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BE3C7E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E62BBD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E62BBD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916E97">
        <w:t xml:space="preserve">PFT del </w:t>
      </w:r>
      <w:r w:rsidR="00BE3C7E">
        <w:t>Tercer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E62BBD">
        <w:rPr>
          <w:b/>
          <w:color w:val="FF0000"/>
        </w:rPr>
        <w:t>lunes</w:t>
      </w:r>
      <w:r w:rsidR="00122ED3">
        <w:rPr>
          <w:b/>
          <w:color w:val="FF0000"/>
        </w:rPr>
        <w:t xml:space="preserve"> </w:t>
      </w:r>
      <w:r w:rsidR="00E62BBD">
        <w:rPr>
          <w:b/>
          <w:color w:val="FF0000"/>
        </w:rPr>
        <w:t>2</w:t>
      </w:r>
      <w:r w:rsidR="009C07A1">
        <w:rPr>
          <w:b/>
          <w:color w:val="FF0000"/>
        </w:rPr>
        <w:t>1</w:t>
      </w:r>
      <w:bookmarkStart w:id="0" w:name="_GoBack"/>
      <w:bookmarkEnd w:id="0"/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7375B7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7375B7" w:rsidRPr="00CF0DEF" w:rsidRDefault="007375B7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BE3C7E" w:rsidRPr="007F2784" w:rsidRDefault="00BE3C7E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Pr="00C41975" w:rsidRDefault="00C41975" w:rsidP="00C41975">
      <w:pPr>
        <w:rPr>
          <w:sz w:val="4"/>
          <w:szCs w:val="4"/>
        </w:rPr>
      </w:pPr>
    </w:p>
    <w:p w:rsidR="00BE3C7E" w:rsidRDefault="00BE3C7E" w:rsidP="00BE3C7E">
      <w:pPr>
        <w:pStyle w:val="Prrafode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ind w:left="0" w:firstLine="360"/>
        <w:jc w:val="center"/>
        <w:rPr>
          <w:b/>
          <w:color w:val="FF0000"/>
        </w:rPr>
      </w:pPr>
      <w:r>
        <w:rPr>
          <w:b/>
        </w:rPr>
        <w:t>GUÍA DE ACTIVIDADES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Pr="003B46E2" w:rsidRDefault="00BE3C7E" w:rsidP="00BE3C7E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3B46E2">
        <w:rPr>
          <w:rFonts w:asciiTheme="majorHAnsi" w:hAnsiTheme="majorHAnsi"/>
          <w:b/>
          <w:i/>
          <w:sz w:val="24"/>
          <w:szCs w:val="24"/>
          <w:highlight w:val="cyan"/>
        </w:rPr>
        <w:t xml:space="preserve">PRIMERA PARTE: </w:t>
      </w:r>
      <w:r>
        <w:rPr>
          <w:rFonts w:asciiTheme="majorHAnsi" w:hAnsiTheme="majorHAnsi"/>
          <w:b/>
          <w:i/>
          <w:sz w:val="24"/>
          <w:szCs w:val="24"/>
          <w:highlight w:val="cyan"/>
        </w:rPr>
        <w:t>Sistema urbano argentino.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Completar</w:t>
      </w:r>
      <w:r w:rsidRPr="00564D17">
        <w:rPr>
          <w:rFonts w:asciiTheme="majorHAnsi" w:hAnsiTheme="majorHAnsi"/>
          <w:sz w:val="24"/>
          <w:szCs w:val="24"/>
        </w:rPr>
        <w:t>:</w:t>
      </w:r>
    </w:p>
    <w:p w:rsidR="00BE3C7E" w:rsidRPr="00564D17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Se </w:t>
      </w:r>
      <w:r>
        <w:rPr>
          <w:rFonts w:asciiTheme="majorHAnsi" w:hAnsiTheme="majorHAnsi"/>
          <w:sz w:val="24"/>
          <w:szCs w:val="24"/>
        </w:rPr>
        <w:t>denomina je</w:t>
      </w:r>
      <w:r w:rsidRPr="00564D17">
        <w:rPr>
          <w:rFonts w:asciiTheme="majorHAnsi" w:hAnsiTheme="majorHAnsi"/>
          <w:sz w:val="24"/>
          <w:szCs w:val="24"/>
        </w:rPr>
        <w:t>rarquía urbana a…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…………………………………………………………... …………………………………………………………………………………………………………………………….</w:t>
      </w:r>
    </w:p>
    <w:p w:rsidR="00BE3C7E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La diferentes jerarquías urbanas dependen </w:t>
      </w:r>
      <w:r>
        <w:rPr>
          <w:rFonts w:asciiTheme="majorHAnsi" w:hAnsiTheme="majorHAnsi"/>
          <w:sz w:val="24"/>
          <w:szCs w:val="24"/>
        </w:rPr>
        <w:t xml:space="preserve">de diversos factores, por ejemplo </w:t>
      </w:r>
      <w:r w:rsidRPr="00564D17">
        <w:rPr>
          <w:rFonts w:asciiTheme="majorHAnsi" w:hAnsiTheme="majorHAnsi"/>
          <w:sz w:val="24"/>
          <w:szCs w:val="24"/>
        </w:rPr>
        <w:t>de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………………………………………………………………………………………………………..…………….</w:t>
      </w:r>
      <w:r w:rsidRPr="00564D17">
        <w:rPr>
          <w:rFonts w:asciiTheme="majorHAnsi" w:hAnsiTheme="majorHAnsi"/>
          <w:sz w:val="24"/>
          <w:szCs w:val="24"/>
        </w:rPr>
        <w:t>…</w:t>
      </w:r>
      <w:r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…………………………………………………………………………………………………………………………….</w:t>
      </w:r>
    </w:p>
    <w:p w:rsidR="00BE3C7E" w:rsidRDefault="00BE3C7E" w:rsidP="00BE3C7E">
      <w:pPr>
        <w:widowControl w:val="0"/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widowControl w:val="0"/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lastRenderedPageBreak/>
        <w:t>Completar</w:t>
      </w:r>
      <w:r w:rsidRPr="00564D17">
        <w:rPr>
          <w:rFonts w:asciiTheme="majorHAnsi" w:hAnsiTheme="majorHAnsi"/>
          <w:sz w:val="24"/>
          <w:szCs w:val="24"/>
        </w:rPr>
        <w:t xml:space="preserve"> el cuadro con las </w:t>
      </w:r>
      <w:r w:rsidRPr="00564D17">
        <w:rPr>
          <w:rFonts w:asciiTheme="majorHAnsi" w:hAnsiTheme="majorHAnsi"/>
          <w:b/>
          <w:sz w:val="24"/>
          <w:szCs w:val="24"/>
        </w:rPr>
        <w:t>características de las distintas jerarquías urbanas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jc w:val="both"/>
        <w:rPr>
          <w:rFonts w:asciiTheme="majorHAnsi" w:hAnsiTheme="majorHAns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9"/>
        <w:gridCol w:w="7035"/>
      </w:tblGrid>
      <w:tr w:rsidR="00BE3C7E" w:rsidRPr="00564D17" w:rsidTr="00703D31">
        <w:tc>
          <w:tcPr>
            <w:tcW w:w="2660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Subsistemas urbanos</w:t>
            </w: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Características</w:t>
            </w: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Grandes aglomerados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Centros regionales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medianas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pequeñas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Pr="00564D17" w:rsidRDefault="00BE3C7E" w:rsidP="00BE3C7E">
      <w:pPr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Completar</w:t>
      </w:r>
      <w:r w:rsidRPr="00564D17">
        <w:rPr>
          <w:rFonts w:asciiTheme="majorHAnsi" w:hAnsiTheme="majorHAnsi"/>
          <w:sz w:val="24"/>
          <w:szCs w:val="24"/>
        </w:rPr>
        <w:t xml:space="preserve"> con información sobre las </w:t>
      </w:r>
      <w:r w:rsidRPr="00564D17">
        <w:rPr>
          <w:rFonts w:asciiTheme="majorHAnsi" w:hAnsiTheme="majorHAnsi"/>
          <w:b/>
          <w:sz w:val="24"/>
          <w:szCs w:val="24"/>
        </w:rPr>
        <w:t>tendencias observadas en los centros urbanos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jc w:val="both"/>
        <w:rPr>
          <w:rFonts w:asciiTheme="majorHAnsi" w:hAnsiTheme="majorHAns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6"/>
        <w:gridCol w:w="7458"/>
      </w:tblGrid>
      <w:tr w:rsidR="00BE3C7E" w:rsidRPr="00564D17" w:rsidTr="00703D31">
        <w:tc>
          <w:tcPr>
            <w:tcW w:w="2235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Jerarquía urbana</w:t>
            </w:r>
          </w:p>
        </w:tc>
        <w:tc>
          <w:tcPr>
            <w:tcW w:w="7512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Tendencia</w:t>
            </w: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grandes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medias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pequeñas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Pr="00A102A9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Visitar</w:t>
      </w:r>
      <w:r>
        <w:rPr>
          <w:rFonts w:asciiTheme="majorHAnsi" w:hAnsiTheme="majorHAnsi"/>
          <w:sz w:val="24"/>
          <w:szCs w:val="24"/>
        </w:rPr>
        <w:t xml:space="preserve"> la siguiente página web y</w:t>
      </w:r>
      <w:r w:rsidRPr="00564D17">
        <w:rPr>
          <w:rFonts w:asciiTheme="majorHAnsi" w:hAnsiTheme="majorHAnsi"/>
          <w:sz w:val="24"/>
          <w:szCs w:val="24"/>
        </w:rPr>
        <w:t xml:space="preserve"> luego </w:t>
      </w:r>
      <w:r w:rsidRPr="00564D17">
        <w:rPr>
          <w:rFonts w:asciiTheme="majorHAnsi" w:hAnsiTheme="majorHAnsi"/>
          <w:sz w:val="24"/>
          <w:szCs w:val="24"/>
          <w:u w:val="single"/>
        </w:rPr>
        <w:t>responder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5515CE" w:rsidP="00BE3C7E">
      <w:pPr>
        <w:jc w:val="center"/>
        <w:rPr>
          <w:rFonts w:asciiTheme="majorHAnsi" w:hAnsiTheme="majorHAnsi"/>
          <w:sz w:val="24"/>
          <w:szCs w:val="24"/>
        </w:rPr>
      </w:pPr>
      <w:hyperlink r:id="rId9" w:history="1">
        <w:r w:rsidR="00BE3C7E" w:rsidRPr="00564D17">
          <w:rPr>
            <w:rStyle w:val="Hipervnculo"/>
            <w:rFonts w:asciiTheme="majorHAnsi" w:hAnsiTheme="majorHAnsi"/>
            <w:sz w:val="24"/>
            <w:szCs w:val="24"/>
          </w:rPr>
          <w:t>https://www.bbc.com/mundo/noticias-america-latina-40527823</w:t>
        </w:r>
      </w:hyperlink>
    </w:p>
    <w:p w:rsidR="00BE3C7E" w:rsidRPr="00564D17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¿Cuál es el </w:t>
      </w:r>
      <w:r w:rsidRPr="00564D17">
        <w:rPr>
          <w:rFonts w:asciiTheme="majorHAnsi" w:hAnsiTheme="majorHAnsi"/>
          <w:b/>
          <w:sz w:val="24"/>
          <w:szCs w:val="24"/>
        </w:rPr>
        <w:t>problema</w:t>
      </w:r>
      <w:r w:rsidRPr="00564D17">
        <w:rPr>
          <w:rFonts w:asciiTheme="majorHAnsi" w:hAnsiTheme="majorHAnsi"/>
          <w:sz w:val="24"/>
          <w:szCs w:val="24"/>
        </w:rPr>
        <w:t xml:space="preserve"> planteado?</w:t>
      </w:r>
    </w:p>
    <w:p w:rsidR="00BE3C7E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¿Cuáles han sido las </w:t>
      </w:r>
      <w:r w:rsidRPr="00564D17">
        <w:rPr>
          <w:rFonts w:asciiTheme="majorHAnsi" w:hAnsiTheme="majorHAnsi"/>
          <w:b/>
          <w:sz w:val="24"/>
          <w:szCs w:val="24"/>
        </w:rPr>
        <w:t>causas</w:t>
      </w:r>
      <w:r w:rsidRPr="00564D17">
        <w:rPr>
          <w:rFonts w:asciiTheme="majorHAnsi" w:hAnsiTheme="majorHAnsi"/>
          <w:sz w:val="24"/>
          <w:szCs w:val="24"/>
        </w:rPr>
        <w:t>?</w:t>
      </w:r>
    </w:p>
    <w:p w:rsidR="00BE3C7E" w:rsidRPr="00564D17" w:rsidRDefault="00BE3C7E" w:rsidP="00BE3C7E">
      <w:pPr>
        <w:pStyle w:val="Prrafodelista"/>
        <w:widowControl w:val="0"/>
        <w:spacing w:after="0" w:line="48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Pr="005C407B" w:rsidRDefault="00BE3C7E" w:rsidP="00BE3C7E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5C407B">
        <w:rPr>
          <w:rFonts w:asciiTheme="majorHAnsi" w:hAnsiTheme="majorHAnsi"/>
          <w:b/>
          <w:i/>
          <w:sz w:val="24"/>
          <w:szCs w:val="24"/>
          <w:highlight w:val="cyan"/>
        </w:rPr>
        <w:t xml:space="preserve">SEGUNDA PARTE: </w:t>
      </w:r>
      <w:r>
        <w:rPr>
          <w:rFonts w:asciiTheme="majorHAnsi" w:hAnsiTheme="majorHAnsi"/>
          <w:b/>
          <w:i/>
          <w:sz w:val="24"/>
          <w:szCs w:val="24"/>
          <w:highlight w:val="cyan"/>
        </w:rPr>
        <w:t>Problemáticas ambientales en distintas escalas</w:t>
      </w:r>
      <w:r w:rsidRPr="005C407B">
        <w:rPr>
          <w:rFonts w:asciiTheme="majorHAnsi" w:hAnsiTheme="majorHAnsi"/>
          <w:b/>
          <w:i/>
          <w:sz w:val="24"/>
          <w:szCs w:val="24"/>
          <w:highlight w:val="cyan"/>
        </w:rPr>
        <w:t>.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Completar</w:t>
      </w:r>
      <w:r>
        <w:rPr>
          <w:rFonts w:asciiTheme="majorHAnsi" w:hAnsiTheme="majorHAnsi"/>
          <w:sz w:val="24"/>
          <w:szCs w:val="24"/>
        </w:rPr>
        <w:t xml:space="preserve">: </w:t>
      </w:r>
    </w:p>
    <w:p w:rsidR="00BE3C7E" w:rsidRDefault="00BE3C7E" w:rsidP="00BE3C7E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>
        <w:rPr>
          <w:rFonts w:asciiTheme="majorHAnsi" w:hAnsiTheme="majorHAnsi"/>
          <w:b/>
          <w:sz w:val="24"/>
          <w:szCs w:val="24"/>
        </w:rPr>
        <w:t>medioambiente</w:t>
      </w:r>
      <w:r>
        <w:rPr>
          <w:rFonts w:asciiTheme="majorHAnsi" w:hAnsiTheme="majorHAnsi"/>
          <w:sz w:val="24"/>
          <w:szCs w:val="24"/>
        </w:rPr>
        <w:t xml:space="preserve"> es…</w:t>
      </w:r>
    </w:p>
    <w:p w:rsidR="00BE3C7E" w:rsidRDefault="00BE3C7E" w:rsidP="00BE3C7E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denomina </w:t>
      </w:r>
      <w:r>
        <w:rPr>
          <w:rFonts w:asciiTheme="majorHAnsi" w:hAnsiTheme="majorHAnsi"/>
          <w:b/>
          <w:sz w:val="24"/>
          <w:szCs w:val="24"/>
        </w:rPr>
        <w:t>impacto ambiental</w:t>
      </w:r>
      <w:r>
        <w:rPr>
          <w:rFonts w:asciiTheme="majorHAnsi" w:hAnsiTheme="majorHAnsi"/>
          <w:sz w:val="24"/>
          <w:szCs w:val="24"/>
        </w:rPr>
        <w:t xml:space="preserve"> a…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Pensar y responder</w:t>
      </w:r>
      <w:r>
        <w:rPr>
          <w:rFonts w:asciiTheme="majorHAnsi" w:hAnsiTheme="majorHAnsi"/>
          <w:sz w:val="24"/>
          <w:szCs w:val="24"/>
        </w:rPr>
        <w:t xml:space="preserve">: ¿qué relación existe entre el </w:t>
      </w:r>
      <w:r>
        <w:rPr>
          <w:rFonts w:asciiTheme="majorHAnsi" w:hAnsiTheme="majorHAnsi"/>
          <w:b/>
          <w:sz w:val="24"/>
          <w:szCs w:val="24"/>
        </w:rPr>
        <w:t>deterioro ambiental</w:t>
      </w:r>
      <w:r>
        <w:rPr>
          <w:rFonts w:asciiTheme="majorHAnsi" w:hAnsiTheme="majorHAnsi"/>
          <w:sz w:val="24"/>
          <w:szCs w:val="24"/>
        </w:rPr>
        <w:t xml:space="preserve"> y la </w:t>
      </w:r>
      <w:r>
        <w:rPr>
          <w:rFonts w:asciiTheme="majorHAnsi" w:hAnsiTheme="majorHAnsi"/>
          <w:b/>
          <w:sz w:val="24"/>
          <w:szCs w:val="24"/>
        </w:rPr>
        <w:t>sociedad de consumo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spacing w:line="360" w:lineRule="auto"/>
        <w:jc w:val="both"/>
        <w:rPr>
          <w:rFonts w:asciiTheme="majorHAnsi" w:hAnsiTheme="majorHAnsi"/>
          <w:sz w:val="2"/>
          <w:szCs w:val="2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Completar el siguiente cuadro sobre las </w:t>
      </w:r>
      <w:r>
        <w:rPr>
          <w:rFonts w:asciiTheme="majorHAnsi" w:hAnsiTheme="majorHAnsi"/>
          <w:b/>
          <w:sz w:val="24"/>
          <w:szCs w:val="24"/>
        </w:rPr>
        <w:t>escalas de los problemas ambientales</w:t>
      </w:r>
      <w:r>
        <w:rPr>
          <w:rFonts w:asciiTheme="majorHAnsi" w:hAnsiTheme="majorHAnsi"/>
          <w:sz w:val="24"/>
          <w:szCs w:val="24"/>
        </w:rPr>
        <w:t>.</w:t>
      </w:r>
    </w:p>
    <w:tbl>
      <w:tblPr>
        <w:tblStyle w:val="Tablaconcuadrcula"/>
        <w:tblW w:w="9748" w:type="dxa"/>
        <w:tblLook w:val="04A0" w:firstRow="1" w:lastRow="0" w:firstColumn="1" w:lastColumn="0" w:noHBand="0" w:noVBand="1"/>
      </w:tblPr>
      <w:tblGrid>
        <w:gridCol w:w="2244"/>
        <w:gridCol w:w="4385"/>
        <w:gridCol w:w="3119"/>
      </w:tblGrid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Escala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Descripción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Ejemplo</w:t>
            </w: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lastRenderedPageBreak/>
        <w:t>Observar</w:t>
      </w:r>
      <w:r>
        <w:rPr>
          <w:rFonts w:asciiTheme="majorHAnsi" w:hAnsiTheme="majorHAnsi"/>
          <w:sz w:val="24"/>
          <w:szCs w:val="24"/>
        </w:rPr>
        <w:t xml:space="preserve"> los siguientes videos y luego </w:t>
      </w:r>
      <w:r>
        <w:rPr>
          <w:rFonts w:asciiTheme="majorHAnsi" w:hAnsiTheme="majorHAnsi"/>
          <w:sz w:val="24"/>
          <w:szCs w:val="24"/>
          <w:u w:val="single"/>
        </w:rPr>
        <w:t>responder</w:t>
      </w:r>
      <w:r>
        <w:rPr>
          <w:rFonts w:asciiTheme="majorHAnsi" w:hAnsiTheme="majorHAnsi"/>
          <w:sz w:val="24"/>
          <w:szCs w:val="24"/>
        </w:rPr>
        <w:t>.</w:t>
      </w:r>
    </w:p>
    <w:p w:rsidR="00BE3C7E" w:rsidRDefault="005515CE" w:rsidP="00BE3C7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left="360"/>
        <w:jc w:val="both"/>
        <w:outlineLvl w:val="0"/>
        <w:rPr>
          <w:rFonts w:asciiTheme="majorHAnsi" w:hAnsiTheme="majorHAnsi"/>
          <w:b/>
          <w:sz w:val="20"/>
          <w:szCs w:val="20"/>
        </w:rPr>
      </w:pPr>
      <w:hyperlink r:id="rId10" w:history="1">
        <w:r w:rsidR="00BE3C7E">
          <w:rPr>
            <w:rStyle w:val="Hipervnculo"/>
            <w:rFonts w:asciiTheme="majorHAnsi" w:hAnsiTheme="majorHAnsi"/>
            <w:b/>
            <w:sz w:val="20"/>
            <w:szCs w:val="20"/>
          </w:rPr>
          <w:t>https://www.youtube.com/watch?v=eO-1bpmWfkE</w:t>
        </w:r>
      </w:hyperlink>
      <w:r w:rsidR="00BE3C7E">
        <w:rPr>
          <w:rFonts w:asciiTheme="majorHAnsi" w:hAnsiTheme="majorHAnsi"/>
          <w:b/>
          <w:sz w:val="20"/>
          <w:szCs w:val="20"/>
        </w:rPr>
        <w:t xml:space="preserve"> </w:t>
      </w:r>
      <w:r w:rsidR="00BE3C7E"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es-AR"/>
        </w:rPr>
        <w:t>Científicos Industria Argentina - Cambio climático - 16-08-14 (1 de 4) – (</w:t>
      </w:r>
      <w:r w:rsidR="00BE3C7E">
        <w:rPr>
          <w:rFonts w:asciiTheme="majorHAnsi" w:hAnsiTheme="majorHAnsi"/>
          <w:b/>
          <w:sz w:val="20"/>
          <w:szCs w:val="20"/>
        </w:rPr>
        <w:t>Duración 13min 37seg).</w:t>
      </w:r>
    </w:p>
    <w:p w:rsidR="00BE3C7E" w:rsidRDefault="005515CE" w:rsidP="00BE3C7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left="360"/>
        <w:jc w:val="both"/>
        <w:outlineLvl w:val="0"/>
        <w:rPr>
          <w:rFonts w:asciiTheme="majorHAnsi" w:hAnsiTheme="majorHAnsi"/>
          <w:b/>
          <w:sz w:val="20"/>
          <w:szCs w:val="20"/>
        </w:rPr>
      </w:pPr>
      <w:hyperlink r:id="rId11" w:history="1">
        <w:r w:rsidR="00BE3C7E">
          <w:rPr>
            <w:rStyle w:val="Hipervnculo"/>
            <w:rFonts w:asciiTheme="majorHAnsi" w:hAnsiTheme="majorHAnsi"/>
            <w:b/>
            <w:sz w:val="20"/>
            <w:szCs w:val="20"/>
          </w:rPr>
          <w:t>https://www.youtube.com/watch?v=zzzwANKpXIQ</w:t>
        </w:r>
      </w:hyperlink>
      <w:r w:rsidR="00BE3C7E">
        <w:rPr>
          <w:rFonts w:asciiTheme="majorHAnsi" w:hAnsiTheme="majorHAnsi"/>
          <w:b/>
          <w:sz w:val="20"/>
          <w:szCs w:val="20"/>
        </w:rPr>
        <w:t xml:space="preserve"> </w:t>
      </w:r>
      <w:r w:rsidR="00BE3C7E">
        <w:rPr>
          <w:b/>
          <w:sz w:val="20"/>
          <w:szCs w:val="20"/>
        </w:rPr>
        <w:t xml:space="preserve">Científicos industria argentina - Cambios climáticos (1 de 2) </w:t>
      </w:r>
      <w:r w:rsidR="00BE3C7E"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es-AR"/>
        </w:rPr>
        <w:t>– (</w:t>
      </w:r>
      <w:r w:rsidR="00BE3C7E">
        <w:rPr>
          <w:rFonts w:asciiTheme="majorHAnsi" w:hAnsiTheme="majorHAnsi"/>
          <w:b/>
          <w:sz w:val="20"/>
          <w:szCs w:val="20"/>
        </w:rPr>
        <w:t>Duración 8min 38seg).</w:t>
      </w:r>
    </w:p>
    <w:p w:rsidR="00BE3C7E" w:rsidRDefault="00BE3C7E" w:rsidP="00BE3C7E">
      <w:pPr>
        <w:pStyle w:val="Prrafodelista"/>
        <w:spacing w:line="360" w:lineRule="auto"/>
        <w:ind w:left="360"/>
        <w:jc w:val="both"/>
      </w:pP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argumentos</w:t>
      </w:r>
      <w:r>
        <w:rPr>
          <w:rFonts w:asciiTheme="majorHAnsi" w:hAnsiTheme="majorHAnsi"/>
          <w:sz w:val="24"/>
          <w:szCs w:val="24"/>
        </w:rPr>
        <w:t xml:space="preserve"> expone el entrevistador para mostrarse </w:t>
      </w:r>
      <w:r>
        <w:rPr>
          <w:rFonts w:asciiTheme="majorHAnsi" w:hAnsiTheme="majorHAnsi"/>
          <w:b/>
          <w:sz w:val="24"/>
          <w:szCs w:val="24"/>
        </w:rPr>
        <w:t>escéptico</w:t>
      </w:r>
      <w:r>
        <w:rPr>
          <w:rFonts w:asciiTheme="majorHAnsi" w:hAnsiTheme="majorHAnsi"/>
          <w:sz w:val="24"/>
          <w:szCs w:val="24"/>
        </w:rPr>
        <w:t xml:space="preserve"> frente al cambio climático global?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¿Cuántos años tiene el planeta Tierra y cuántos el período instrumental de mediciones?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contra argumentos</w:t>
      </w:r>
      <w:r>
        <w:rPr>
          <w:rFonts w:asciiTheme="majorHAnsi" w:hAnsiTheme="majorHAnsi"/>
          <w:sz w:val="24"/>
          <w:szCs w:val="24"/>
        </w:rPr>
        <w:t xml:space="preserve"> expone el científico para ratificar la </w:t>
      </w:r>
      <w:r>
        <w:rPr>
          <w:rFonts w:asciiTheme="majorHAnsi" w:hAnsiTheme="majorHAnsi"/>
          <w:b/>
          <w:sz w:val="24"/>
          <w:szCs w:val="24"/>
        </w:rPr>
        <w:t>existencia del cambio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relación</w:t>
      </w:r>
      <w:r>
        <w:rPr>
          <w:rFonts w:asciiTheme="majorHAnsi" w:hAnsiTheme="majorHAnsi"/>
          <w:sz w:val="24"/>
          <w:szCs w:val="24"/>
        </w:rPr>
        <w:t xml:space="preserve"> se plantea entre el </w:t>
      </w:r>
      <w:r>
        <w:rPr>
          <w:rFonts w:asciiTheme="majorHAnsi" w:hAnsiTheme="majorHAnsi"/>
          <w:b/>
          <w:sz w:val="24"/>
          <w:szCs w:val="24"/>
        </w:rPr>
        <w:t>cambio climático global</w:t>
      </w:r>
      <w:r>
        <w:rPr>
          <w:rFonts w:asciiTheme="majorHAnsi" w:hAnsiTheme="majorHAnsi"/>
          <w:sz w:val="24"/>
          <w:szCs w:val="24"/>
        </w:rPr>
        <w:t xml:space="preserve"> y la </w:t>
      </w:r>
      <w:r>
        <w:rPr>
          <w:rFonts w:asciiTheme="majorHAnsi" w:hAnsiTheme="majorHAnsi"/>
          <w:b/>
          <w:sz w:val="24"/>
          <w:szCs w:val="24"/>
        </w:rPr>
        <w:t>salud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Visitar</w:t>
      </w:r>
      <w:r>
        <w:rPr>
          <w:rFonts w:asciiTheme="majorHAnsi" w:hAnsiTheme="majorHAnsi"/>
          <w:sz w:val="24"/>
          <w:szCs w:val="24"/>
        </w:rPr>
        <w:t xml:space="preserve"> la siguiente página, </w:t>
      </w:r>
      <w:r>
        <w:rPr>
          <w:rFonts w:asciiTheme="majorHAnsi" w:hAnsiTheme="majorHAnsi"/>
          <w:sz w:val="24"/>
          <w:szCs w:val="24"/>
          <w:u w:val="single"/>
        </w:rPr>
        <w:t>leer</w:t>
      </w:r>
      <w:r>
        <w:rPr>
          <w:rFonts w:asciiTheme="majorHAnsi" w:hAnsiTheme="majorHAnsi"/>
          <w:sz w:val="24"/>
          <w:szCs w:val="24"/>
        </w:rPr>
        <w:t xml:space="preserve"> el artículo y luego </w:t>
      </w:r>
      <w:r>
        <w:rPr>
          <w:rFonts w:asciiTheme="majorHAnsi" w:hAnsiTheme="majorHAnsi"/>
          <w:sz w:val="24"/>
          <w:szCs w:val="24"/>
          <w:u w:val="single"/>
        </w:rPr>
        <w:t>responder</w:t>
      </w:r>
      <w:r>
        <w:rPr>
          <w:rFonts w:asciiTheme="majorHAnsi" w:hAnsiTheme="majorHAnsi"/>
          <w:sz w:val="24"/>
          <w:szCs w:val="24"/>
        </w:rPr>
        <w:t>:</w:t>
      </w:r>
    </w:p>
    <w:p w:rsidR="00BE3C7E" w:rsidRDefault="005515CE" w:rsidP="00BE3C7E">
      <w:pPr>
        <w:pStyle w:val="Prrafodelista"/>
        <w:ind w:left="360"/>
        <w:jc w:val="center"/>
        <w:rPr>
          <w:rStyle w:val="Hipervnculo"/>
        </w:rPr>
      </w:pPr>
      <w:hyperlink r:id="rId12" w:history="1">
        <w:r w:rsidR="00BE3C7E">
          <w:rPr>
            <w:rStyle w:val="Hipervnculo"/>
          </w:rPr>
          <w:t>https://exactas.unsj.edu.ar/2020/03/09/silvio-pastore-cambio-climatico/</w:t>
        </w:r>
      </w:hyperlink>
    </w:p>
    <w:p w:rsidR="00BE3C7E" w:rsidRDefault="00BE3C7E" w:rsidP="00BE3C7E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consecuencias</w:t>
      </w:r>
      <w:r>
        <w:rPr>
          <w:rFonts w:asciiTheme="majorHAnsi" w:hAnsiTheme="majorHAnsi"/>
          <w:sz w:val="24"/>
          <w:szCs w:val="24"/>
        </w:rPr>
        <w:t xml:space="preserve"> traerá aparejado el </w:t>
      </w:r>
      <w:r>
        <w:rPr>
          <w:rFonts w:asciiTheme="majorHAnsi" w:hAnsiTheme="majorHAnsi"/>
          <w:b/>
          <w:sz w:val="24"/>
          <w:szCs w:val="24"/>
        </w:rPr>
        <w:t>cambio climático en San Juan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se puede hacer para </w:t>
      </w:r>
      <w:r>
        <w:rPr>
          <w:rFonts w:asciiTheme="majorHAnsi" w:hAnsiTheme="majorHAnsi"/>
          <w:b/>
          <w:sz w:val="24"/>
          <w:szCs w:val="24"/>
        </w:rPr>
        <w:t>mitigar</w:t>
      </w:r>
      <w:r>
        <w:rPr>
          <w:rFonts w:asciiTheme="majorHAnsi" w:hAnsiTheme="majorHAnsi"/>
          <w:sz w:val="24"/>
          <w:szCs w:val="24"/>
        </w:rPr>
        <w:t xml:space="preserve"> este fenómeno en el caso de ser natural? </w:t>
      </w: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debe hacerse para </w:t>
      </w:r>
      <w:r>
        <w:rPr>
          <w:rFonts w:asciiTheme="majorHAnsi" w:hAnsiTheme="majorHAnsi"/>
          <w:b/>
          <w:sz w:val="24"/>
          <w:szCs w:val="24"/>
        </w:rPr>
        <w:t>adaptarse</w:t>
      </w:r>
      <w:r>
        <w:rPr>
          <w:rFonts w:asciiTheme="majorHAnsi" w:hAnsiTheme="majorHAnsi"/>
          <w:sz w:val="24"/>
          <w:szCs w:val="24"/>
        </w:rPr>
        <w:t xml:space="preserve"> al cambio climático en San Juan?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jc w:val="both"/>
        <w:rPr>
          <w:rFonts w:asciiTheme="majorHAnsi" w:hAnsiTheme="majorHAnsi"/>
          <w:noProof/>
          <w:sz w:val="24"/>
          <w:szCs w:val="24"/>
        </w:rPr>
      </w:pPr>
      <w:r w:rsidRPr="00564D17">
        <w:rPr>
          <w:rFonts w:asciiTheme="majorHAnsi" w:hAnsiTheme="majorHAnsi"/>
          <w:noProof/>
          <w:sz w:val="24"/>
          <w:szCs w:val="24"/>
        </w:rPr>
        <w:t xml:space="preserve"> </w:t>
      </w:r>
    </w:p>
    <w:p w:rsidR="00BE3C7E" w:rsidRPr="00564D17" w:rsidRDefault="00BE3C7E" w:rsidP="00BE3C7E">
      <w:pPr>
        <w:rPr>
          <w:rFonts w:asciiTheme="majorHAnsi" w:hAnsiTheme="majorHAnsi"/>
          <w:sz w:val="24"/>
          <w:szCs w:val="24"/>
        </w:rPr>
      </w:pPr>
    </w:p>
    <w:p w:rsidR="00916E97" w:rsidRPr="00916E9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sectPr w:rsidR="00916E97" w:rsidRPr="00916E97" w:rsidSect="001C084A">
      <w:headerReference w:type="default" r:id="rId13"/>
      <w:footerReference w:type="default" r:id="rId14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5CE" w:rsidRDefault="005515CE" w:rsidP="00244539">
      <w:pPr>
        <w:spacing w:after="0" w:line="240" w:lineRule="auto"/>
      </w:pPr>
      <w:r>
        <w:separator/>
      </w:r>
    </w:p>
  </w:endnote>
  <w:endnote w:type="continuationSeparator" w:id="0">
    <w:p w:rsidR="005515CE" w:rsidRDefault="005515CE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5CE" w:rsidRDefault="005515CE" w:rsidP="00244539">
      <w:pPr>
        <w:spacing w:after="0" w:line="240" w:lineRule="auto"/>
      </w:pPr>
      <w:r>
        <w:separator/>
      </w:r>
    </w:p>
  </w:footnote>
  <w:footnote w:type="continuationSeparator" w:id="0">
    <w:p w:rsidR="005515CE" w:rsidRDefault="005515CE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C6C6DF6" wp14:editId="46C36470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62BBD" w:rsidRPr="00E62BB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62BBD" w:rsidRPr="00E62BBD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15pt;height:9.15pt" o:bullet="t">
        <v:imagedata r:id="rId1" o:title="BD14794_"/>
      </v:shape>
    </w:pict>
  </w:numPicBullet>
  <w:numPicBullet w:numPicBulletId="1">
    <w:pict>
      <v:shape id="_x0000_i1037" type="#_x0000_t75" style="width:9.15pt;height:9.15pt" o:bullet="t">
        <v:imagedata r:id="rId2" o:title="j0115844"/>
      </v:shape>
    </w:pict>
  </w:numPicBullet>
  <w:abstractNum w:abstractNumId="0">
    <w:nsid w:val="05C03D7B"/>
    <w:multiLevelType w:val="hybridMultilevel"/>
    <w:tmpl w:val="3CDAE39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806EA"/>
    <w:multiLevelType w:val="hybridMultilevel"/>
    <w:tmpl w:val="186AF0B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E0FAD"/>
    <w:multiLevelType w:val="hybridMultilevel"/>
    <w:tmpl w:val="1C8EC60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72ABF"/>
    <w:multiLevelType w:val="hybridMultilevel"/>
    <w:tmpl w:val="15A841E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C52498"/>
    <w:multiLevelType w:val="hybridMultilevel"/>
    <w:tmpl w:val="D87458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366090"/>
    <w:multiLevelType w:val="hybridMultilevel"/>
    <w:tmpl w:val="84DA463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7837C3"/>
    <w:multiLevelType w:val="hybridMultilevel"/>
    <w:tmpl w:val="8242C28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25"/>
  </w:num>
  <w:num w:numId="4">
    <w:abstractNumId w:val="30"/>
  </w:num>
  <w:num w:numId="5">
    <w:abstractNumId w:val="40"/>
  </w:num>
  <w:num w:numId="6">
    <w:abstractNumId w:val="36"/>
  </w:num>
  <w:num w:numId="7">
    <w:abstractNumId w:val="21"/>
  </w:num>
  <w:num w:numId="8">
    <w:abstractNumId w:val="37"/>
  </w:num>
  <w:num w:numId="9">
    <w:abstractNumId w:val="32"/>
  </w:num>
  <w:num w:numId="10">
    <w:abstractNumId w:val="28"/>
  </w:num>
  <w:num w:numId="11">
    <w:abstractNumId w:val="16"/>
  </w:num>
  <w:num w:numId="12">
    <w:abstractNumId w:val="1"/>
  </w:num>
  <w:num w:numId="13">
    <w:abstractNumId w:val="7"/>
  </w:num>
  <w:num w:numId="14">
    <w:abstractNumId w:val="6"/>
  </w:num>
  <w:num w:numId="15">
    <w:abstractNumId w:val="39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22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4"/>
  </w:num>
  <w:num w:numId="22">
    <w:abstractNumId w:val="33"/>
  </w:num>
  <w:num w:numId="23">
    <w:abstractNumId w:val="19"/>
  </w:num>
  <w:num w:numId="24">
    <w:abstractNumId w:val="3"/>
  </w:num>
  <w:num w:numId="25">
    <w:abstractNumId w:val="15"/>
  </w:num>
  <w:num w:numId="26">
    <w:abstractNumId w:val="31"/>
  </w:num>
  <w:num w:numId="27">
    <w:abstractNumId w:val="24"/>
  </w:num>
  <w:num w:numId="28">
    <w:abstractNumId w:val="11"/>
  </w:num>
  <w:num w:numId="29">
    <w:abstractNumId w:val="2"/>
  </w:num>
  <w:num w:numId="30">
    <w:abstractNumId w:val="13"/>
  </w:num>
  <w:num w:numId="31">
    <w:abstractNumId w:val="8"/>
  </w:num>
  <w:num w:numId="32">
    <w:abstractNumId w:val="35"/>
  </w:num>
  <w:num w:numId="33">
    <w:abstractNumId w:val="12"/>
  </w:num>
  <w:num w:numId="34">
    <w:abstractNumId w:val="20"/>
  </w:num>
  <w:num w:numId="35">
    <w:abstractNumId w:val="34"/>
  </w:num>
  <w:num w:numId="36">
    <w:abstractNumId w:val="4"/>
  </w:num>
  <w:num w:numId="37">
    <w:abstractNumId w:val="23"/>
  </w:num>
  <w:num w:numId="38">
    <w:abstractNumId w:val="0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2E1E"/>
    <w:rsid w:val="005145BF"/>
    <w:rsid w:val="00520D01"/>
    <w:rsid w:val="00522825"/>
    <w:rsid w:val="00547F13"/>
    <w:rsid w:val="005515CE"/>
    <w:rsid w:val="00552E98"/>
    <w:rsid w:val="00557CA3"/>
    <w:rsid w:val="00572A3F"/>
    <w:rsid w:val="005B1E4B"/>
    <w:rsid w:val="005B5F63"/>
    <w:rsid w:val="005C3C34"/>
    <w:rsid w:val="00613F05"/>
    <w:rsid w:val="007115CF"/>
    <w:rsid w:val="007375B7"/>
    <w:rsid w:val="00803026"/>
    <w:rsid w:val="00823A0E"/>
    <w:rsid w:val="00880E53"/>
    <w:rsid w:val="008B4858"/>
    <w:rsid w:val="008C381A"/>
    <w:rsid w:val="009024F8"/>
    <w:rsid w:val="00916E97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AF2302"/>
    <w:rsid w:val="00B041AE"/>
    <w:rsid w:val="00B21C2C"/>
    <w:rsid w:val="00B473CC"/>
    <w:rsid w:val="00B47E00"/>
    <w:rsid w:val="00B6032B"/>
    <w:rsid w:val="00B87044"/>
    <w:rsid w:val="00B93B48"/>
    <w:rsid w:val="00B954D3"/>
    <w:rsid w:val="00BC5471"/>
    <w:rsid w:val="00BC74F5"/>
    <w:rsid w:val="00BC7DA0"/>
    <w:rsid w:val="00BD58D1"/>
    <w:rsid w:val="00BE3C7E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62BBD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xactas.unsj.edu.ar/2020/03/09/silvio-pastore-cambio-climatic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zzwANKpXI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O-1bpmWfk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m/mundo/noticias-america-latina-40527823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2022-02-10T10:12:00Z</cp:lastPrinted>
  <dcterms:created xsi:type="dcterms:W3CDTF">2022-02-10T10:13:00Z</dcterms:created>
  <dcterms:modified xsi:type="dcterms:W3CDTF">2022-02-10T14:18:00Z</dcterms:modified>
</cp:coreProperties>
</file>