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78BD" w:rsidRDefault="004825FD">
      <w:pPr>
        <w:spacing w:after="90"/>
      </w:pPr>
      <w:r>
        <w:rPr>
          <w:b/>
          <w:sz w:val="18"/>
        </w:rPr>
        <w:t xml:space="preserve">COLEGIO SAN BERNARDO </w:t>
      </w:r>
    </w:p>
    <w:p w:rsidR="004B78BD" w:rsidRDefault="004825FD">
      <w:pPr>
        <w:spacing w:after="0"/>
      </w:pPr>
      <w:r>
        <w:rPr>
          <w:i/>
          <w:sz w:val="18"/>
        </w:rPr>
        <w:t>Secundario Básico y Orientado</w:t>
      </w:r>
      <w:r>
        <w:t xml:space="preserve"> </w:t>
      </w:r>
    </w:p>
    <w:p w:rsidR="004B78BD" w:rsidRDefault="004825FD">
      <w:pPr>
        <w:spacing w:after="74"/>
      </w:pPr>
      <w:r>
        <w:t xml:space="preserve"> </w:t>
      </w:r>
    </w:p>
    <w:p w:rsidR="004B78BD" w:rsidRDefault="004825FD">
      <w:pPr>
        <w:spacing w:after="0"/>
        <w:ind w:left="10" w:right="4" w:hanging="10"/>
        <w:jc w:val="center"/>
      </w:pPr>
      <w:r>
        <w:rPr>
          <w:b/>
          <w:i/>
          <w:sz w:val="32"/>
        </w:rPr>
        <w:t xml:space="preserve">GUÍA N°4 VIRTUAL </w:t>
      </w:r>
    </w:p>
    <w:p w:rsidR="004B78BD" w:rsidRDefault="004825FD">
      <w:pPr>
        <w:spacing w:after="0"/>
        <w:ind w:left="10" w:right="9" w:hanging="10"/>
        <w:jc w:val="center"/>
      </w:pPr>
      <w:r>
        <w:rPr>
          <w:b/>
          <w:i/>
          <w:sz w:val="32"/>
        </w:rPr>
        <w:t xml:space="preserve">EDUCACIÓN FÍSICA CHICAS  </w:t>
      </w:r>
    </w:p>
    <w:p w:rsidR="004B78BD" w:rsidRDefault="004825FD">
      <w:pPr>
        <w:spacing w:after="1" w:line="257" w:lineRule="auto"/>
        <w:ind w:left="-5" w:right="5197" w:hanging="10"/>
      </w:pPr>
      <w:r>
        <w:rPr>
          <w:b/>
          <w:i/>
        </w:rPr>
        <w:t>Profesora</w:t>
      </w:r>
      <w:r>
        <w:t xml:space="preserve">: Daniela Gutiérrez  </w:t>
      </w:r>
      <w:r>
        <w:rPr>
          <w:b/>
          <w:i/>
        </w:rPr>
        <w:t>Cursos</w:t>
      </w:r>
      <w:r>
        <w:t xml:space="preserve">: Ciclo Orientado.   </w:t>
      </w:r>
    </w:p>
    <w:p w:rsidR="004B78BD" w:rsidRDefault="004825FD">
      <w:pPr>
        <w:spacing w:after="1" w:line="257" w:lineRule="auto"/>
        <w:ind w:left="-5" w:hanging="10"/>
      </w:pPr>
      <w:r>
        <w:rPr>
          <w:b/>
        </w:rPr>
        <w:t>Capacidad General</w:t>
      </w:r>
      <w:r>
        <w:t xml:space="preserve">: Responsabilidad y compromiso </w:t>
      </w:r>
    </w:p>
    <w:p w:rsidR="004B78BD" w:rsidRDefault="004825FD">
      <w:pPr>
        <w:spacing w:after="132" w:line="257" w:lineRule="auto"/>
        <w:ind w:left="-5" w:hanging="10"/>
      </w:pPr>
      <w:r>
        <w:rPr>
          <w:b/>
        </w:rPr>
        <w:t>Capacidad Específica</w:t>
      </w:r>
      <w:r>
        <w:t xml:space="preserve">: Empleo de saberes adquiridos para analizar una situación, objeto, fenómeno o proceso del contexto social. </w:t>
      </w:r>
    </w:p>
    <w:p w:rsidR="004B78BD" w:rsidRDefault="004825FD">
      <w:pPr>
        <w:spacing w:after="0"/>
      </w:pPr>
      <w:r>
        <w:rPr>
          <w:b/>
          <w:color w:val="00FF00"/>
          <w:sz w:val="36"/>
        </w:rPr>
        <w:t xml:space="preserve"> </w:t>
      </w:r>
      <w:r w:rsidR="00350D1A" w:rsidRPr="00350D1A">
        <w:rPr>
          <w:b/>
          <w:color w:val="000000" w:themeColor="text1"/>
          <w:sz w:val="36"/>
        </w:rPr>
        <w:t>Martina Castro</w:t>
      </w:r>
    </w:p>
    <w:p w:rsidR="004B78BD" w:rsidRDefault="004825FD">
      <w:pPr>
        <w:spacing w:after="0" w:line="256" w:lineRule="auto"/>
      </w:pPr>
      <w:r>
        <w:rPr>
          <w:b/>
          <w:color w:val="00FF00"/>
          <w:sz w:val="36"/>
        </w:rPr>
        <w:t xml:space="preserve">RECUERDEN que estos contenidos serán explicados en la clase virtual, que es de carácter </w:t>
      </w:r>
      <w:r>
        <w:rPr>
          <w:b/>
          <w:color w:val="00FF00"/>
          <w:sz w:val="36"/>
          <w:u w:val="single" w:color="00FF00"/>
        </w:rPr>
        <w:t>obligatorio</w:t>
      </w:r>
      <w:r>
        <w:rPr>
          <w:b/>
          <w:color w:val="00FF00"/>
          <w:sz w:val="36"/>
        </w:rPr>
        <w:t xml:space="preserve">. </w:t>
      </w:r>
    </w:p>
    <w:p w:rsidR="004B78BD" w:rsidRDefault="004825FD">
      <w:pPr>
        <w:spacing w:after="0"/>
      </w:pPr>
      <w:r>
        <w:rPr>
          <w:b/>
          <w:color w:val="FF0000"/>
          <w:sz w:val="36"/>
        </w:rPr>
        <w:t xml:space="preserve"> </w:t>
      </w:r>
    </w:p>
    <w:p w:rsidR="004B78BD" w:rsidRDefault="004825FD">
      <w:pPr>
        <w:spacing w:after="50"/>
        <w:ind w:left="66"/>
        <w:jc w:val="center"/>
      </w:pPr>
      <w:r>
        <w:rPr>
          <w:b/>
          <w:sz w:val="32"/>
        </w:rPr>
        <w:t xml:space="preserve"> </w:t>
      </w:r>
    </w:p>
    <w:p w:rsidR="004B78BD" w:rsidRDefault="004825FD">
      <w:pPr>
        <w:spacing w:after="98"/>
        <w:ind w:right="10"/>
        <w:jc w:val="center"/>
      </w:pPr>
      <w:r>
        <w:rPr>
          <w:b/>
          <w:sz w:val="32"/>
          <w:u w:val="single" w:color="000000"/>
        </w:rPr>
        <w:t>ACTIVIDADES</w:t>
      </w:r>
      <w:r>
        <w:rPr>
          <w:b/>
          <w:sz w:val="32"/>
        </w:rPr>
        <w:t xml:space="preserve"> </w:t>
      </w:r>
    </w:p>
    <w:p w:rsidR="004B78BD" w:rsidRDefault="004825FD">
      <w:pPr>
        <w:numPr>
          <w:ilvl w:val="0"/>
          <w:numId w:val="1"/>
        </w:numPr>
        <w:spacing w:after="50" w:line="240" w:lineRule="auto"/>
        <w:ind w:hanging="360"/>
      </w:pPr>
      <w:r>
        <w:rPr>
          <w:noProof/>
        </w:rPr>
        <w:drawing>
          <wp:anchor distT="0" distB="0" distL="114300" distR="114300" simplePos="0" relativeHeight="251658240" behindDoc="0" locked="0" layoutInCell="1" allowOverlap="0">
            <wp:simplePos x="0" y="0"/>
            <wp:positionH relativeFrom="page">
              <wp:posOffset>6215380</wp:posOffset>
            </wp:positionH>
            <wp:positionV relativeFrom="page">
              <wp:posOffset>224155</wp:posOffset>
            </wp:positionV>
            <wp:extent cx="394970" cy="49339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tretch>
                      <a:fillRect/>
                    </a:stretch>
                  </pic:blipFill>
                  <pic:spPr>
                    <a:xfrm>
                      <a:off x="0" y="0"/>
                      <a:ext cx="394970" cy="493395"/>
                    </a:xfrm>
                    <a:prstGeom prst="rect">
                      <a:avLst/>
                    </a:prstGeom>
                  </pic:spPr>
                </pic:pic>
              </a:graphicData>
            </a:graphic>
          </wp:anchor>
        </w:drawing>
      </w:r>
      <w:r>
        <w:rPr>
          <w:sz w:val="32"/>
        </w:rPr>
        <w:t>¿</w:t>
      </w:r>
      <w:r>
        <w:rPr>
          <w:sz w:val="32"/>
        </w:rPr>
        <w:t>Cuál es la diferencia entre “Juegos Olímpicos” y “Olimpiadas”?</w:t>
      </w:r>
      <w:r>
        <w:rPr>
          <w:b/>
          <w:sz w:val="32"/>
        </w:rPr>
        <w:t xml:space="preserve"> </w:t>
      </w:r>
    </w:p>
    <w:p w:rsidR="004B78BD" w:rsidRDefault="004825FD">
      <w:pPr>
        <w:numPr>
          <w:ilvl w:val="0"/>
          <w:numId w:val="1"/>
        </w:numPr>
        <w:spacing w:after="50" w:line="240" w:lineRule="auto"/>
        <w:ind w:hanging="360"/>
      </w:pPr>
      <w:r>
        <w:rPr>
          <w:sz w:val="32"/>
        </w:rPr>
        <w:t>¿Cuáles son los deportes que forman parte de los JUEGOS OLÍMPICOS TOKIO 2020? Nombra cada uno.</w:t>
      </w:r>
      <w:r>
        <w:rPr>
          <w:b/>
          <w:sz w:val="32"/>
        </w:rPr>
        <w:t xml:space="preserve"> </w:t>
      </w:r>
    </w:p>
    <w:p w:rsidR="004B78BD" w:rsidRDefault="004825FD">
      <w:pPr>
        <w:numPr>
          <w:ilvl w:val="0"/>
          <w:numId w:val="1"/>
        </w:numPr>
        <w:spacing w:after="50" w:line="240" w:lineRule="auto"/>
        <w:ind w:hanging="360"/>
      </w:pPr>
      <w:r>
        <w:rPr>
          <w:sz w:val="32"/>
        </w:rPr>
        <w:t>¿Cuál fue el resultado en los deportes argentinos, al finalizar dichos Juegos?</w:t>
      </w:r>
      <w:r>
        <w:rPr>
          <w:b/>
          <w:sz w:val="32"/>
        </w:rPr>
        <w:t xml:space="preserve"> </w:t>
      </w:r>
    </w:p>
    <w:p w:rsidR="004B78BD" w:rsidRPr="00973419" w:rsidRDefault="004825FD">
      <w:pPr>
        <w:numPr>
          <w:ilvl w:val="0"/>
          <w:numId w:val="1"/>
        </w:numPr>
        <w:spacing w:after="80" w:line="240" w:lineRule="auto"/>
        <w:ind w:hanging="360"/>
      </w:pPr>
      <w:r>
        <w:rPr>
          <w:sz w:val="32"/>
        </w:rPr>
        <w:t>Nombra los depor</w:t>
      </w:r>
      <w:r>
        <w:rPr>
          <w:sz w:val="32"/>
        </w:rPr>
        <w:t>tistas sanjuaninos que participaron en Tokio 2020.</w:t>
      </w:r>
      <w:r>
        <w:rPr>
          <w:b/>
          <w:sz w:val="32"/>
        </w:rPr>
        <w:t xml:space="preserve"> </w:t>
      </w:r>
    </w:p>
    <w:p w:rsidR="00973419" w:rsidRDefault="00973419" w:rsidP="00973419">
      <w:pPr>
        <w:spacing w:after="80" w:line="240" w:lineRule="auto"/>
        <w:ind w:left="705"/>
        <w:rPr>
          <w:b/>
          <w:sz w:val="32"/>
        </w:rPr>
      </w:pPr>
      <w:r>
        <w:rPr>
          <w:b/>
          <w:sz w:val="32"/>
        </w:rPr>
        <w:t>Respuestas:</w:t>
      </w:r>
    </w:p>
    <w:p w:rsidR="002B6DB8" w:rsidRDefault="00973419" w:rsidP="00966A91">
      <w:r>
        <w:t>1)-</w:t>
      </w:r>
      <w:r w:rsidR="002B6DB8">
        <w:t>cuando se habla de los Juegos Olímpicos se refiere al evento en sí, que se desarrolla cada cuatro años. En contraposición, las Olimpíadas son el periodo de espera entre una edición de los Juegos y la siguiente, es decir, los cuatro años que hay entre evento y evento. Al día siguiente en que termina una edición de los Juegos Olímpicos empieza la Olimpíada, la cual termina un día antes del inicio de la siguiente cita olímpica.</w:t>
      </w:r>
    </w:p>
    <w:p w:rsidR="002B6DB8" w:rsidRDefault="002B6DB8" w:rsidP="00973419">
      <w:pPr>
        <w:spacing w:after="80" w:line="240" w:lineRule="auto"/>
        <w:ind w:left="705"/>
      </w:pPr>
      <w:r>
        <w:t>2)-Acuáticos: natación artística, buceo, natación, waterpolo</w:t>
      </w:r>
    </w:p>
    <w:p w:rsidR="002B6DB8" w:rsidRDefault="002B6DB8" w:rsidP="00973419">
      <w:pPr>
        <w:spacing w:after="80" w:line="240" w:lineRule="auto"/>
        <w:ind w:left="705"/>
      </w:pPr>
      <w:r>
        <w:t>Tiro con arco</w:t>
      </w:r>
    </w:p>
    <w:p w:rsidR="00EA6E6A" w:rsidRDefault="002B6DB8" w:rsidP="00973419">
      <w:pPr>
        <w:spacing w:after="80" w:line="240" w:lineRule="auto"/>
        <w:ind w:left="705"/>
      </w:pPr>
      <w:r>
        <w:t xml:space="preserve">Atletismo </w:t>
      </w:r>
    </w:p>
    <w:p w:rsidR="002B6DB8" w:rsidRDefault="002B6DB8" w:rsidP="00973419">
      <w:pPr>
        <w:spacing w:after="80" w:line="240" w:lineRule="auto"/>
        <w:ind w:left="705"/>
      </w:pPr>
      <w:r>
        <w:t>Bádminton</w:t>
      </w:r>
    </w:p>
    <w:p w:rsidR="002B6DB8" w:rsidRDefault="002B6DB8" w:rsidP="00973419">
      <w:pPr>
        <w:spacing w:after="80" w:line="240" w:lineRule="auto"/>
        <w:ind w:left="705"/>
      </w:pPr>
      <w:r>
        <w:t xml:space="preserve">Béisbol (nuevo deporte): </w:t>
      </w:r>
      <w:proofErr w:type="spellStart"/>
      <w:r>
        <w:t>beisbol</w:t>
      </w:r>
      <w:proofErr w:type="spellEnd"/>
      <w:r>
        <w:t>, softbol</w:t>
      </w:r>
    </w:p>
    <w:p w:rsidR="002B6DB8" w:rsidRDefault="002B6DB8" w:rsidP="00973419">
      <w:pPr>
        <w:spacing w:after="80" w:line="240" w:lineRule="auto"/>
        <w:ind w:left="705"/>
      </w:pPr>
      <w:r>
        <w:t>Baloncesto: baloncesto, baloncesto 3-contra-3</w:t>
      </w:r>
    </w:p>
    <w:p w:rsidR="002B6DB8" w:rsidRDefault="002B6DB8" w:rsidP="00973419">
      <w:pPr>
        <w:spacing w:after="80" w:line="240" w:lineRule="auto"/>
        <w:ind w:left="705"/>
      </w:pPr>
      <w:r>
        <w:t>Boxeo</w:t>
      </w:r>
    </w:p>
    <w:p w:rsidR="002B6DB8" w:rsidRDefault="002B6DB8" w:rsidP="00973419">
      <w:pPr>
        <w:spacing w:after="80" w:line="240" w:lineRule="auto"/>
        <w:ind w:left="705"/>
      </w:pPr>
      <w:r>
        <w:lastRenderedPageBreak/>
        <w:t>Piragüismo: slalom, sprint</w:t>
      </w:r>
    </w:p>
    <w:p w:rsidR="002B6DB8" w:rsidRDefault="002B6DB8" w:rsidP="00973419">
      <w:pPr>
        <w:spacing w:after="80" w:line="240" w:lineRule="auto"/>
        <w:ind w:left="705"/>
      </w:pPr>
      <w:r>
        <w:t>Escalada (nuevo deporte)</w:t>
      </w:r>
    </w:p>
    <w:p w:rsidR="002B6DB8" w:rsidRDefault="002B6DB8" w:rsidP="00973419">
      <w:pPr>
        <w:spacing w:after="80" w:line="240" w:lineRule="auto"/>
        <w:ind w:left="705"/>
      </w:pPr>
      <w:r>
        <w:t>Ciclismo: BMX estilo libre, carreras de BMX, ciclismo de montaña, ciclismo de carretera, ciclismo en pista</w:t>
      </w:r>
    </w:p>
    <w:p w:rsidR="002B6DB8" w:rsidRDefault="002B6DB8" w:rsidP="00973419">
      <w:pPr>
        <w:spacing w:after="80" w:line="240" w:lineRule="auto"/>
        <w:ind w:left="705"/>
      </w:pPr>
      <w:r>
        <w:t>Hípica: adiestramiento, salto ecuestre y concurso completo</w:t>
      </w:r>
    </w:p>
    <w:p w:rsidR="002B6DB8" w:rsidRDefault="002B6DB8" w:rsidP="00973419">
      <w:pPr>
        <w:spacing w:after="80" w:line="240" w:lineRule="auto"/>
        <w:ind w:left="705"/>
      </w:pPr>
      <w:r>
        <w:t>Esgrima</w:t>
      </w:r>
    </w:p>
    <w:p w:rsidR="002B6DB8" w:rsidRDefault="002B6DB8" w:rsidP="00973419">
      <w:pPr>
        <w:spacing w:after="80" w:line="240" w:lineRule="auto"/>
        <w:ind w:left="705"/>
      </w:pPr>
      <w:r>
        <w:t>Hockey sobre hierba</w:t>
      </w:r>
    </w:p>
    <w:p w:rsidR="002B6DB8" w:rsidRDefault="002B6DB8" w:rsidP="00973419">
      <w:pPr>
        <w:spacing w:after="80" w:line="240" w:lineRule="auto"/>
        <w:ind w:left="705"/>
      </w:pPr>
      <w:r>
        <w:t>Fútbol</w:t>
      </w:r>
    </w:p>
    <w:p w:rsidR="002B6DB8" w:rsidRDefault="002B6DB8" w:rsidP="00973419">
      <w:pPr>
        <w:spacing w:after="80" w:line="240" w:lineRule="auto"/>
        <w:ind w:left="705"/>
      </w:pPr>
      <w:r>
        <w:t>Golf</w:t>
      </w:r>
    </w:p>
    <w:p w:rsidR="002B6DB8" w:rsidRDefault="002B6DB8" w:rsidP="00973419">
      <w:pPr>
        <w:spacing w:after="80" w:line="240" w:lineRule="auto"/>
        <w:ind w:left="705"/>
      </w:pPr>
      <w:r>
        <w:t>Gimnasia: artística, rítmica, trampolín</w:t>
      </w:r>
    </w:p>
    <w:p w:rsidR="002B6DB8" w:rsidRDefault="002B6DB8" w:rsidP="00973419">
      <w:pPr>
        <w:spacing w:after="80" w:line="240" w:lineRule="auto"/>
        <w:ind w:left="705"/>
      </w:pPr>
      <w:r>
        <w:t>Balonmano</w:t>
      </w:r>
    </w:p>
    <w:p w:rsidR="002B6DB8" w:rsidRDefault="002B6DB8" w:rsidP="00973419">
      <w:pPr>
        <w:spacing w:after="80" w:line="240" w:lineRule="auto"/>
        <w:ind w:left="705"/>
      </w:pPr>
      <w:r>
        <w:t>Judo</w:t>
      </w:r>
    </w:p>
    <w:p w:rsidR="002B6DB8" w:rsidRDefault="002B6DB8" w:rsidP="00973419">
      <w:pPr>
        <w:spacing w:after="80" w:line="240" w:lineRule="auto"/>
        <w:ind w:left="705"/>
      </w:pPr>
      <w:r>
        <w:t xml:space="preserve">Karate (nuevo deporte): kata, </w:t>
      </w:r>
      <w:proofErr w:type="spellStart"/>
      <w:r>
        <w:t>kumite</w:t>
      </w:r>
      <w:proofErr w:type="spellEnd"/>
    </w:p>
    <w:p w:rsidR="002B6DB8" w:rsidRDefault="002B6DB8" w:rsidP="00973419">
      <w:pPr>
        <w:spacing w:after="80" w:line="240" w:lineRule="auto"/>
        <w:ind w:left="705"/>
      </w:pPr>
      <w:r>
        <w:t>Pentatlón moderno</w:t>
      </w:r>
    </w:p>
    <w:p w:rsidR="002B6DB8" w:rsidRDefault="002B6DB8" w:rsidP="00973419">
      <w:pPr>
        <w:spacing w:after="80" w:line="240" w:lineRule="auto"/>
        <w:ind w:left="705"/>
      </w:pPr>
      <w:r>
        <w:t>Remo</w:t>
      </w:r>
    </w:p>
    <w:p w:rsidR="002B6DB8" w:rsidRDefault="002B6DB8" w:rsidP="00973419">
      <w:pPr>
        <w:spacing w:after="80" w:line="240" w:lineRule="auto"/>
        <w:ind w:left="705"/>
      </w:pPr>
      <w:r>
        <w:t>Rugby 7</w:t>
      </w:r>
    </w:p>
    <w:p w:rsidR="002B6DB8" w:rsidRDefault="002B6DB8" w:rsidP="00973419">
      <w:pPr>
        <w:spacing w:after="80" w:line="240" w:lineRule="auto"/>
        <w:ind w:left="705"/>
      </w:pPr>
      <w:r>
        <w:t>Vela</w:t>
      </w:r>
    </w:p>
    <w:p w:rsidR="002B6DB8" w:rsidRDefault="002B6DB8" w:rsidP="00973419">
      <w:pPr>
        <w:spacing w:after="80" w:line="240" w:lineRule="auto"/>
        <w:ind w:left="705"/>
      </w:pPr>
      <w:r>
        <w:t>Tiro olímpico</w:t>
      </w:r>
    </w:p>
    <w:p w:rsidR="002B6DB8" w:rsidRDefault="002B6DB8" w:rsidP="00973419">
      <w:pPr>
        <w:spacing w:after="80" w:line="240" w:lineRule="auto"/>
        <w:ind w:left="705"/>
      </w:pPr>
      <w:proofErr w:type="spellStart"/>
      <w:r>
        <w:t>Skateboarding</w:t>
      </w:r>
      <w:proofErr w:type="spellEnd"/>
      <w:r>
        <w:t xml:space="preserve"> (nuevo deporte)</w:t>
      </w:r>
    </w:p>
    <w:p w:rsidR="002B6DB8" w:rsidRDefault="002B6DB8" w:rsidP="00973419">
      <w:pPr>
        <w:spacing w:after="80" w:line="240" w:lineRule="auto"/>
        <w:ind w:left="705"/>
      </w:pPr>
      <w:r>
        <w:t>Surf (nuevo deporte)</w:t>
      </w:r>
    </w:p>
    <w:p w:rsidR="002B6DB8" w:rsidRDefault="002B6DB8" w:rsidP="00973419">
      <w:pPr>
        <w:spacing w:after="80" w:line="240" w:lineRule="auto"/>
        <w:ind w:left="705"/>
      </w:pPr>
      <w:r>
        <w:t>Tenis de mesa</w:t>
      </w:r>
    </w:p>
    <w:p w:rsidR="002B6DB8" w:rsidRDefault="002B6DB8" w:rsidP="00973419">
      <w:pPr>
        <w:spacing w:after="80" w:line="240" w:lineRule="auto"/>
        <w:ind w:left="705"/>
      </w:pPr>
      <w:r>
        <w:t>Taekwondo</w:t>
      </w:r>
    </w:p>
    <w:p w:rsidR="002B6DB8" w:rsidRDefault="002B6DB8" w:rsidP="00973419">
      <w:pPr>
        <w:spacing w:after="80" w:line="240" w:lineRule="auto"/>
        <w:ind w:left="705"/>
      </w:pPr>
      <w:r>
        <w:t>Tenis</w:t>
      </w:r>
    </w:p>
    <w:p w:rsidR="002B6DB8" w:rsidRDefault="002B6DB8" w:rsidP="00973419">
      <w:pPr>
        <w:spacing w:after="80" w:line="240" w:lineRule="auto"/>
        <w:ind w:left="705"/>
      </w:pPr>
      <w:r>
        <w:t>Triatlón</w:t>
      </w:r>
    </w:p>
    <w:p w:rsidR="002B6DB8" w:rsidRDefault="002B6DB8" w:rsidP="00973419">
      <w:pPr>
        <w:spacing w:after="80" w:line="240" w:lineRule="auto"/>
        <w:ind w:left="705"/>
      </w:pPr>
      <w:r>
        <w:t xml:space="preserve">Voleibol: voleibol, </w:t>
      </w:r>
      <w:proofErr w:type="spellStart"/>
      <w:r>
        <w:t>voley</w:t>
      </w:r>
      <w:proofErr w:type="spellEnd"/>
      <w:r>
        <w:t xml:space="preserve"> playa</w:t>
      </w:r>
    </w:p>
    <w:p w:rsidR="002B6DB8" w:rsidRDefault="002B6DB8" w:rsidP="00973419">
      <w:pPr>
        <w:spacing w:after="80" w:line="240" w:lineRule="auto"/>
        <w:ind w:left="705"/>
      </w:pPr>
      <w:r>
        <w:t>Levantamiento de pesas</w:t>
      </w:r>
    </w:p>
    <w:p w:rsidR="00EA6E6A" w:rsidRDefault="002B6DB8" w:rsidP="00973419">
      <w:pPr>
        <w:spacing w:after="80" w:line="240" w:lineRule="auto"/>
        <w:ind w:left="705"/>
      </w:pPr>
      <w:r>
        <w:t xml:space="preserve">Lucha: estilo libre, </w:t>
      </w:r>
      <w:r w:rsidR="00EA6E6A">
        <w:t>grecorromana</w:t>
      </w:r>
    </w:p>
    <w:p w:rsidR="00EA6E6A" w:rsidRDefault="00B72D46" w:rsidP="00973419">
      <w:pPr>
        <w:spacing w:after="80" w:line="240" w:lineRule="auto"/>
        <w:ind w:left="705"/>
      </w:pPr>
      <w:r>
        <w:t xml:space="preserve">4)-Candelaria Herrera, Bruno Lima, Federico Pereyra, Agustín </w:t>
      </w:r>
      <w:proofErr w:type="spellStart"/>
      <w:r>
        <w:t>Bugallo</w:t>
      </w:r>
      <w:proofErr w:type="spellEnd"/>
      <w:r>
        <w:t xml:space="preserve">, Fernanda Pereyra y Matías Sánchez </w:t>
      </w:r>
    </w:p>
    <w:p w:rsidR="004B78BD" w:rsidRDefault="004825FD">
      <w:pPr>
        <w:spacing w:after="198"/>
        <w:ind w:left="713"/>
        <w:jc w:val="center"/>
      </w:pPr>
      <w:r>
        <w:rPr>
          <w:b/>
          <w:i/>
          <w:color w:val="FF0000"/>
          <w:sz w:val="32"/>
        </w:rPr>
        <w:t xml:space="preserve">IMPORTANTE </w:t>
      </w:r>
    </w:p>
    <w:p w:rsidR="004B78BD" w:rsidRDefault="004825FD">
      <w:pPr>
        <w:spacing w:after="0"/>
      </w:pPr>
      <w:r>
        <w:rPr>
          <w:b/>
          <w:i/>
          <w:color w:val="FF0000"/>
          <w:sz w:val="28"/>
        </w:rPr>
        <w:t xml:space="preserve">ESTA GUÍA PODRÁ SER RESUELTA EN GRUPOS DE HASTA TRES </w:t>
      </w:r>
    </w:p>
    <w:p w:rsidR="004B78BD" w:rsidRDefault="004825FD">
      <w:pPr>
        <w:spacing w:after="70"/>
        <w:ind w:left="360" w:right="558" w:hanging="360"/>
      </w:pPr>
      <w:r>
        <w:rPr>
          <w:b/>
          <w:i/>
          <w:color w:val="FF0000"/>
          <w:sz w:val="28"/>
        </w:rPr>
        <w:t>PARTICIPANTES</w:t>
      </w:r>
      <w:r>
        <w:rPr>
          <w:color w:val="FF0000"/>
          <w:sz w:val="24"/>
        </w:rPr>
        <w:t xml:space="preserve">, con una portada donde se especifiquen los siguientes datos: </w:t>
      </w:r>
      <w:r>
        <w:rPr>
          <w:rFonts w:ascii="Wingdings" w:eastAsia="Wingdings" w:hAnsi="Wingdings" w:cs="Wingdings"/>
          <w:color w:val="FF0000"/>
          <w:sz w:val="20"/>
        </w:rPr>
        <w:t>▪</w:t>
      </w:r>
      <w:r>
        <w:rPr>
          <w:rFonts w:ascii="Arial" w:eastAsia="Arial" w:hAnsi="Arial" w:cs="Arial"/>
          <w:color w:val="FF0000"/>
          <w:sz w:val="20"/>
        </w:rPr>
        <w:t xml:space="preserve"> </w:t>
      </w:r>
      <w:r>
        <w:rPr>
          <w:color w:val="FF0000"/>
          <w:sz w:val="24"/>
        </w:rPr>
        <w:t xml:space="preserve">Nombre y apellido de las alumnas. </w:t>
      </w:r>
    </w:p>
    <w:p w:rsidR="004B78BD" w:rsidRDefault="004825FD">
      <w:pPr>
        <w:numPr>
          <w:ilvl w:val="0"/>
          <w:numId w:val="2"/>
        </w:numPr>
        <w:spacing w:after="70"/>
        <w:ind w:right="558" w:hanging="360"/>
      </w:pPr>
      <w:r>
        <w:rPr>
          <w:color w:val="FF0000"/>
          <w:sz w:val="24"/>
        </w:rPr>
        <w:t xml:space="preserve">Año al que pertenece. </w:t>
      </w:r>
    </w:p>
    <w:p w:rsidR="004B78BD" w:rsidRDefault="004825FD">
      <w:pPr>
        <w:numPr>
          <w:ilvl w:val="0"/>
          <w:numId w:val="2"/>
        </w:numPr>
        <w:spacing w:after="94"/>
        <w:ind w:right="558" w:hanging="360"/>
      </w:pPr>
      <w:r>
        <w:rPr>
          <w:color w:val="FF0000"/>
          <w:sz w:val="24"/>
        </w:rPr>
        <w:t>N °</w:t>
      </w:r>
      <w:r>
        <w:rPr>
          <w:color w:val="FF0000"/>
          <w:sz w:val="24"/>
        </w:rPr>
        <w:t xml:space="preserve"> de guía a presentar. </w:t>
      </w:r>
    </w:p>
    <w:p w:rsidR="004B78BD" w:rsidRDefault="004825FD">
      <w:pPr>
        <w:spacing w:after="0" w:line="256" w:lineRule="auto"/>
      </w:pPr>
      <w:r>
        <w:rPr>
          <w:b/>
          <w:color w:val="FF0000"/>
          <w:sz w:val="36"/>
        </w:rPr>
        <w:t xml:space="preserve">Entregar esta guía por la plataforma NODOS, con fecha límite: miércoles 18/08/2021. ¡¡¡Sin excepción!!! </w:t>
      </w:r>
    </w:p>
    <w:p w:rsidR="004B78BD" w:rsidRDefault="004825FD">
      <w:pPr>
        <w:spacing w:after="0"/>
      </w:pPr>
      <w:r>
        <w:t xml:space="preserve"> </w:t>
      </w:r>
    </w:p>
    <w:sectPr w:rsidR="004B78BD">
      <w:pgSz w:w="11906" w:h="16838"/>
      <w:pgMar w:top="1440" w:right="1697"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C12D0"/>
    <w:multiLevelType w:val="hybridMultilevel"/>
    <w:tmpl w:val="FFFFFFFF"/>
    <w:lvl w:ilvl="0" w:tplc="D41A74BE">
      <w:start w:val="1"/>
      <w:numFmt w:val="decimal"/>
      <w:lvlText w:val="%1-"/>
      <w:lvlJc w:val="left"/>
      <w:pPr>
        <w:ind w:left="705"/>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3DBE108C">
      <w:start w:val="1"/>
      <w:numFmt w:val="lowerLetter"/>
      <w:lvlText w:val="%2"/>
      <w:lvlJc w:val="left"/>
      <w:pPr>
        <w:ind w:left="144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2" w:tplc="3F24972E">
      <w:start w:val="1"/>
      <w:numFmt w:val="lowerRoman"/>
      <w:lvlText w:val="%3"/>
      <w:lvlJc w:val="left"/>
      <w:pPr>
        <w:ind w:left="216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3" w:tplc="2DB62F00">
      <w:start w:val="1"/>
      <w:numFmt w:val="decimal"/>
      <w:lvlText w:val="%4"/>
      <w:lvlJc w:val="left"/>
      <w:pPr>
        <w:ind w:left="288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4" w:tplc="8076B018">
      <w:start w:val="1"/>
      <w:numFmt w:val="lowerLetter"/>
      <w:lvlText w:val="%5"/>
      <w:lvlJc w:val="left"/>
      <w:pPr>
        <w:ind w:left="360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5" w:tplc="037C00A0">
      <w:start w:val="1"/>
      <w:numFmt w:val="lowerRoman"/>
      <w:lvlText w:val="%6"/>
      <w:lvlJc w:val="left"/>
      <w:pPr>
        <w:ind w:left="432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6" w:tplc="45AAD5CA">
      <w:start w:val="1"/>
      <w:numFmt w:val="decimal"/>
      <w:lvlText w:val="%7"/>
      <w:lvlJc w:val="left"/>
      <w:pPr>
        <w:ind w:left="504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7" w:tplc="275662F6">
      <w:start w:val="1"/>
      <w:numFmt w:val="lowerLetter"/>
      <w:lvlText w:val="%8"/>
      <w:lvlJc w:val="left"/>
      <w:pPr>
        <w:ind w:left="576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8" w:tplc="FD16E95E">
      <w:start w:val="1"/>
      <w:numFmt w:val="lowerRoman"/>
      <w:lvlText w:val="%9"/>
      <w:lvlJc w:val="left"/>
      <w:pPr>
        <w:ind w:left="648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3CDC0684"/>
    <w:multiLevelType w:val="hybridMultilevel"/>
    <w:tmpl w:val="FFFFFFFF"/>
    <w:lvl w:ilvl="0" w:tplc="4088F826">
      <w:start w:val="1"/>
      <w:numFmt w:val="bullet"/>
      <w:lvlText w:val="▪"/>
      <w:lvlJc w:val="left"/>
      <w:pPr>
        <w:ind w:left="70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8936514A">
      <w:start w:val="1"/>
      <w:numFmt w:val="bullet"/>
      <w:lvlText w:val="o"/>
      <w:lvlJc w:val="left"/>
      <w:pPr>
        <w:ind w:left="144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03E00150">
      <w:start w:val="1"/>
      <w:numFmt w:val="bullet"/>
      <w:lvlText w:val="▪"/>
      <w:lvlJc w:val="left"/>
      <w:pPr>
        <w:ind w:left="216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DC24F5B0">
      <w:start w:val="1"/>
      <w:numFmt w:val="bullet"/>
      <w:lvlText w:val="•"/>
      <w:lvlJc w:val="left"/>
      <w:pPr>
        <w:ind w:left="288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F9CA43FA">
      <w:start w:val="1"/>
      <w:numFmt w:val="bullet"/>
      <w:lvlText w:val="o"/>
      <w:lvlJc w:val="left"/>
      <w:pPr>
        <w:ind w:left="360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5C767060">
      <w:start w:val="1"/>
      <w:numFmt w:val="bullet"/>
      <w:lvlText w:val="▪"/>
      <w:lvlJc w:val="left"/>
      <w:pPr>
        <w:ind w:left="432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A524BF10">
      <w:start w:val="1"/>
      <w:numFmt w:val="bullet"/>
      <w:lvlText w:val="•"/>
      <w:lvlJc w:val="left"/>
      <w:pPr>
        <w:ind w:left="504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7D9AEB14">
      <w:start w:val="1"/>
      <w:numFmt w:val="bullet"/>
      <w:lvlText w:val="o"/>
      <w:lvlJc w:val="left"/>
      <w:pPr>
        <w:ind w:left="576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E9B2D2F0">
      <w:start w:val="1"/>
      <w:numFmt w:val="bullet"/>
      <w:lvlText w:val="▪"/>
      <w:lvlJc w:val="left"/>
      <w:pPr>
        <w:ind w:left="648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8BD"/>
    <w:rsid w:val="002B6DB8"/>
    <w:rsid w:val="00350D1A"/>
    <w:rsid w:val="004825FD"/>
    <w:rsid w:val="004B78BD"/>
    <w:rsid w:val="00681218"/>
    <w:rsid w:val="00966A91"/>
    <w:rsid w:val="00973419"/>
    <w:rsid w:val="00B72D46"/>
    <w:rsid w:val="00E64704"/>
    <w:rsid w:val="00EA6E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4F5774E7"/>
  <w15:docId w15:val="{09D8B64A-8D42-274A-902A-48834E49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lang w:eastAsia="es-AR" w:bidi="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2058</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Gonzalez</dc:creator>
  <cp:keywords/>
  <cp:lastModifiedBy>martinacastrocarbajal@gmail.com</cp:lastModifiedBy>
  <cp:revision>2</cp:revision>
  <dcterms:created xsi:type="dcterms:W3CDTF">2022-02-17T22:04:00Z</dcterms:created>
  <dcterms:modified xsi:type="dcterms:W3CDTF">2022-02-17T22:04:00Z</dcterms:modified>
</cp:coreProperties>
</file>