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51D3EC" w14:textId="77777777" w:rsidR="0056197A" w:rsidRDefault="00FB2761">
      <w:pPr>
        <w:spacing w:after="0"/>
        <w:ind w:left="10" w:right="811" w:hanging="10"/>
        <w:jc w:val="center"/>
      </w:pPr>
      <w:r>
        <w:rPr>
          <w:noProof/>
        </w:rPr>
        <w:drawing>
          <wp:anchor distT="0" distB="0" distL="114300" distR="114300" simplePos="0" relativeHeight="251658240" behindDoc="0" locked="0" layoutInCell="1" allowOverlap="0" wp14:anchorId="75FD581F" wp14:editId="132AA722">
            <wp:simplePos x="0" y="0"/>
            <wp:positionH relativeFrom="column">
              <wp:posOffset>5181600</wp:posOffset>
            </wp:positionH>
            <wp:positionV relativeFrom="paragraph">
              <wp:posOffset>-31473</wp:posOffset>
            </wp:positionV>
            <wp:extent cx="495300" cy="618744"/>
            <wp:effectExtent l="0" t="0" r="0" b="0"/>
            <wp:wrapSquare wrapText="bothSides"/>
            <wp:docPr id="20" name="Picture 20"/>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5"/>
                    <a:stretch>
                      <a:fillRect/>
                    </a:stretch>
                  </pic:blipFill>
                  <pic:spPr>
                    <a:xfrm>
                      <a:off x="0" y="0"/>
                      <a:ext cx="495300" cy="618744"/>
                    </a:xfrm>
                    <a:prstGeom prst="rect">
                      <a:avLst/>
                    </a:prstGeom>
                  </pic:spPr>
                </pic:pic>
              </a:graphicData>
            </a:graphic>
          </wp:anchor>
        </w:drawing>
      </w:r>
      <w:r>
        <w:rPr>
          <w:rFonts w:ascii="Tahoma" w:eastAsia="Tahoma" w:hAnsi="Tahoma" w:cs="Tahoma"/>
        </w:rPr>
        <w:t xml:space="preserve">Colegio San Bernardo </w:t>
      </w:r>
    </w:p>
    <w:p w14:paraId="143BCD31" w14:textId="77777777" w:rsidR="0056197A" w:rsidRDefault="00FB2761">
      <w:pPr>
        <w:spacing w:after="0"/>
        <w:ind w:left="10" w:right="811" w:hanging="10"/>
        <w:jc w:val="center"/>
      </w:pPr>
      <w:r>
        <w:rPr>
          <w:rFonts w:ascii="Tahoma" w:eastAsia="Tahoma" w:hAnsi="Tahoma" w:cs="Tahoma"/>
        </w:rPr>
        <w:t xml:space="preserve">Área curricular: Filosofía. </w:t>
      </w:r>
    </w:p>
    <w:p w14:paraId="553B9D14" w14:textId="77777777" w:rsidR="0056197A" w:rsidRDefault="00FB2761">
      <w:pPr>
        <w:spacing w:after="0"/>
        <w:ind w:left="10" w:right="811" w:hanging="10"/>
        <w:jc w:val="center"/>
      </w:pPr>
      <w:r>
        <w:rPr>
          <w:rFonts w:ascii="Tahoma" w:eastAsia="Tahoma" w:hAnsi="Tahoma" w:cs="Tahoma"/>
        </w:rPr>
        <w:t xml:space="preserve">6° año Naturales Ciclo Orientado </w:t>
      </w:r>
    </w:p>
    <w:p w14:paraId="6B05DEA8" w14:textId="77777777" w:rsidR="0056197A" w:rsidRDefault="00FB2761">
      <w:pPr>
        <w:spacing w:after="0"/>
        <w:ind w:left="10" w:right="811" w:hanging="10"/>
        <w:jc w:val="center"/>
      </w:pPr>
      <w:r>
        <w:rPr>
          <w:rFonts w:ascii="Tahoma" w:eastAsia="Tahoma" w:hAnsi="Tahoma" w:cs="Tahoma"/>
        </w:rPr>
        <w:t xml:space="preserve">Profesora: Laura López  </w:t>
      </w:r>
    </w:p>
    <w:p w14:paraId="5B3BBD6E" w14:textId="77777777" w:rsidR="0056197A" w:rsidRDefault="00FB2761">
      <w:pPr>
        <w:spacing w:after="58"/>
        <w:ind w:left="64"/>
        <w:jc w:val="center"/>
      </w:pPr>
      <w:r>
        <w:rPr>
          <w:rFonts w:ascii="Tahoma" w:eastAsia="Tahoma" w:hAnsi="Tahoma" w:cs="Tahoma"/>
        </w:rPr>
        <w:t xml:space="preserve"> </w:t>
      </w:r>
    </w:p>
    <w:p w14:paraId="1DDEFC1B" w14:textId="77777777" w:rsidR="0056197A" w:rsidRDefault="00FB2761">
      <w:pPr>
        <w:pStyle w:val="Ttulo1"/>
      </w:pPr>
      <w:r>
        <w:t xml:space="preserve">Guía primer trimestre  </w:t>
      </w:r>
    </w:p>
    <w:p w14:paraId="0E7A54CE" w14:textId="77777777" w:rsidR="0056197A" w:rsidRDefault="00FB2761">
      <w:pPr>
        <w:spacing w:after="159" w:line="258" w:lineRule="auto"/>
        <w:ind w:left="-5" w:right="5" w:hanging="10"/>
      </w:pPr>
      <w:proofErr w:type="gramStart"/>
      <w:r>
        <w:rPr>
          <w:rFonts w:ascii="Comic Sans MS" w:eastAsia="Comic Sans MS" w:hAnsi="Comic Sans MS" w:cs="Comic Sans MS"/>
          <w:color w:val="0070C0"/>
          <w:sz w:val="24"/>
        </w:rPr>
        <w:t>Hola</w:t>
      </w:r>
      <w:proofErr w:type="gramEnd"/>
      <w:r>
        <w:rPr>
          <w:rFonts w:ascii="Comic Sans MS" w:eastAsia="Comic Sans MS" w:hAnsi="Comic Sans MS" w:cs="Comic Sans MS"/>
          <w:color w:val="0070C0"/>
          <w:sz w:val="24"/>
        </w:rPr>
        <w:t xml:space="preserve"> chicos, espero que estén muy bien. </w:t>
      </w:r>
    </w:p>
    <w:p w14:paraId="061410C5" w14:textId="77777777" w:rsidR="0056197A" w:rsidRDefault="00FB2761">
      <w:pPr>
        <w:spacing w:after="159" w:line="258" w:lineRule="auto"/>
        <w:ind w:left="-5" w:right="5" w:hanging="10"/>
      </w:pPr>
      <w:r>
        <w:rPr>
          <w:noProof/>
        </w:rPr>
        <w:drawing>
          <wp:anchor distT="0" distB="0" distL="114300" distR="114300" simplePos="0" relativeHeight="251659264" behindDoc="0" locked="0" layoutInCell="1" allowOverlap="0" wp14:anchorId="665A7F38" wp14:editId="38CF6634">
            <wp:simplePos x="0" y="0"/>
            <wp:positionH relativeFrom="column">
              <wp:posOffset>5503164</wp:posOffset>
            </wp:positionH>
            <wp:positionV relativeFrom="paragraph">
              <wp:posOffset>-114583</wp:posOffset>
            </wp:positionV>
            <wp:extent cx="685800" cy="1068324"/>
            <wp:effectExtent l="0" t="0" r="0" b="0"/>
            <wp:wrapSquare wrapText="bothSides"/>
            <wp:docPr id="148" name="Picture 148"/>
            <wp:cNvGraphicFramePr/>
            <a:graphic xmlns:a="http://schemas.openxmlformats.org/drawingml/2006/main">
              <a:graphicData uri="http://schemas.openxmlformats.org/drawingml/2006/picture">
                <pic:pic xmlns:pic="http://schemas.openxmlformats.org/drawingml/2006/picture">
                  <pic:nvPicPr>
                    <pic:cNvPr id="148" name="Picture 148"/>
                    <pic:cNvPicPr/>
                  </pic:nvPicPr>
                  <pic:blipFill>
                    <a:blip r:embed="rId6"/>
                    <a:stretch>
                      <a:fillRect/>
                    </a:stretch>
                  </pic:blipFill>
                  <pic:spPr>
                    <a:xfrm>
                      <a:off x="0" y="0"/>
                      <a:ext cx="685800" cy="1068324"/>
                    </a:xfrm>
                    <a:prstGeom prst="rect">
                      <a:avLst/>
                    </a:prstGeom>
                  </pic:spPr>
                </pic:pic>
              </a:graphicData>
            </a:graphic>
          </wp:anchor>
        </w:drawing>
      </w:r>
      <w:r>
        <w:rPr>
          <w:noProof/>
        </w:rPr>
        <mc:AlternateContent>
          <mc:Choice Requires="wpg">
            <w:drawing>
              <wp:anchor distT="0" distB="0" distL="114300" distR="114300" simplePos="0" relativeHeight="251660288" behindDoc="0" locked="0" layoutInCell="1" allowOverlap="1" wp14:anchorId="0790B116" wp14:editId="54E64473">
                <wp:simplePos x="0" y="0"/>
                <wp:positionH relativeFrom="column">
                  <wp:posOffset>2439035</wp:posOffset>
                </wp:positionH>
                <wp:positionV relativeFrom="paragraph">
                  <wp:posOffset>740634</wp:posOffset>
                </wp:positionV>
                <wp:extent cx="612648" cy="252984"/>
                <wp:effectExtent l="0" t="0" r="0" b="0"/>
                <wp:wrapSquare wrapText="bothSides"/>
                <wp:docPr id="1539" name="Group 1539"/>
                <wp:cNvGraphicFramePr/>
                <a:graphic xmlns:a="http://schemas.openxmlformats.org/drawingml/2006/main">
                  <a:graphicData uri="http://schemas.microsoft.com/office/word/2010/wordprocessingGroup">
                    <wpg:wgp>
                      <wpg:cNvGrpSpPr/>
                      <wpg:grpSpPr>
                        <a:xfrm>
                          <a:off x="0" y="0"/>
                          <a:ext cx="612648" cy="252984"/>
                          <a:chOff x="0" y="0"/>
                          <a:chExt cx="612648" cy="252984"/>
                        </a:xfrm>
                      </wpg:grpSpPr>
                      <pic:pic xmlns:pic="http://schemas.openxmlformats.org/drawingml/2006/picture">
                        <pic:nvPicPr>
                          <pic:cNvPr id="35" name="Picture 35"/>
                          <pic:cNvPicPr/>
                        </pic:nvPicPr>
                        <pic:blipFill>
                          <a:blip r:embed="rId7"/>
                          <a:stretch>
                            <a:fillRect/>
                          </a:stretch>
                        </pic:blipFill>
                        <pic:spPr>
                          <a:xfrm>
                            <a:off x="0" y="0"/>
                            <a:ext cx="445770" cy="252984"/>
                          </a:xfrm>
                          <a:prstGeom prst="rect">
                            <a:avLst/>
                          </a:prstGeom>
                        </pic:spPr>
                      </pic:pic>
                      <pic:pic xmlns:pic="http://schemas.openxmlformats.org/drawingml/2006/picture">
                        <pic:nvPicPr>
                          <pic:cNvPr id="37" name="Picture 37"/>
                          <pic:cNvPicPr/>
                        </pic:nvPicPr>
                        <pic:blipFill>
                          <a:blip r:embed="rId8"/>
                          <a:stretch>
                            <a:fillRect/>
                          </a:stretch>
                        </pic:blipFill>
                        <pic:spPr>
                          <a:xfrm>
                            <a:off x="408432" y="0"/>
                            <a:ext cx="204216" cy="252984"/>
                          </a:xfrm>
                          <a:prstGeom prst="rect">
                            <a:avLst/>
                          </a:prstGeom>
                        </pic:spPr>
                      </pic:pic>
                    </wpg:wgp>
                  </a:graphicData>
                </a:graphic>
              </wp:anchor>
            </w:drawing>
          </mc:Choice>
          <mc:Fallback xmlns:a="http://schemas.openxmlformats.org/drawingml/2006/main">
            <w:pict>
              <v:group id="Group 1539" style="width:48.24pt;height:19.92pt;position:absolute;mso-position-horizontal-relative:text;mso-position-horizontal:absolute;margin-left:192.05pt;mso-position-vertical-relative:text;margin-top:58.3177pt;" coordsize="6126,2529">
                <v:shape id="Picture 35" style="position:absolute;width:4457;height:2529;left:0;top:0;" filled="f">
                  <v:imagedata r:id="rId9"/>
                </v:shape>
                <v:shape id="Picture 37" style="position:absolute;width:2042;height:2529;left:4084;top:0;" filled="f">
                  <v:imagedata r:id="rId10"/>
                </v:shape>
                <w10:wrap type="square"/>
              </v:group>
            </w:pict>
          </mc:Fallback>
        </mc:AlternateContent>
      </w:r>
      <w:r>
        <w:rPr>
          <w:rFonts w:ascii="Comic Sans MS" w:eastAsia="Comic Sans MS" w:hAnsi="Comic Sans MS" w:cs="Comic Sans MS"/>
          <w:color w:val="0070C0"/>
          <w:sz w:val="24"/>
        </w:rPr>
        <w:t xml:space="preserve">Con esta guía vamos a ver un poco de los principios de la Filosofía y sus principales representantes. Parece mucho, pero es de fácil lectura y el enlace los lleva a un resumen muy práctico de los principales filósofos. </w:t>
      </w:r>
    </w:p>
    <w:p w14:paraId="4AD4164E" w14:textId="77777777" w:rsidR="0056197A" w:rsidRDefault="00FB2761">
      <w:pPr>
        <w:spacing w:before="238" w:after="198"/>
        <w:ind w:left="10" w:hanging="10"/>
      </w:pPr>
      <w:r>
        <w:rPr>
          <w:sz w:val="24"/>
        </w:rPr>
        <w:t>Respondan las siguientes preguntas l</w:t>
      </w:r>
      <w:r>
        <w:rPr>
          <w:sz w:val="24"/>
        </w:rPr>
        <w:t xml:space="preserve">eyendo atentamente el fragmento del libro que está a continuación:  </w:t>
      </w:r>
    </w:p>
    <w:p w14:paraId="456885C7" w14:textId="77777777" w:rsidR="0056197A" w:rsidRPr="00AE6959" w:rsidRDefault="00FB2761">
      <w:pPr>
        <w:numPr>
          <w:ilvl w:val="0"/>
          <w:numId w:val="1"/>
        </w:numPr>
        <w:spacing w:after="36"/>
        <w:ind w:hanging="360"/>
      </w:pPr>
      <w:r>
        <w:rPr>
          <w:sz w:val="24"/>
        </w:rPr>
        <w:t xml:space="preserve">¿Dónde y cuándo comienza históricamente la Filosofía? </w:t>
      </w:r>
    </w:p>
    <w:p w14:paraId="55E0FC28" w14:textId="08096900" w:rsidR="00AE6959" w:rsidRDefault="00AE6959" w:rsidP="00AE6959">
      <w:pPr>
        <w:pStyle w:val="Prrafodelista"/>
        <w:numPr>
          <w:ilvl w:val="0"/>
          <w:numId w:val="2"/>
        </w:numPr>
        <w:spacing w:after="36"/>
      </w:pPr>
      <w:r>
        <w:t>La filosofía tuvo sus comienzos hace 2.500 años en Grecia.</w:t>
      </w:r>
    </w:p>
    <w:p w14:paraId="333674B5" w14:textId="6C0DE117" w:rsidR="0056197A" w:rsidRPr="00AE6959" w:rsidRDefault="00FB2761">
      <w:pPr>
        <w:numPr>
          <w:ilvl w:val="0"/>
          <w:numId w:val="1"/>
        </w:numPr>
        <w:spacing w:after="36"/>
        <w:ind w:hanging="360"/>
      </w:pPr>
      <w:r>
        <w:rPr>
          <w:sz w:val="24"/>
        </w:rPr>
        <w:t>¿</w:t>
      </w:r>
      <w:r>
        <w:rPr>
          <w:sz w:val="24"/>
        </w:rPr>
        <w:t xml:space="preserve">Qué significa explicación mítica y explicación racional? </w:t>
      </w:r>
    </w:p>
    <w:p w14:paraId="3227225B" w14:textId="0503250D" w:rsidR="00AE6959" w:rsidRDefault="00AE6959" w:rsidP="00AE6959">
      <w:pPr>
        <w:pStyle w:val="Prrafodelista"/>
        <w:numPr>
          <w:ilvl w:val="0"/>
          <w:numId w:val="2"/>
        </w:numPr>
        <w:spacing w:after="36"/>
      </w:pPr>
      <w:r>
        <w:t>La</w:t>
      </w:r>
      <w:r w:rsidRPr="00AE6959">
        <w:t xml:space="preserve"> </w:t>
      </w:r>
      <w:r w:rsidRPr="00AE6959">
        <w:rPr>
          <w:highlight w:val="yellow"/>
        </w:rPr>
        <w:t>explicación mítica</w:t>
      </w:r>
      <w:r w:rsidRPr="00AE6959">
        <w:t xml:space="preserve"> dice: "La enfermedad fue enviada por Zeus como castigo por nuestros malos actos¨. Además, en la explicación mítica se entiende que lo que sucede en la naturaleza depende de la voluntad de los dioses. Desde esta perspectiva, no se advierte la regularidad de los fenómenos naturales</w:t>
      </w:r>
      <w:r>
        <w:t>.</w:t>
      </w:r>
    </w:p>
    <w:p w14:paraId="0DB4C983" w14:textId="5F3CB1C1" w:rsidR="00AE6959" w:rsidRDefault="00AE6959" w:rsidP="00AE6959">
      <w:pPr>
        <w:pStyle w:val="Prrafodelista"/>
        <w:numPr>
          <w:ilvl w:val="0"/>
          <w:numId w:val="2"/>
        </w:numPr>
        <w:spacing w:after="36"/>
      </w:pPr>
      <w:r w:rsidRPr="00AE6959">
        <w:t xml:space="preserve">La </w:t>
      </w:r>
      <w:r w:rsidRPr="00AE6959">
        <w:rPr>
          <w:highlight w:val="yellow"/>
        </w:rPr>
        <w:t>explicación racional</w:t>
      </w:r>
      <w:r w:rsidRPr="00AE6959">
        <w:t>, en cambio, no recurre a las divinidades para interpretar las fuerzas y fenómenos naturales. Surgen las ideas de ¨necesidad" y de ley". Lo que sucede en la naturaleza puede ser comprendido por nuestra razón pues no es el producto del enojo o el capricho de un dios.</w:t>
      </w:r>
    </w:p>
    <w:p w14:paraId="278AEBDD" w14:textId="178755EE" w:rsidR="00AE6959" w:rsidRPr="00AE6959" w:rsidRDefault="00FB2761">
      <w:pPr>
        <w:numPr>
          <w:ilvl w:val="0"/>
          <w:numId w:val="1"/>
        </w:numPr>
        <w:spacing w:after="0"/>
        <w:ind w:hanging="360"/>
      </w:pPr>
      <w:r>
        <w:rPr>
          <w:sz w:val="24"/>
        </w:rPr>
        <w:t>¿</w:t>
      </w:r>
      <w:r>
        <w:rPr>
          <w:sz w:val="24"/>
        </w:rPr>
        <w:t>Quiénes fueron los tres principales filósofos griegos y cuáles fueron su</w:t>
      </w:r>
      <w:r>
        <w:rPr>
          <w:sz w:val="24"/>
        </w:rPr>
        <w:t xml:space="preserve">s principales ideas? </w:t>
      </w:r>
    </w:p>
    <w:p w14:paraId="3DF83A5E" w14:textId="4F231855" w:rsidR="00AE6959" w:rsidRDefault="00AE6959" w:rsidP="00AE6959">
      <w:pPr>
        <w:spacing w:after="0"/>
        <w:ind w:left="705"/>
        <w:rPr>
          <w:sz w:val="24"/>
        </w:rPr>
      </w:pPr>
      <w:r>
        <w:rPr>
          <w:sz w:val="24"/>
        </w:rPr>
        <w:t xml:space="preserve">Los tres filósofos griegos principales </w:t>
      </w:r>
      <w:r w:rsidR="00FB2761">
        <w:rPr>
          <w:sz w:val="24"/>
        </w:rPr>
        <w:t>son:</w:t>
      </w:r>
    </w:p>
    <w:p w14:paraId="10695457" w14:textId="1C2A7D5A" w:rsidR="00FB2761" w:rsidRDefault="00FB2761" w:rsidP="00FB2761">
      <w:pPr>
        <w:pStyle w:val="Prrafodelista"/>
        <w:numPr>
          <w:ilvl w:val="0"/>
          <w:numId w:val="5"/>
        </w:numPr>
        <w:spacing w:after="0"/>
      </w:pPr>
      <w:r w:rsidRPr="00FB2761">
        <w:rPr>
          <w:highlight w:val="yellow"/>
        </w:rPr>
        <w:t>Platón:</w:t>
      </w:r>
      <w:r w:rsidRPr="00FB2761">
        <w:t xml:space="preserve"> él separa el alma del cuerpo, dice que el alma todo lo sabe, pero cuando entra al cuerpo olvida todo. para Platón todo lo real se encontraba en el mundo de las ideas y no en el de la experiencia.</w:t>
      </w:r>
    </w:p>
    <w:p w14:paraId="251797AD" w14:textId="6BBA8058" w:rsidR="00FB2761" w:rsidRDefault="00FB2761" w:rsidP="00FB2761">
      <w:pPr>
        <w:pStyle w:val="Prrafodelista"/>
        <w:numPr>
          <w:ilvl w:val="0"/>
          <w:numId w:val="5"/>
        </w:numPr>
        <w:spacing w:after="0"/>
      </w:pPr>
      <w:r w:rsidRPr="00FB2761">
        <w:rPr>
          <w:highlight w:val="yellow"/>
        </w:rPr>
        <w:t>Aristóteles</w:t>
      </w:r>
      <w:r w:rsidRPr="00FB2761">
        <w:t xml:space="preserve">: pensaba que el cuerpo no </w:t>
      </w:r>
      <w:r w:rsidRPr="00FB2761">
        <w:t>esclavizaba</w:t>
      </w:r>
      <w:r w:rsidRPr="00FB2761">
        <w:t xml:space="preserve"> el alma, cuando el hombre nace está vacío de conocimiento y es a través del aprendizaje y la experiencia a través de sus sentidos que organiza </w:t>
      </w:r>
      <w:r w:rsidRPr="00FB2761">
        <w:t>sus ideas</w:t>
      </w:r>
      <w:r w:rsidRPr="00FB2761">
        <w:t xml:space="preserve"> las cuales son eternas e inmutables y </w:t>
      </w:r>
      <w:r w:rsidRPr="00FB2761">
        <w:t>así</w:t>
      </w:r>
      <w:r w:rsidRPr="00FB2761">
        <w:t xml:space="preserve"> desarrolla el conocimiento</w:t>
      </w:r>
      <w:r>
        <w:t>.</w:t>
      </w:r>
    </w:p>
    <w:p w14:paraId="1C17BE57" w14:textId="263EECB0" w:rsidR="00FB2761" w:rsidRPr="00AE6959" w:rsidRDefault="00FB2761" w:rsidP="00FB2761">
      <w:pPr>
        <w:pStyle w:val="Prrafodelista"/>
        <w:numPr>
          <w:ilvl w:val="0"/>
          <w:numId w:val="5"/>
        </w:numPr>
        <w:spacing w:after="0"/>
      </w:pPr>
      <w:r w:rsidRPr="00FB2761">
        <w:rPr>
          <w:highlight w:val="yellow"/>
        </w:rPr>
        <w:t>Sócrates</w:t>
      </w:r>
      <w:r>
        <w:t>:</w:t>
      </w:r>
      <w:r w:rsidRPr="00FB2761">
        <w:t xml:space="preserve"> su principal idea era poner a prueba la razón humana, descubrir </w:t>
      </w:r>
      <w:r w:rsidRPr="00FB2761">
        <w:t>cuál</w:t>
      </w:r>
      <w:r w:rsidRPr="00FB2761">
        <w:t xml:space="preserve"> era su alcance y determinar hasta dónde nos conduce. </w:t>
      </w:r>
      <w:r w:rsidRPr="00FB2761">
        <w:t>quería</w:t>
      </w:r>
      <w:r w:rsidRPr="00FB2761">
        <w:t xml:space="preserve"> sentar firmemente la raíz de un conocimiento verdadero y una conducta ética adecuada; el hombre buscaba la felicidad y encaminaba sus acciones para llegar a ella, solo con una conducta llena de virtudes y formada en valores y sabiduría</w:t>
      </w:r>
      <w:r>
        <w:t>.</w:t>
      </w:r>
    </w:p>
    <w:p w14:paraId="4B2805FD" w14:textId="59B8F48F" w:rsidR="0056197A" w:rsidRPr="00AE6959" w:rsidRDefault="00FB2761" w:rsidP="00AE6959">
      <w:pPr>
        <w:spacing w:after="0"/>
        <w:ind w:left="705"/>
      </w:pPr>
      <w:r>
        <w:rPr>
          <w:sz w:val="24"/>
        </w:rPr>
        <w:t>B</w:t>
      </w:r>
      <w:r>
        <w:rPr>
          <w:sz w:val="24"/>
        </w:rPr>
        <w:t xml:space="preserve">uscar en el siguiente enlace: </w:t>
      </w:r>
    </w:p>
    <w:p w14:paraId="597AAAA1" w14:textId="77777777" w:rsidR="0056197A" w:rsidRDefault="00FB2761">
      <w:pPr>
        <w:spacing w:after="39"/>
        <w:ind w:left="720"/>
      </w:pPr>
      <w:hyperlink r:id="rId11">
        <w:r>
          <w:rPr>
            <w:color w:val="0563C1"/>
            <w:sz w:val="24"/>
            <w:u w:val="single" w:color="0563C1"/>
          </w:rPr>
          <w:t>https://prezi.com/so3rbigxceks/socrates</w:t>
        </w:r>
      </w:hyperlink>
      <w:hyperlink r:id="rId12">
        <w:r>
          <w:rPr>
            <w:color w:val="0563C1"/>
            <w:sz w:val="24"/>
            <w:u w:val="single" w:color="0563C1"/>
          </w:rPr>
          <w:t>-</w:t>
        </w:r>
      </w:hyperlink>
      <w:hyperlink r:id="rId13">
        <w:r>
          <w:rPr>
            <w:color w:val="0563C1"/>
            <w:sz w:val="24"/>
            <w:u w:val="single" w:color="0563C1"/>
          </w:rPr>
          <w:t>platon</w:t>
        </w:r>
      </w:hyperlink>
      <w:hyperlink r:id="rId14">
        <w:r>
          <w:rPr>
            <w:color w:val="0563C1"/>
            <w:sz w:val="24"/>
            <w:u w:val="single" w:color="0563C1"/>
          </w:rPr>
          <w:t>-</w:t>
        </w:r>
      </w:hyperlink>
      <w:hyperlink r:id="rId15">
        <w:r>
          <w:rPr>
            <w:color w:val="0563C1"/>
            <w:sz w:val="24"/>
            <w:u w:val="single" w:color="0563C1"/>
          </w:rPr>
          <w:t>y</w:t>
        </w:r>
      </w:hyperlink>
      <w:hyperlink r:id="rId16">
        <w:r>
          <w:rPr>
            <w:color w:val="0563C1"/>
            <w:sz w:val="24"/>
            <w:u w:val="single" w:color="0563C1"/>
          </w:rPr>
          <w:t>-</w:t>
        </w:r>
      </w:hyperlink>
      <w:hyperlink r:id="rId17">
        <w:r>
          <w:rPr>
            <w:color w:val="0563C1"/>
            <w:sz w:val="24"/>
            <w:u w:val="single" w:color="0563C1"/>
          </w:rPr>
          <w:t>aristoteles</w:t>
        </w:r>
      </w:hyperlink>
      <w:hyperlink r:id="rId18">
        <w:r>
          <w:rPr>
            <w:color w:val="0563C1"/>
            <w:sz w:val="24"/>
            <w:u w:val="single" w:color="0563C1"/>
          </w:rPr>
          <w:t>-</w:t>
        </w:r>
      </w:hyperlink>
      <w:hyperlink r:id="rId19">
        <w:r>
          <w:rPr>
            <w:color w:val="0563C1"/>
            <w:sz w:val="24"/>
            <w:u w:val="single" w:color="0563C1"/>
          </w:rPr>
          <w:t>son</w:t>
        </w:r>
      </w:hyperlink>
      <w:hyperlink r:id="rId20">
        <w:r>
          <w:rPr>
            <w:color w:val="0563C1"/>
            <w:sz w:val="24"/>
            <w:u w:val="single" w:color="0563C1"/>
          </w:rPr>
          <w:t>-</w:t>
        </w:r>
      </w:hyperlink>
      <w:hyperlink r:id="rId21">
        <w:r>
          <w:rPr>
            <w:color w:val="0563C1"/>
            <w:sz w:val="24"/>
            <w:u w:val="single" w:color="0563C1"/>
          </w:rPr>
          <w:t>los</w:t>
        </w:r>
      </w:hyperlink>
      <w:hyperlink r:id="rId22">
        <w:r>
          <w:rPr>
            <w:color w:val="0563C1"/>
            <w:sz w:val="24"/>
            <w:u w:val="single" w:color="0563C1"/>
          </w:rPr>
          <w:t>-</w:t>
        </w:r>
      </w:hyperlink>
      <w:hyperlink r:id="rId23">
        <w:r>
          <w:rPr>
            <w:color w:val="0563C1"/>
            <w:sz w:val="24"/>
            <w:u w:val="single" w:color="0563C1"/>
          </w:rPr>
          <w:t>tres</w:t>
        </w:r>
      </w:hyperlink>
      <w:hyperlink r:id="rId24">
        <w:r>
          <w:rPr>
            <w:color w:val="0563C1"/>
            <w:sz w:val="24"/>
            <w:u w:val="single" w:color="0563C1"/>
          </w:rPr>
          <w:t>-</w:t>
        </w:r>
      </w:hyperlink>
      <w:hyperlink r:id="rId25">
        <w:r>
          <w:rPr>
            <w:color w:val="0563C1"/>
            <w:sz w:val="24"/>
            <w:u w:val="single" w:color="0563C1"/>
          </w:rPr>
          <w:t>filosofos</w:t>
        </w:r>
      </w:hyperlink>
      <w:hyperlink r:id="rId26">
        <w:r>
          <w:rPr>
            <w:color w:val="0563C1"/>
            <w:sz w:val="24"/>
            <w:u w:val="single" w:color="0563C1"/>
          </w:rPr>
          <w:t>-</w:t>
        </w:r>
      </w:hyperlink>
      <w:hyperlink r:id="rId27">
        <w:r>
          <w:rPr>
            <w:color w:val="0563C1"/>
            <w:sz w:val="24"/>
            <w:u w:val="single" w:color="0563C1"/>
          </w:rPr>
          <w:t>grieg/</w:t>
        </w:r>
      </w:hyperlink>
      <w:hyperlink r:id="rId28">
        <w:r>
          <w:rPr>
            <w:sz w:val="24"/>
          </w:rPr>
          <w:t xml:space="preserve"> </w:t>
        </w:r>
      </w:hyperlink>
    </w:p>
    <w:p w14:paraId="51F0B5A8" w14:textId="77777777" w:rsidR="0056197A" w:rsidRDefault="00FB2761">
      <w:pPr>
        <w:spacing w:after="10"/>
        <w:ind w:left="720"/>
      </w:pPr>
      <w:r>
        <w:rPr>
          <w:sz w:val="28"/>
        </w:rPr>
        <w:t xml:space="preserve"> </w:t>
      </w:r>
    </w:p>
    <w:p w14:paraId="1A75DFB3" w14:textId="77777777" w:rsidR="0056197A" w:rsidRDefault="00FB2761">
      <w:pPr>
        <w:spacing w:after="54"/>
      </w:pPr>
      <w:r>
        <w:rPr>
          <w:noProof/>
        </w:rPr>
        <mc:AlternateContent>
          <mc:Choice Requires="wpg">
            <w:drawing>
              <wp:inline distT="0" distB="0" distL="0" distR="0" wp14:anchorId="20DCD71B" wp14:editId="5334ECCA">
                <wp:extent cx="6190234" cy="20574"/>
                <wp:effectExtent l="0" t="0" r="0" b="0"/>
                <wp:docPr id="1540" name="Group 1540"/>
                <wp:cNvGraphicFramePr/>
                <a:graphic xmlns:a="http://schemas.openxmlformats.org/drawingml/2006/main">
                  <a:graphicData uri="http://schemas.microsoft.com/office/word/2010/wordprocessingGroup">
                    <wpg:wgp>
                      <wpg:cNvGrpSpPr/>
                      <wpg:grpSpPr>
                        <a:xfrm>
                          <a:off x="0" y="0"/>
                          <a:ext cx="6190234" cy="20574"/>
                          <a:chOff x="0" y="0"/>
                          <a:chExt cx="6190234" cy="20574"/>
                        </a:xfrm>
                      </wpg:grpSpPr>
                      <wps:wsp>
                        <wps:cNvPr id="1781" name="Shape 1781"/>
                        <wps:cNvSpPr/>
                        <wps:spPr>
                          <a:xfrm>
                            <a:off x="0" y="0"/>
                            <a:ext cx="6188710" cy="19685"/>
                          </a:xfrm>
                          <a:custGeom>
                            <a:avLst/>
                            <a:gdLst/>
                            <a:ahLst/>
                            <a:cxnLst/>
                            <a:rect l="0" t="0" r="0" b="0"/>
                            <a:pathLst>
                              <a:path w="6188710" h="19685">
                                <a:moveTo>
                                  <a:pt x="0" y="0"/>
                                </a:moveTo>
                                <a:lnTo>
                                  <a:pt x="6188710" y="0"/>
                                </a:lnTo>
                                <a:lnTo>
                                  <a:pt x="6188710" y="19685"/>
                                </a:lnTo>
                                <a:lnTo>
                                  <a:pt x="0" y="19685"/>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82" name="Shape 1782"/>
                        <wps:cNvSpPr/>
                        <wps:spPr>
                          <a:xfrm>
                            <a:off x="0"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83" name="Shape 1783"/>
                        <wps:cNvSpPr/>
                        <wps:spPr>
                          <a:xfrm>
                            <a:off x="3048" y="508"/>
                            <a:ext cx="6184138" cy="9144"/>
                          </a:xfrm>
                          <a:custGeom>
                            <a:avLst/>
                            <a:gdLst/>
                            <a:ahLst/>
                            <a:cxnLst/>
                            <a:rect l="0" t="0" r="0" b="0"/>
                            <a:pathLst>
                              <a:path w="6184138" h="9144">
                                <a:moveTo>
                                  <a:pt x="0" y="0"/>
                                </a:moveTo>
                                <a:lnTo>
                                  <a:pt x="6184138" y="0"/>
                                </a:lnTo>
                                <a:lnTo>
                                  <a:pt x="6184138"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84" name="Shape 1784"/>
                        <wps:cNvSpPr/>
                        <wps:spPr>
                          <a:xfrm>
                            <a:off x="6187186" y="508"/>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85" name="Shape 1785"/>
                        <wps:cNvSpPr/>
                        <wps:spPr>
                          <a:xfrm>
                            <a:off x="0" y="3505"/>
                            <a:ext cx="9144" cy="14021"/>
                          </a:xfrm>
                          <a:custGeom>
                            <a:avLst/>
                            <a:gdLst/>
                            <a:ahLst/>
                            <a:cxnLst/>
                            <a:rect l="0" t="0" r="0" b="0"/>
                            <a:pathLst>
                              <a:path w="9144" h="14021">
                                <a:moveTo>
                                  <a:pt x="0" y="0"/>
                                </a:moveTo>
                                <a:lnTo>
                                  <a:pt x="9144" y="0"/>
                                </a:lnTo>
                                <a:lnTo>
                                  <a:pt x="9144" y="14021"/>
                                </a:lnTo>
                                <a:lnTo>
                                  <a:pt x="0" y="14021"/>
                                </a:lnTo>
                                <a:lnTo>
                                  <a:pt x="0" y="0"/>
                                </a:lnTo>
                              </a:path>
                            </a:pathLst>
                          </a:custGeom>
                          <a:ln w="0" cap="flat">
                            <a:miter lim="127000"/>
                          </a:ln>
                        </wps:spPr>
                        <wps:style>
                          <a:lnRef idx="0">
                            <a:srgbClr val="000000">
                              <a:alpha val="0"/>
                            </a:srgbClr>
                          </a:lnRef>
                          <a:fillRef idx="1">
                            <a:srgbClr val="A0A0A0"/>
                          </a:fillRef>
                          <a:effectRef idx="0">
                            <a:scrgbClr r="0" g="0" b="0"/>
                          </a:effectRef>
                          <a:fontRef idx="none"/>
                        </wps:style>
                        <wps:bodyPr/>
                      </wps:wsp>
                      <wps:wsp>
                        <wps:cNvPr id="1786" name="Shape 1786"/>
                        <wps:cNvSpPr/>
                        <wps:spPr>
                          <a:xfrm>
                            <a:off x="6187186" y="3505"/>
                            <a:ext cx="9144" cy="14021"/>
                          </a:xfrm>
                          <a:custGeom>
                            <a:avLst/>
                            <a:gdLst/>
                            <a:ahLst/>
                            <a:cxnLst/>
                            <a:rect l="0" t="0" r="0" b="0"/>
                            <a:pathLst>
                              <a:path w="9144" h="14021">
                                <a:moveTo>
                                  <a:pt x="0" y="0"/>
                                </a:moveTo>
                                <a:lnTo>
                                  <a:pt x="9144" y="0"/>
                                </a:lnTo>
                                <a:lnTo>
                                  <a:pt x="9144" y="14021"/>
                                </a:lnTo>
                                <a:lnTo>
                                  <a:pt x="0" y="14021"/>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87" name="Shape 1787"/>
                        <wps:cNvSpPr/>
                        <wps:spPr>
                          <a:xfrm>
                            <a:off x="0"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88" name="Shape 1788"/>
                        <wps:cNvSpPr/>
                        <wps:spPr>
                          <a:xfrm>
                            <a:off x="3048" y="17526"/>
                            <a:ext cx="6184138" cy="9144"/>
                          </a:xfrm>
                          <a:custGeom>
                            <a:avLst/>
                            <a:gdLst/>
                            <a:ahLst/>
                            <a:cxnLst/>
                            <a:rect l="0" t="0" r="0" b="0"/>
                            <a:pathLst>
                              <a:path w="6184138" h="9144">
                                <a:moveTo>
                                  <a:pt x="0" y="0"/>
                                </a:moveTo>
                                <a:lnTo>
                                  <a:pt x="6184138" y="0"/>
                                </a:lnTo>
                                <a:lnTo>
                                  <a:pt x="6184138"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s:wsp>
                        <wps:cNvPr id="1789" name="Shape 1789"/>
                        <wps:cNvSpPr/>
                        <wps:spPr>
                          <a:xfrm>
                            <a:off x="6187186" y="1752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E3E3E3"/>
                          </a:fillRef>
                          <a:effectRef idx="0">
                            <a:scrgbClr r="0" g="0" b="0"/>
                          </a:effectRef>
                          <a:fontRef idx="none"/>
                        </wps:style>
                        <wps:bodyPr/>
                      </wps:wsp>
                    </wpg:wgp>
                  </a:graphicData>
                </a:graphic>
              </wp:inline>
            </w:drawing>
          </mc:Choice>
          <mc:Fallback xmlns:a="http://schemas.openxmlformats.org/drawingml/2006/main">
            <w:pict>
              <v:group id="Group 1540" style="width:487.42pt;height:1.62pt;mso-position-horizontal-relative:char;mso-position-vertical-relative:line" coordsize="61902,205">
                <v:shape id="Shape 1790" style="position:absolute;width:61887;height:196;left:0;top:0;" coordsize="6188710,19685" path="m0,0l6188710,0l6188710,19685l0,19685l0,0">
                  <v:stroke weight="0pt" endcap="flat" joinstyle="miter" miterlimit="10" on="false" color="#000000" opacity="0"/>
                  <v:fill on="true" color="#a0a0a0"/>
                </v:shape>
                <v:shape id="Shape 1791" style="position:absolute;width:91;height:91;left:0;top:5;" coordsize="9144,9144" path="m0,0l9144,0l9144,9144l0,9144l0,0">
                  <v:stroke weight="0pt" endcap="flat" joinstyle="miter" miterlimit="10" on="false" color="#000000" opacity="0"/>
                  <v:fill on="true" color="#a0a0a0"/>
                </v:shape>
                <v:shape id="Shape 1792" style="position:absolute;width:61841;height:91;left:30;top:5;" coordsize="6184138,9144" path="m0,0l6184138,0l6184138,9144l0,9144l0,0">
                  <v:stroke weight="0pt" endcap="flat" joinstyle="miter" miterlimit="10" on="false" color="#000000" opacity="0"/>
                  <v:fill on="true" color="#a0a0a0"/>
                </v:shape>
                <v:shape id="Shape 1793" style="position:absolute;width:91;height:91;left:61871;top:5;" coordsize="9144,9144" path="m0,0l9144,0l9144,9144l0,9144l0,0">
                  <v:stroke weight="0pt" endcap="flat" joinstyle="miter" miterlimit="10" on="false" color="#000000" opacity="0"/>
                  <v:fill on="true" color="#a0a0a0"/>
                </v:shape>
                <v:shape id="Shape 1794" style="position:absolute;width:91;height:140;left:0;top:35;" coordsize="9144,14021" path="m0,0l9144,0l9144,14021l0,14021l0,0">
                  <v:stroke weight="0pt" endcap="flat" joinstyle="miter" miterlimit="10" on="false" color="#000000" opacity="0"/>
                  <v:fill on="true" color="#a0a0a0"/>
                </v:shape>
                <v:shape id="Shape 1795" style="position:absolute;width:91;height:140;left:61871;top:35;" coordsize="9144,14021" path="m0,0l9144,0l9144,14021l0,14021l0,0">
                  <v:stroke weight="0pt" endcap="flat" joinstyle="miter" miterlimit="10" on="false" color="#000000" opacity="0"/>
                  <v:fill on="true" color="#e3e3e3"/>
                </v:shape>
                <v:shape id="Shape 1796" style="position:absolute;width:91;height:91;left:0;top:175;" coordsize="9144,9144" path="m0,0l9144,0l9144,9144l0,9144l0,0">
                  <v:stroke weight="0pt" endcap="flat" joinstyle="miter" miterlimit="10" on="false" color="#000000" opacity="0"/>
                  <v:fill on="true" color="#e3e3e3"/>
                </v:shape>
                <v:shape id="Shape 1797" style="position:absolute;width:61841;height:91;left:30;top:175;" coordsize="6184138,9144" path="m0,0l6184138,0l6184138,9144l0,9144l0,0">
                  <v:stroke weight="0pt" endcap="flat" joinstyle="miter" miterlimit="10" on="false" color="#000000" opacity="0"/>
                  <v:fill on="true" color="#e3e3e3"/>
                </v:shape>
                <v:shape id="Shape 1798" style="position:absolute;width:91;height:91;left:61871;top:175;" coordsize="9144,9144" path="m0,0l9144,0l9144,9144l0,9144l0,0">
                  <v:stroke weight="0pt" endcap="flat" joinstyle="miter" miterlimit="10" on="false" color="#000000" opacity="0"/>
                  <v:fill on="true" color="#e3e3e3"/>
                </v:shape>
              </v:group>
            </w:pict>
          </mc:Fallback>
        </mc:AlternateContent>
      </w:r>
    </w:p>
    <w:p w14:paraId="37139E8F" w14:textId="77777777" w:rsidR="0056197A" w:rsidRDefault="00FB2761">
      <w:pPr>
        <w:spacing w:after="78"/>
        <w:ind w:right="8"/>
        <w:jc w:val="center"/>
      </w:pPr>
      <w:r>
        <w:rPr>
          <w:rFonts w:ascii="Arial" w:eastAsia="Arial" w:hAnsi="Arial" w:cs="Arial"/>
          <w:i/>
          <w:color w:val="4D4E00"/>
          <w:sz w:val="24"/>
        </w:rPr>
        <w:t>Comienzo histórico de la filosofía en Occidente</w:t>
      </w:r>
      <w:r>
        <w:rPr>
          <w:rFonts w:ascii="Times New Roman" w:eastAsia="Times New Roman" w:hAnsi="Times New Roman" w:cs="Times New Roman"/>
          <w:sz w:val="24"/>
        </w:rPr>
        <w:t xml:space="preserve"> </w:t>
      </w:r>
    </w:p>
    <w:p w14:paraId="06B6A733" w14:textId="77777777" w:rsidR="0056197A" w:rsidRDefault="00FB2761">
      <w:pPr>
        <w:spacing w:after="101" w:line="239" w:lineRule="auto"/>
        <w:ind w:right="6"/>
        <w:jc w:val="both"/>
      </w:pPr>
      <w:r>
        <w:rPr>
          <w:rFonts w:ascii="Arial" w:eastAsia="Arial" w:hAnsi="Arial" w:cs="Arial"/>
          <w:color w:val="686B00"/>
          <w:sz w:val="24"/>
        </w:rPr>
        <w:t xml:space="preserve">Si la filosofía surge del asombro, la duda y las situaciones límite, si la filosofía es el deseo de saber y ese deseo no puede ser colmado, si todos filosofamos alguna vez en nuestras </w:t>
      </w:r>
      <w:r>
        <w:rPr>
          <w:rFonts w:ascii="Arial" w:eastAsia="Arial" w:hAnsi="Arial" w:cs="Arial"/>
          <w:color w:val="686B00"/>
          <w:sz w:val="24"/>
        </w:rPr>
        <w:lastRenderedPageBreak/>
        <w:t xml:space="preserve">vidas, entonces la filosofía existe desde que existe el hombre y dejará </w:t>
      </w:r>
      <w:r>
        <w:rPr>
          <w:rFonts w:ascii="Arial" w:eastAsia="Arial" w:hAnsi="Arial" w:cs="Arial"/>
          <w:color w:val="686B00"/>
          <w:sz w:val="24"/>
        </w:rPr>
        <w:t>de existir solo si se extingue la especie humana</w:t>
      </w:r>
      <w:r>
        <w:rPr>
          <w:rFonts w:ascii="Times New Roman" w:eastAsia="Times New Roman" w:hAnsi="Times New Roman" w:cs="Times New Roman"/>
          <w:sz w:val="24"/>
        </w:rPr>
        <w:t xml:space="preserve"> </w:t>
      </w:r>
    </w:p>
    <w:p w14:paraId="2838FB70" w14:textId="77777777" w:rsidR="0056197A" w:rsidRDefault="00FB2761">
      <w:pPr>
        <w:spacing w:after="96" w:line="242" w:lineRule="auto"/>
        <w:jc w:val="both"/>
      </w:pPr>
      <w:r>
        <w:rPr>
          <w:rFonts w:ascii="Arial" w:eastAsia="Arial" w:hAnsi="Arial" w:cs="Arial"/>
          <w:color w:val="6D7000"/>
          <w:sz w:val="24"/>
        </w:rPr>
        <w:t>Sin embargo, la filosofía entendida como un intento sistemático y racional de responder a las grandes preguntas formuladas por los humanos, tuvo sus comienzos hace unos 2.500 años en Grecia. En efecto, en e</w:t>
      </w:r>
      <w:r>
        <w:rPr>
          <w:rFonts w:ascii="Arial" w:eastAsia="Arial" w:hAnsi="Arial" w:cs="Arial"/>
          <w:color w:val="6D7000"/>
          <w:sz w:val="24"/>
        </w:rPr>
        <w:t>l siglo VI antes de Cristo comenzó a desarrollarse en Grecia una nueva forma de pensar. Algunos pensadores intentaron en esa época y en ese lugar, comprender el mundo que los rodeaba s</w:t>
      </w:r>
      <w:r>
        <w:rPr>
          <w:rFonts w:ascii="Arial" w:eastAsia="Arial" w:hAnsi="Arial" w:cs="Arial"/>
          <w:color w:val="6F7300"/>
          <w:sz w:val="24"/>
        </w:rPr>
        <w:t>in recurrir a las tradiciones que todo lo explicaban por la acción de lo</w:t>
      </w:r>
      <w:r>
        <w:rPr>
          <w:rFonts w:ascii="Arial" w:eastAsia="Arial" w:hAnsi="Arial" w:cs="Arial"/>
          <w:color w:val="6F7300"/>
          <w:sz w:val="24"/>
        </w:rPr>
        <w:t xml:space="preserve">s dioses. Estos hombres usaron la razón para hallar argumentos que hicieran </w:t>
      </w:r>
      <w:r>
        <w:rPr>
          <w:rFonts w:ascii="Arial" w:eastAsia="Arial" w:hAnsi="Arial" w:cs="Arial"/>
          <w:color w:val="797D00"/>
          <w:sz w:val="24"/>
        </w:rPr>
        <w:t xml:space="preserve">comprensible el </w:t>
      </w:r>
      <w:r>
        <w:rPr>
          <w:rFonts w:ascii="Arial" w:eastAsia="Arial" w:hAnsi="Arial" w:cs="Arial"/>
          <w:color w:val="6F7200"/>
          <w:sz w:val="24"/>
        </w:rPr>
        <w:t xml:space="preserve">universo y la conducta humana. </w:t>
      </w:r>
      <w:proofErr w:type="gramStart"/>
      <w:r>
        <w:rPr>
          <w:rFonts w:ascii="Arial" w:eastAsia="Arial" w:hAnsi="Arial" w:cs="Arial"/>
          <w:color w:val="6F7200"/>
          <w:sz w:val="24"/>
        </w:rPr>
        <w:t>Así</w:t>
      </w:r>
      <w:proofErr w:type="gramEnd"/>
      <w:r>
        <w:rPr>
          <w:rFonts w:ascii="Arial" w:eastAsia="Arial" w:hAnsi="Arial" w:cs="Arial"/>
          <w:color w:val="6F7200"/>
          <w:sz w:val="24"/>
        </w:rPr>
        <w:t xml:space="preserve"> por ejemplo, el filósofo Anaxágoras afirmó que el sol y las cometas eran piedras incandescentes que la luna era una piedra fría, que el trueno era el resultado de una colisión entre nubes. Otro filósofo Jenófanes criticó </w:t>
      </w:r>
      <w:r>
        <w:rPr>
          <w:rFonts w:ascii="Arial" w:eastAsia="Arial" w:hAnsi="Arial" w:cs="Arial"/>
          <w:color w:val="6F7200"/>
          <w:sz w:val="24"/>
        </w:rPr>
        <w:t>el hecho de que los hombres consideraran que los dioses tenían forma humana: "Si los bueyes, los leones y los caballos tuvieran manos y con ellas pudieran pintar o hacer figuras como los hombres, entonces los caballos dibujarían imágenes de los dioses seme</w:t>
      </w:r>
      <w:r>
        <w:rPr>
          <w:rFonts w:ascii="Arial" w:eastAsia="Arial" w:hAnsi="Arial" w:cs="Arial"/>
          <w:color w:val="6F7200"/>
          <w:sz w:val="24"/>
        </w:rPr>
        <w:t xml:space="preserve">jantes a caballos y los bueyes a las de los bueyes¨… </w:t>
      </w:r>
      <w:proofErr w:type="gramStart"/>
      <w:r>
        <w:rPr>
          <w:rFonts w:ascii="Arial" w:eastAsia="Arial" w:hAnsi="Arial" w:cs="Arial"/>
          <w:color w:val="6F7200"/>
          <w:sz w:val="24"/>
        </w:rPr>
        <w:t>Otro  filósofo</w:t>
      </w:r>
      <w:proofErr w:type="gramEnd"/>
      <w:r>
        <w:rPr>
          <w:rFonts w:ascii="Arial" w:eastAsia="Arial" w:hAnsi="Arial" w:cs="Arial"/>
          <w:color w:val="6F7200"/>
          <w:sz w:val="24"/>
        </w:rPr>
        <w:t xml:space="preserve"> Protágoras, consideró que había que investigar la naturaleza sin tomar en cuenta la cuestión de si los dioses existían </w:t>
      </w:r>
      <w:r>
        <w:rPr>
          <w:rFonts w:ascii="Arial" w:eastAsia="Arial" w:hAnsi="Arial" w:cs="Arial"/>
          <w:color w:val="6A6B00"/>
          <w:sz w:val="24"/>
        </w:rPr>
        <w:t>o no. Demócrito por su parte, aseguró que todo lo existente estaba co</w:t>
      </w:r>
      <w:r>
        <w:rPr>
          <w:rFonts w:ascii="Arial" w:eastAsia="Arial" w:hAnsi="Arial" w:cs="Arial"/>
          <w:color w:val="6A6B00"/>
          <w:sz w:val="24"/>
        </w:rPr>
        <w:t>mpuesto de partes indivisibles llamadas átomos!</w:t>
      </w:r>
      <w:r>
        <w:rPr>
          <w:rFonts w:ascii="Times New Roman" w:eastAsia="Times New Roman" w:hAnsi="Times New Roman" w:cs="Times New Roman"/>
          <w:sz w:val="24"/>
        </w:rPr>
        <w:t xml:space="preserve"> </w:t>
      </w:r>
    </w:p>
    <w:p w14:paraId="2D12BC19" w14:textId="77777777" w:rsidR="0056197A" w:rsidRDefault="00FB2761">
      <w:pPr>
        <w:spacing w:after="100" w:line="240" w:lineRule="auto"/>
        <w:ind w:left="-5" w:right="-12" w:hanging="10"/>
        <w:jc w:val="both"/>
      </w:pPr>
      <w:r>
        <w:rPr>
          <w:rFonts w:ascii="Arial" w:eastAsia="Arial" w:hAnsi="Arial" w:cs="Arial"/>
          <w:color w:val="6A6D00"/>
          <w:sz w:val="24"/>
        </w:rPr>
        <w:t xml:space="preserve">Este tipo de explicación se distingue de las explicaciones propias de esas épocas: la explicación mítica. Los </w:t>
      </w:r>
      <w:r>
        <w:rPr>
          <w:rFonts w:ascii="Arial" w:eastAsia="Arial" w:hAnsi="Arial" w:cs="Arial"/>
          <w:i/>
          <w:color w:val="6A6D00"/>
          <w:sz w:val="24"/>
        </w:rPr>
        <w:t>mitos</w:t>
      </w:r>
      <w:r>
        <w:rPr>
          <w:rFonts w:ascii="Arial" w:eastAsia="Arial" w:hAnsi="Arial" w:cs="Arial"/>
          <w:color w:val="6A6D00"/>
          <w:sz w:val="24"/>
        </w:rPr>
        <w:t xml:space="preserve"> son narraciones con las que se pretende explicar el origen del mundo o de cualquier otro as</w:t>
      </w:r>
      <w:r>
        <w:rPr>
          <w:rFonts w:ascii="Arial" w:eastAsia="Arial" w:hAnsi="Arial" w:cs="Arial"/>
          <w:color w:val="6A6D00"/>
          <w:sz w:val="24"/>
        </w:rPr>
        <w:t xml:space="preserve">pecto de la cultura de un pueblo. En los mitos se personifican y divinizan fenómenos naturales. Por ejemplo, ante una peste que enferma a la población, </w:t>
      </w:r>
    </w:p>
    <w:p w14:paraId="42C6DEB4" w14:textId="77777777" w:rsidR="0056197A" w:rsidRDefault="00FB2761">
      <w:pPr>
        <w:spacing w:after="0"/>
        <w:ind w:left="10" w:right="811" w:hanging="10"/>
        <w:jc w:val="center"/>
      </w:pPr>
      <w:r>
        <w:rPr>
          <w:noProof/>
        </w:rPr>
        <w:drawing>
          <wp:anchor distT="0" distB="0" distL="114300" distR="114300" simplePos="0" relativeHeight="251661312" behindDoc="0" locked="0" layoutInCell="1" allowOverlap="0" wp14:anchorId="306CF440" wp14:editId="5EE3002F">
            <wp:simplePos x="0" y="0"/>
            <wp:positionH relativeFrom="column">
              <wp:posOffset>5181600</wp:posOffset>
            </wp:positionH>
            <wp:positionV relativeFrom="paragraph">
              <wp:posOffset>-31473</wp:posOffset>
            </wp:positionV>
            <wp:extent cx="495300" cy="618744"/>
            <wp:effectExtent l="0" t="0" r="0" b="0"/>
            <wp:wrapSquare wrapText="bothSides"/>
            <wp:docPr id="186" name="Picture 186"/>
            <wp:cNvGraphicFramePr/>
            <a:graphic xmlns:a="http://schemas.openxmlformats.org/drawingml/2006/main">
              <a:graphicData uri="http://schemas.openxmlformats.org/drawingml/2006/picture">
                <pic:pic xmlns:pic="http://schemas.openxmlformats.org/drawingml/2006/picture">
                  <pic:nvPicPr>
                    <pic:cNvPr id="186" name="Picture 186"/>
                    <pic:cNvPicPr/>
                  </pic:nvPicPr>
                  <pic:blipFill>
                    <a:blip r:embed="rId5"/>
                    <a:stretch>
                      <a:fillRect/>
                    </a:stretch>
                  </pic:blipFill>
                  <pic:spPr>
                    <a:xfrm>
                      <a:off x="0" y="0"/>
                      <a:ext cx="495300" cy="618744"/>
                    </a:xfrm>
                    <a:prstGeom prst="rect">
                      <a:avLst/>
                    </a:prstGeom>
                  </pic:spPr>
                </pic:pic>
              </a:graphicData>
            </a:graphic>
          </wp:anchor>
        </w:drawing>
      </w:r>
      <w:r>
        <w:rPr>
          <w:rFonts w:ascii="Tahoma" w:eastAsia="Tahoma" w:hAnsi="Tahoma" w:cs="Tahoma"/>
        </w:rPr>
        <w:t xml:space="preserve">Colegio San Bernardo </w:t>
      </w:r>
    </w:p>
    <w:p w14:paraId="625A6E23" w14:textId="77777777" w:rsidR="0056197A" w:rsidRDefault="00FB2761">
      <w:pPr>
        <w:spacing w:after="0"/>
        <w:ind w:left="10" w:right="811" w:hanging="10"/>
        <w:jc w:val="center"/>
      </w:pPr>
      <w:r>
        <w:rPr>
          <w:rFonts w:ascii="Tahoma" w:eastAsia="Tahoma" w:hAnsi="Tahoma" w:cs="Tahoma"/>
        </w:rPr>
        <w:t xml:space="preserve">Área curricular: Filosofía. </w:t>
      </w:r>
    </w:p>
    <w:p w14:paraId="4240313F" w14:textId="77777777" w:rsidR="0056197A" w:rsidRDefault="00FB2761">
      <w:pPr>
        <w:spacing w:after="0"/>
        <w:ind w:left="10" w:right="811" w:hanging="10"/>
        <w:jc w:val="center"/>
      </w:pPr>
      <w:r>
        <w:rPr>
          <w:rFonts w:ascii="Tahoma" w:eastAsia="Tahoma" w:hAnsi="Tahoma" w:cs="Tahoma"/>
        </w:rPr>
        <w:t xml:space="preserve">6° año Naturales Ciclo Orientado </w:t>
      </w:r>
    </w:p>
    <w:p w14:paraId="33AE1362" w14:textId="77777777" w:rsidR="0056197A" w:rsidRDefault="00FB2761">
      <w:pPr>
        <w:spacing w:after="0"/>
        <w:ind w:left="10" w:right="811" w:hanging="10"/>
        <w:jc w:val="center"/>
      </w:pPr>
      <w:r>
        <w:rPr>
          <w:rFonts w:ascii="Tahoma" w:eastAsia="Tahoma" w:hAnsi="Tahoma" w:cs="Tahoma"/>
        </w:rPr>
        <w:t xml:space="preserve">Profesora: Laura </w:t>
      </w:r>
      <w:r>
        <w:rPr>
          <w:rFonts w:ascii="Tahoma" w:eastAsia="Tahoma" w:hAnsi="Tahoma" w:cs="Tahoma"/>
        </w:rPr>
        <w:t xml:space="preserve">López  </w:t>
      </w:r>
    </w:p>
    <w:p w14:paraId="382A53BE" w14:textId="77777777" w:rsidR="0056197A" w:rsidRDefault="00FB2761">
      <w:pPr>
        <w:spacing w:after="0"/>
        <w:ind w:left="64"/>
        <w:jc w:val="center"/>
      </w:pPr>
      <w:r>
        <w:rPr>
          <w:rFonts w:ascii="Tahoma" w:eastAsia="Tahoma" w:hAnsi="Tahoma" w:cs="Tahoma"/>
        </w:rPr>
        <w:t xml:space="preserve"> </w:t>
      </w:r>
    </w:p>
    <w:p w14:paraId="4ADB8241" w14:textId="77777777" w:rsidR="0056197A" w:rsidRDefault="00FB2761">
      <w:pPr>
        <w:spacing w:after="100" w:line="240" w:lineRule="auto"/>
        <w:ind w:left="-5" w:right="-12" w:hanging="10"/>
        <w:jc w:val="both"/>
      </w:pPr>
      <w:r>
        <w:rPr>
          <w:rFonts w:ascii="Arial" w:eastAsia="Arial" w:hAnsi="Arial" w:cs="Arial"/>
          <w:color w:val="6A6D00"/>
          <w:sz w:val="24"/>
        </w:rPr>
        <w:t xml:space="preserve">la explicación mítica dice: "La enfermedad fue enviada por Zeus como castigo por nuestros malos actos¨. Además, en la explicación mítica se entiende que lo que sucede en la naturaleza depende de la voluntad de los dioses. Desde esta perspectiva, </w:t>
      </w:r>
      <w:r>
        <w:rPr>
          <w:rFonts w:ascii="Arial" w:eastAsia="Arial" w:hAnsi="Arial" w:cs="Arial"/>
          <w:color w:val="6A6D00"/>
          <w:sz w:val="24"/>
        </w:rPr>
        <w:t>no se advierte la regularidad de los fenómenos naturales.</w:t>
      </w:r>
      <w:r>
        <w:rPr>
          <w:rFonts w:ascii="Times New Roman" w:eastAsia="Times New Roman" w:hAnsi="Times New Roman" w:cs="Times New Roman"/>
          <w:sz w:val="24"/>
        </w:rPr>
        <w:t xml:space="preserve"> </w:t>
      </w:r>
    </w:p>
    <w:p w14:paraId="6220D679" w14:textId="77777777" w:rsidR="0056197A" w:rsidRDefault="00FB2761">
      <w:pPr>
        <w:spacing w:after="98" w:line="239" w:lineRule="auto"/>
        <w:ind w:right="11"/>
        <w:jc w:val="both"/>
      </w:pPr>
      <w:r>
        <w:rPr>
          <w:rFonts w:ascii="Arial" w:eastAsia="Arial" w:hAnsi="Arial" w:cs="Arial"/>
          <w:color w:val="6F7000"/>
          <w:sz w:val="24"/>
        </w:rPr>
        <w:t xml:space="preserve">La explicación racional, en cambio, no recurre a las divinidades para interpretar las fuerzas y fenómenos naturales. Surgen las ideas de ¨necesidad" y de ley". Lo que sucede en la naturaleza puede </w:t>
      </w:r>
      <w:r>
        <w:rPr>
          <w:rFonts w:ascii="Arial" w:eastAsia="Arial" w:hAnsi="Arial" w:cs="Arial"/>
          <w:color w:val="6F7000"/>
          <w:sz w:val="24"/>
        </w:rPr>
        <w:t>ser comprendido por nuestra razón pues no es el producto del enojo o el capricho de un dios.</w:t>
      </w:r>
      <w:r>
        <w:rPr>
          <w:rFonts w:ascii="Times New Roman" w:eastAsia="Times New Roman" w:hAnsi="Times New Roman" w:cs="Times New Roman"/>
          <w:sz w:val="24"/>
        </w:rPr>
        <w:t xml:space="preserve"> </w:t>
      </w:r>
    </w:p>
    <w:p w14:paraId="20D0B826" w14:textId="77777777" w:rsidR="0056197A" w:rsidRDefault="00FB2761">
      <w:pPr>
        <w:spacing w:after="101" w:line="240" w:lineRule="auto"/>
        <w:ind w:right="1"/>
        <w:jc w:val="both"/>
      </w:pPr>
      <w:r>
        <w:rPr>
          <w:rFonts w:ascii="Arial" w:eastAsia="Arial" w:hAnsi="Arial" w:cs="Arial"/>
          <w:color w:val="5C5800"/>
          <w:sz w:val="24"/>
        </w:rPr>
        <w:t xml:space="preserve">En resumen, la filosofía entendida como el ansia de saber y la necesidad de responder a las preguntas </w:t>
      </w:r>
      <w:r>
        <w:rPr>
          <w:rFonts w:ascii="Arial" w:eastAsia="Arial" w:hAnsi="Arial" w:cs="Arial"/>
          <w:color w:val="3C3800"/>
          <w:sz w:val="24"/>
        </w:rPr>
        <w:t>fundamentales de nuestra existencia no tienen un comienzo hi</w:t>
      </w:r>
      <w:r>
        <w:rPr>
          <w:rFonts w:ascii="Arial" w:eastAsia="Arial" w:hAnsi="Arial" w:cs="Arial"/>
          <w:color w:val="3C3800"/>
          <w:sz w:val="24"/>
        </w:rPr>
        <w:t xml:space="preserve">stórico y es propia de todas las culturas. Pero </w:t>
      </w:r>
      <w:r>
        <w:rPr>
          <w:rFonts w:ascii="Arial" w:eastAsia="Arial" w:hAnsi="Arial" w:cs="Arial"/>
          <w:color w:val="504C00"/>
          <w:sz w:val="24"/>
        </w:rPr>
        <w:t xml:space="preserve">la filosofía entendida como el ejercicio del pensamiento racional para intentar responder a </w:t>
      </w:r>
      <w:r>
        <w:rPr>
          <w:rFonts w:ascii="Arial" w:eastAsia="Arial" w:hAnsi="Arial" w:cs="Arial"/>
          <w:color w:val="5B5700"/>
          <w:sz w:val="24"/>
        </w:rPr>
        <w:t>esas cuestiones es un logro propio de la cultura occidental y tiene su comienzo histórico en el siglo VI antes de Cr</w:t>
      </w:r>
      <w:r>
        <w:rPr>
          <w:rFonts w:ascii="Arial" w:eastAsia="Arial" w:hAnsi="Arial" w:cs="Arial"/>
          <w:color w:val="5B5700"/>
          <w:sz w:val="24"/>
        </w:rPr>
        <w:t>isto.</w:t>
      </w:r>
      <w:r>
        <w:rPr>
          <w:rFonts w:ascii="Times New Roman" w:eastAsia="Times New Roman" w:hAnsi="Times New Roman" w:cs="Times New Roman"/>
          <w:sz w:val="24"/>
        </w:rPr>
        <w:t xml:space="preserve"> </w:t>
      </w:r>
    </w:p>
    <w:p w14:paraId="02355BA1" w14:textId="77777777" w:rsidR="0056197A" w:rsidRDefault="00FB2761">
      <w:pPr>
        <w:spacing w:after="0"/>
      </w:pPr>
      <w:r>
        <w:t xml:space="preserve"> </w:t>
      </w:r>
      <w:r>
        <w:tab/>
        <w:t xml:space="preserve"> </w:t>
      </w:r>
    </w:p>
    <w:p w14:paraId="5408F073" w14:textId="77777777" w:rsidR="0056197A" w:rsidRDefault="00FB2761">
      <w:pPr>
        <w:spacing w:after="0"/>
        <w:ind w:left="3018"/>
      </w:pPr>
      <w:r>
        <w:rPr>
          <w:noProof/>
        </w:rPr>
        <w:drawing>
          <wp:inline distT="0" distB="0" distL="0" distR="0" wp14:anchorId="458AE91C" wp14:editId="7D1DAF6F">
            <wp:extent cx="2270731" cy="650238"/>
            <wp:effectExtent l="0" t="0" r="0" b="0"/>
            <wp:docPr id="217" name="Picture 217"/>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29"/>
                    <a:stretch>
                      <a:fillRect/>
                    </a:stretch>
                  </pic:blipFill>
                  <pic:spPr>
                    <a:xfrm rot="-1107477">
                      <a:off x="0" y="0"/>
                      <a:ext cx="2270731" cy="650238"/>
                    </a:xfrm>
                    <a:prstGeom prst="rect">
                      <a:avLst/>
                    </a:prstGeom>
                  </pic:spPr>
                </pic:pic>
              </a:graphicData>
            </a:graphic>
          </wp:inline>
        </w:drawing>
      </w:r>
    </w:p>
    <w:sectPr w:rsidR="0056197A">
      <w:pgSz w:w="11906" w:h="16838"/>
      <w:pgMar w:top="758" w:right="1075" w:bottom="1526"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40000013"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FC398E"/>
    <w:multiLevelType w:val="hybridMultilevel"/>
    <w:tmpl w:val="992C9534"/>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1" w15:restartNumberingAfterBreak="0">
    <w:nsid w:val="14104F53"/>
    <w:multiLevelType w:val="hybridMultilevel"/>
    <w:tmpl w:val="A858C6D2"/>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2" w15:restartNumberingAfterBreak="0">
    <w:nsid w:val="256135A9"/>
    <w:multiLevelType w:val="hybridMultilevel"/>
    <w:tmpl w:val="84FC2B9C"/>
    <w:lvl w:ilvl="0" w:tplc="708624C6">
      <w:start w:val="1"/>
      <w:numFmt w:val="upperLetter"/>
      <w:lvlText w:val="%1)"/>
      <w:lvlJc w:val="left"/>
      <w:pPr>
        <w:ind w:left="70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74882C4">
      <w:start w:val="1"/>
      <w:numFmt w:val="lowerLetter"/>
      <w:lvlText w:val="%2"/>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136EB3AE">
      <w:start w:val="1"/>
      <w:numFmt w:val="lowerRoman"/>
      <w:lvlText w:val="%3"/>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A38A4D10">
      <w:start w:val="1"/>
      <w:numFmt w:val="decimal"/>
      <w:lvlText w:val="%4"/>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ED8BB30">
      <w:start w:val="1"/>
      <w:numFmt w:val="lowerLetter"/>
      <w:lvlText w:val="%5"/>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99BAF0E6">
      <w:start w:val="1"/>
      <w:numFmt w:val="lowerRoman"/>
      <w:lvlText w:val="%6"/>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EAED6CE">
      <w:start w:val="1"/>
      <w:numFmt w:val="decimal"/>
      <w:lvlText w:val="%7"/>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A6E4C46">
      <w:start w:val="1"/>
      <w:numFmt w:val="lowerLetter"/>
      <w:lvlText w:val="%8"/>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A2869A5C">
      <w:start w:val="1"/>
      <w:numFmt w:val="lowerRoman"/>
      <w:lvlText w:val="%9"/>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3D4198A"/>
    <w:multiLevelType w:val="hybridMultilevel"/>
    <w:tmpl w:val="CD7C9230"/>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abstractNum w:abstractNumId="4" w15:restartNumberingAfterBreak="0">
    <w:nsid w:val="3F8A52A8"/>
    <w:multiLevelType w:val="hybridMultilevel"/>
    <w:tmpl w:val="8278D820"/>
    <w:lvl w:ilvl="0" w:tplc="2C0A0001">
      <w:start w:val="1"/>
      <w:numFmt w:val="bullet"/>
      <w:lvlText w:val=""/>
      <w:lvlJc w:val="left"/>
      <w:pPr>
        <w:ind w:left="1425" w:hanging="360"/>
      </w:pPr>
      <w:rPr>
        <w:rFonts w:ascii="Symbol" w:hAnsi="Symbol" w:hint="default"/>
      </w:rPr>
    </w:lvl>
    <w:lvl w:ilvl="1" w:tplc="2C0A0003" w:tentative="1">
      <w:start w:val="1"/>
      <w:numFmt w:val="bullet"/>
      <w:lvlText w:val="o"/>
      <w:lvlJc w:val="left"/>
      <w:pPr>
        <w:ind w:left="2145" w:hanging="360"/>
      </w:pPr>
      <w:rPr>
        <w:rFonts w:ascii="Courier New" w:hAnsi="Courier New" w:cs="Courier New" w:hint="default"/>
      </w:rPr>
    </w:lvl>
    <w:lvl w:ilvl="2" w:tplc="2C0A0005" w:tentative="1">
      <w:start w:val="1"/>
      <w:numFmt w:val="bullet"/>
      <w:lvlText w:val=""/>
      <w:lvlJc w:val="left"/>
      <w:pPr>
        <w:ind w:left="2865" w:hanging="360"/>
      </w:pPr>
      <w:rPr>
        <w:rFonts w:ascii="Wingdings" w:hAnsi="Wingdings" w:hint="default"/>
      </w:rPr>
    </w:lvl>
    <w:lvl w:ilvl="3" w:tplc="2C0A0001" w:tentative="1">
      <w:start w:val="1"/>
      <w:numFmt w:val="bullet"/>
      <w:lvlText w:val=""/>
      <w:lvlJc w:val="left"/>
      <w:pPr>
        <w:ind w:left="3585" w:hanging="360"/>
      </w:pPr>
      <w:rPr>
        <w:rFonts w:ascii="Symbol" w:hAnsi="Symbol" w:hint="default"/>
      </w:rPr>
    </w:lvl>
    <w:lvl w:ilvl="4" w:tplc="2C0A0003" w:tentative="1">
      <w:start w:val="1"/>
      <w:numFmt w:val="bullet"/>
      <w:lvlText w:val="o"/>
      <w:lvlJc w:val="left"/>
      <w:pPr>
        <w:ind w:left="4305" w:hanging="360"/>
      </w:pPr>
      <w:rPr>
        <w:rFonts w:ascii="Courier New" w:hAnsi="Courier New" w:cs="Courier New" w:hint="default"/>
      </w:rPr>
    </w:lvl>
    <w:lvl w:ilvl="5" w:tplc="2C0A0005" w:tentative="1">
      <w:start w:val="1"/>
      <w:numFmt w:val="bullet"/>
      <w:lvlText w:val=""/>
      <w:lvlJc w:val="left"/>
      <w:pPr>
        <w:ind w:left="5025" w:hanging="360"/>
      </w:pPr>
      <w:rPr>
        <w:rFonts w:ascii="Wingdings" w:hAnsi="Wingdings" w:hint="default"/>
      </w:rPr>
    </w:lvl>
    <w:lvl w:ilvl="6" w:tplc="2C0A0001" w:tentative="1">
      <w:start w:val="1"/>
      <w:numFmt w:val="bullet"/>
      <w:lvlText w:val=""/>
      <w:lvlJc w:val="left"/>
      <w:pPr>
        <w:ind w:left="5745" w:hanging="360"/>
      </w:pPr>
      <w:rPr>
        <w:rFonts w:ascii="Symbol" w:hAnsi="Symbol" w:hint="default"/>
      </w:rPr>
    </w:lvl>
    <w:lvl w:ilvl="7" w:tplc="2C0A0003" w:tentative="1">
      <w:start w:val="1"/>
      <w:numFmt w:val="bullet"/>
      <w:lvlText w:val="o"/>
      <w:lvlJc w:val="left"/>
      <w:pPr>
        <w:ind w:left="6465" w:hanging="360"/>
      </w:pPr>
      <w:rPr>
        <w:rFonts w:ascii="Courier New" w:hAnsi="Courier New" w:cs="Courier New" w:hint="default"/>
      </w:rPr>
    </w:lvl>
    <w:lvl w:ilvl="8" w:tplc="2C0A0005" w:tentative="1">
      <w:start w:val="1"/>
      <w:numFmt w:val="bullet"/>
      <w:lvlText w:val=""/>
      <w:lvlJc w:val="left"/>
      <w:pPr>
        <w:ind w:left="7185"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97A"/>
    <w:rsid w:val="0056197A"/>
    <w:rsid w:val="00AE6959"/>
    <w:rsid w:val="00FB276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1A62A"/>
  <w15:docId w15:val="{233D1D46-B94C-4B90-BB72-F754FB09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Ttulo1">
    <w:name w:val="heading 1"/>
    <w:next w:val="Normal"/>
    <w:link w:val="Ttulo1Car"/>
    <w:uiPriority w:val="9"/>
    <w:qFormat/>
    <w:pPr>
      <w:keepNext/>
      <w:keepLines/>
      <w:spacing w:after="93"/>
      <w:ind w:right="4"/>
      <w:jc w:val="center"/>
      <w:outlineLvl w:val="0"/>
    </w:pPr>
    <w:rPr>
      <w:rFonts w:ascii="Calibri" w:eastAsia="Calibri" w:hAnsi="Calibri" w:cs="Calibri"/>
      <w:b/>
      <w:color w:val="00B050"/>
      <w:sz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Pr>
      <w:rFonts w:ascii="Calibri" w:eastAsia="Calibri" w:hAnsi="Calibri" w:cs="Calibri"/>
      <w:b/>
      <w:color w:val="00B050"/>
      <w:sz w:val="32"/>
    </w:rPr>
  </w:style>
  <w:style w:type="paragraph" w:styleId="Prrafodelista">
    <w:name w:val="List Paragraph"/>
    <w:basedOn w:val="Normal"/>
    <w:uiPriority w:val="34"/>
    <w:qFormat/>
    <w:rsid w:val="00AE6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prezi.com/so3rbigxceks/socrates-platon-y-aristoteles-son-los-tres-filosofos-grieg/" TargetMode="External"/><Relationship Id="rId18" Type="http://schemas.openxmlformats.org/officeDocument/2006/relationships/hyperlink" Target="https://prezi.com/so3rbigxceks/socrates-platon-y-aristoteles-son-los-tres-filosofos-grieg/" TargetMode="External"/><Relationship Id="rId26" Type="http://schemas.openxmlformats.org/officeDocument/2006/relationships/hyperlink" Target="https://prezi.com/so3rbigxceks/socrates-platon-y-aristoteles-son-los-tres-filosofos-grieg/" TargetMode="External"/><Relationship Id="rId3" Type="http://schemas.openxmlformats.org/officeDocument/2006/relationships/settings" Target="settings.xml"/><Relationship Id="rId21" Type="http://schemas.openxmlformats.org/officeDocument/2006/relationships/hyperlink" Target="https://prezi.com/so3rbigxceks/socrates-platon-y-aristoteles-son-los-tres-filosofos-grieg/" TargetMode="External"/><Relationship Id="rId7" Type="http://schemas.openxmlformats.org/officeDocument/2006/relationships/image" Target="media/image3.png"/><Relationship Id="rId12" Type="http://schemas.openxmlformats.org/officeDocument/2006/relationships/hyperlink" Target="https://prezi.com/so3rbigxceks/socrates-platon-y-aristoteles-son-los-tres-filosofos-grieg/" TargetMode="External"/><Relationship Id="rId17" Type="http://schemas.openxmlformats.org/officeDocument/2006/relationships/hyperlink" Target="https://prezi.com/so3rbigxceks/socrates-platon-y-aristoteles-son-los-tres-filosofos-grieg/" TargetMode="External"/><Relationship Id="rId25" Type="http://schemas.openxmlformats.org/officeDocument/2006/relationships/hyperlink" Target="https://prezi.com/so3rbigxceks/socrates-platon-y-aristoteles-son-los-tres-filosofos-grieg/" TargetMode="External"/><Relationship Id="rId2" Type="http://schemas.openxmlformats.org/officeDocument/2006/relationships/styles" Target="styles.xml"/><Relationship Id="rId16" Type="http://schemas.openxmlformats.org/officeDocument/2006/relationships/hyperlink" Target="https://prezi.com/so3rbigxceks/socrates-platon-y-aristoteles-son-los-tres-filosofos-grieg/" TargetMode="External"/><Relationship Id="rId20" Type="http://schemas.openxmlformats.org/officeDocument/2006/relationships/hyperlink" Target="https://prezi.com/so3rbigxceks/socrates-platon-y-aristoteles-son-los-tres-filosofos-grieg/" TargetMode="External"/><Relationship Id="rId29" Type="http://schemas.openxmlformats.org/officeDocument/2006/relationships/image" Target="media/image5.jpg"/><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s://prezi.com/so3rbigxceks/socrates-platon-y-aristoteles-son-los-tres-filosofos-grieg/" TargetMode="External"/><Relationship Id="rId24" Type="http://schemas.openxmlformats.org/officeDocument/2006/relationships/hyperlink" Target="https://prezi.com/so3rbigxceks/socrates-platon-y-aristoteles-son-los-tres-filosofos-grieg/" TargetMode="External"/><Relationship Id="rId5" Type="http://schemas.openxmlformats.org/officeDocument/2006/relationships/image" Target="media/image1.jpg"/><Relationship Id="rId15" Type="http://schemas.openxmlformats.org/officeDocument/2006/relationships/hyperlink" Target="https://prezi.com/so3rbigxceks/socrates-platon-y-aristoteles-son-los-tres-filosofos-grieg/" TargetMode="External"/><Relationship Id="rId23" Type="http://schemas.openxmlformats.org/officeDocument/2006/relationships/hyperlink" Target="https://prezi.com/so3rbigxceks/socrates-platon-y-aristoteles-son-los-tres-filosofos-grieg/" TargetMode="External"/><Relationship Id="rId28" Type="http://schemas.openxmlformats.org/officeDocument/2006/relationships/hyperlink" Target="https://prezi.com/so3rbigxceks/socrates-platon-y-aristoteles-son-los-tres-filosofos-grieg/" TargetMode="External"/><Relationship Id="rId10" Type="http://schemas.openxmlformats.org/officeDocument/2006/relationships/image" Target="media/image2.png"/><Relationship Id="rId19" Type="http://schemas.openxmlformats.org/officeDocument/2006/relationships/hyperlink" Target="https://prezi.com/so3rbigxceks/socrates-platon-y-aristoteles-son-los-tres-filosofos-grieg/"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prezi.com/so3rbigxceks/socrates-platon-y-aristoteles-son-los-tres-filosofos-grieg/" TargetMode="External"/><Relationship Id="rId22" Type="http://schemas.openxmlformats.org/officeDocument/2006/relationships/hyperlink" Target="https://prezi.com/so3rbigxceks/socrates-platon-y-aristoteles-son-los-tres-filosofos-grieg/" TargetMode="External"/><Relationship Id="rId27" Type="http://schemas.openxmlformats.org/officeDocument/2006/relationships/hyperlink" Target="https://prezi.com/so3rbigxceks/socrates-platon-y-aristoteles-son-los-tres-filosofos-grieg/" TargetMode="External"/><Relationship Id="rId30"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1168</Words>
  <Characters>6430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cp:lastModifiedBy>PATRICIA ALGAÑARAZ</cp:lastModifiedBy>
  <cp:revision>2</cp:revision>
  <dcterms:created xsi:type="dcterms:W3CDTF">2022-02-23T00:35:00Z</dcterms:created>
  <dcterms:modified xsi:type="dcterms:W3CDTF">2022-02-23T00:35:00Z</dcterms:modified>
</cp:coreProperties>
</file>