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4D" w:rsidRDefault="00535D4D">
      <w:pPr>
        <w:rPr>
          <w:rFonts w:ascii="Copperplate Gothic Bold" w:hAnsi="Copperplate Gothic Bold"/>
          <w:sz w:val="96"/>
          <w:szCs w:val="96"/>
        </w:rPr>
      </w:pPr>
      <w:r>
        <w:rPr>
          <w:noProof/>
          <w:lang w:val="es-ES" w:eastAsia="es-ES"/>
        </w:rPr>
        <w:drawing>
          <wp:inline distT="0" distB="0" distL="0" distR="0">
            <wp:extent cx="619125" cy="619125"/>
            <wp:effectExtent l="19050" t="0" r="9525" b="0"/>
            <wp:docPr id="3" name="Imagen 1" descr="NSEC COLEGIO DEL PRADO: Perfil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EC COLEGIO DEL PRADO: Perfil públic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/>
          <w:sz w:val="96"/>
          <w:szCs w:val="96"/>
        </w:rPr>
        <w:t xml:space="preserve">  Trabajo       </w:t>
      </w:r>
    </w:p>
    <w:p w:rsidR="00535D4D" w:rsidRDefault="00535D4D">
      <w:pPr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 xml:space="preserve">       Practico</w:t>
      </w:r>
    </w:p>
    <w:p w:rsidR="00535D4D" w:rsidRDefault="00535D4D">
      <w:pPr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 xml:space="preserve">           N°3</w:t>
      </w:r>
    </w:p>
    <w:p w:rsidR="00535D4D" w:rsidRDefault="00535D4D">
      <w:pPr>
        <w:rPr>
          <w:rFonts w:ascii="Copperplate Gothic Bold" w:hAnsi="Copperplate Gothic Bold"/>
          <w:sz w:val="44"/>
          <w:szCs w:val="44"/>
        </w:rPr>
      </w:pPr>
    </w:p>
    <w:p w:rsidR="00535D4D" w:rsidRDefault="00535D4D" w:rsidP="00535D4D">
      <w:pPr>
        <w:rPr>
          <w:rFonts w:ascii="Copperplate Gothic Bold" w:hAnsi="Copperplate Gothic Bold"/>
          <w:sz w:val="44"/>
          <w:szCs w:val="44"/>
        </w:rPr>
      </w:pPr>
      <w:r>
        <w:rPr>
          <w:rFonts w:ascii="Copperplate Gothic Bold" w:hAnsi="Copperplate Gothic Bold"/>
          <w:sz w:val="44"/>
          <w:szCs w:val="44"/>
        </w:rPr>
        <w:t xml:space="preserve">       Alumna: Julieta </w:t>
      </w:r>
      <w:proofErr w:type="spellStart"/>
      <w:r>
        <w:rPr>
          <w:rFonts w:ascii="Copperplate Gothic Bold" w:hAnsi="Copperplate Gothic Bold"/>
          <w:sz w:val="44"/>
          <w:szCs w:val="44"/>
        </w:rPr>
        <w:t>beron</w:t>
      </w:r>
      <w:proofErr w:type="spellEnd"/>
    </w:p>
    <w:p w:rsidR="00535D4D" w:rsidRDefault="00535D4D" w:rsidP="00535D4D">
      <w:pPr>
        <w:rPr>
          <w:rFonts w:ascii="Copperplate Gothic Bold" w:hAnsi="Copperplate Gothic Bold"/>
          <w:sz w:val="44"/>
          <w:szCs w:val="44"/>
        </w:rPr>
      </w:pPr>
      <w:r>
        <w:rPr>
          <w:rFonts w:ascii="Copperplate Gothic Bold" w:hAnsi="Copperplate Gothic Bold"/>
          <w:sz w:val="44"/>
          <w:szCs w:val="44"/>
        </w:rPr>
        <w:t xml:space="preserve">                        Curso: 1°A </w:t>
      </w:r>
    </w:p>
    <w:p w:rsidR="007E34B5" w:rsidRDefault="00535D4D">
      <w:pPr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44"/>
          <w:szCs w:val="44"/>
        </w:rPr>
        <w:t xml:space="preserve">            </w:t>
      </w:r>
      <w:r>
        <w:rPr>
          <w:rFonts w:ascii="Copperplate Gothic Bold" w:hAnsi="Copperplate Gothic Bold"/>
          <w:sz w:val="96"/>
          <w:szCs w:val="96"/>
        </w:rPr>
        <w:t>INFORMATICA</w:t>
      </w:r>
    </w:p>
    <w:p w:rsidR="00535D4D" w:rsidRDefault="00535D4D">
      <w:pPr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>CDP</w:t>
      </w:r>
    </w:p>
    <w:p w:rsidR="00535D4D" w:rsidRDefault="00535D4D">
      <w:pPr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br w:type="page"/>
      </w:r>
    </w:p>
    <w:p w:rsidR="00535D4D" w:rsidRDefault="00535D4D" w:rsidP="00535D4D">
      <w:pPr>
        <w:pStyle w:val="Default"/>
      </w:pPr>
    </w:p>
    <w:p w:rsidR="00535D4D" w:rsidRDefault="00535D4D" w:rsidP="00535D4D">
      <w:pPr>
        <w:pStyle w:val="Default"/>
        <w:rPr>
          <w:rFonts w:cstheme="minorBidi"/>
          <w:color w:val="auto"/>
        </w:rPr>
      </w:pPr>
    </w:p>
    <w:p w:rsidR="00535D4D" w:rsidRPr="00535D4D" w:rsidRDefault="00535D4D" w:rsidP="00535D4D">
      <w:pPr>
        <w:pStyle w:val="Default"/>
        <w:rPr>
          <w:rFonts w:ascii="Cooper Black" w:hAnsi="Cooper Black" w:cstheme="minorBidi"/>
          <w:color w:val="7030A0"/>
          <w:sz w:val="44"/>
          <w:szCs w:val="40"/>
        </w:rPr>
      </w:pPr>
      <w:proofErr w:type="gramStart"/>
      <w:r>
        <w:rPr>
          <w:rFonts w:ascii="Cooper Black" w:hAnsi="Cooper Black" w:cstheme="minorBidi"/>
          <w:color w:val="7030A0"/>
          <w:sz w:val="44"/>
          <w:szCs w:val="40"/>
        </w:rPr>
        <w:t>A</w:t>
      </w:r>
      <w:r w:rsidRPr="00535D4D">
        <w:rPr>
          <w:rFonts w:ascii="Cooper Black" w:hAnsi="Cooper Black" w:cstheme="minorBidi"/>
          <w:color w:val="7030A0"/>
          <w:sz w:val="44"/>
          <w:szCs w:val="40"/>
        </w:rPr>
        <w:t>)Definición</w:t>
      </w:r>
      <w:proofErr w:type="gramEnd"/>
      <w:r w:rsidRPr="00535D4D">
        <w:rPr>
          <w:rFonts w:ascii="Cooper Black" w:hAnsi="Cooper Black" w:cstheme="minorBidi"/>
          <w:color w:val="7030A0"/>
          <w:sz w:val="44"/>
          <w:szCs w:val="40"/>
        </w:rPr>
        <w:t xml:space="preserve"> de red informática </w:t>
      </w:r>
    </w:p>
    <w:p w:rsidR="00535D4D" w:rsidRDefault="00535D4D">
      <w:pPr>
        <w:rPr>
          <w:noProof/>
          <w:lang w:val="es-ES" w:eastAsia="es-ES"/>
        </w:rPr>
      </w:pPr>
      <w:r w:rsidRPr="00535D4D">
        <w:rPr>
          <w:rFonts w:ascii="Cooper Black" w:hAnsi="Cooper Black" w:cs="Arial"/>
          <w:color w:val="5F497A" w:themeColor="accent4" w:themeShade="BF"/>
          <w:sz w:val="24"/>
          <w:szCs w:val="24"/>
          <w:shd w:val="clear" w:color="auto" w:fill="FFFFFF"/>
        </w:rPr>
        <w:t xml:space="preserve">La informática, </w:t>
      </w:r>
      <w:r w:rsidRPr="00535D4D">
        <w:rPr>
          <w:rFonts w:ascii="Arial" w:hAnsi="Arial" w:cs="Arial"/>
          <w:color w:val="5F497A" w:themeColor="accent4" w:themeShade="BF"/>
          <w:sz w:val="24"/>
          <w:szCs w:val="24"/>
          <w:shd w:val="clear" w:color="auto" w:fill="FFFFFF"/>
        </w:rPr>
        <w:t>​</w:t>
      </w:r>
      <w:r w:rsidRPr="00535D4D">
        <w:rPr>
          <w:rFonts w:ascii="Cooper Black" w:hAnsi="Cooper Black" w:cs="Arial"/>
          <w:color w:val="5F497A" w:themeColor="accent4" w:themeShade="BF"/>
          <w:sz w:val="24"/>
          <w:szCs w:val="24"/>
          <w:shd w:val="clear" w:color="auto" w:fill="FFFFFF"/>
        </w:rPr>
        <w:t xml:space="preserve"> también llamada computación, </w:t>
      </w:r>
      <w:r w:rsidRPr="00535D4D">
        <w:rPr>
          <w:rFonts w:ascii="Arial" w:hAnsi="Arial" w:cs="Arial"/>
          <w:color w:val="5F497A" w:themeColor="accent4" w:themeShade="BF"/>
          <w:sz w:val="24"/>
          <w:szCs w:val="24"/>
          <w:shd w:val="clear" w:color="auto" w:fill="FFFFFF"/>
        </w:rPr>
        <w:t>​</w:t>
      </w:r>
      <w:r w:rsidRPr="00535D4D">
        <w:rPr>
          <w:rFonts w:ascii="Cooper Black" w:hAnsi="Cooper Black" w:cs="Arial"/>
          <w:color w:val="5F497A" w:themeColor="accent4" w:themeShade="BF"/>
          <w:sz w:val="24"/>
          <w:szCs w:val="24"/>
          <w:shd w:val="clear" w:color="auto" w:fill="FFFFFF"/>
        </w:rPr>
        <w:t xml:space="preserve"> es el área de la ciencia que se encarga de estudiar la administración de métodos, técnicas y procesos con el fin de almacenar, procesar y transmitir información y datos en formato digital.</w:t>
      </w:r>
      <w:r w:rsidR="009B3D47" w:rsidRPr="009B3D47">
        <w:t xml:space="preserve"> </w:t>
      </w:r>
    </w:p>
    <w:p w:rsidR="009B3D47" w:rsidRPr="009B3D47" w:rsidRDefault="009B3D47">
      <w:pPr>
        <w:rPr>
          <w:rFonts w:ascii="Cooper Black" w:hAnsi="Cooper Black" w:cs="Arial"/>
          <w:color w:val="5F497A" w:themeColor="accent4" w:themeShade="BF"/>
          <w:sz w:val="24"/>
          <w:szCs w:val="24"/>
          <w:shd w:val="clear" w:color="auto" w:fill="FFFFFF"/>
          <w:lang w:val="es-ES"/>
        </w:rPr>
      </w:pPr>
      <w:r w:rsidRPr="009B3D47">
        <w:rPr>
          <w:noProof/>
          <w:lang w:val="es-ES" w:eastAsia="es-ES"/>
        </w:rPr>
        <w:drawing>
          <wp:inline distT="0" distB="0" distL="0" distR="0">
            <wp:extent cx="1971675" cy="661346"/>
            <wp:effectExtent l="19050" t="0" r="9525" b="0"/>
            <wp:docPr id="8" name="Imagen 2" descr="Redes Informáticas - Concepto, tipos de red y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 Informáticas - Concepto, tipos de red y element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61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D47" w:rsidRPr="009B3D47" w:rsidRDefault="00535D4D" w:rsidP="009B3D47">
      <w:pPr>
        <w:rPr>
          <w:rFonts w:ascii="Cooper Black" w:hAnsi="Cooper Black" w:cs="Arial"/>
          <w:color w:val="5F497A" w:themeColor="accent4" w:themeShade="BF"/>
          <w:shd w:val="clear" w:color="auto" w:fill="FFFFFF"/>
        </w:rPr>
      </w:pPr>
      <w:r>
        <w:rPr>
          <w:rFonts w:ascii="Cooper Black" w:hAnsi="Cooper Black"/>
          <w:color w:val="7030A0"/>
          <w:sz w:val="52"/>
          <w:szCs w:val="52"/>
        </w:rPr>
        <w:t xml:space="preserve">B) Características más importantes </w:t>
      </w:r>
      <w:r w:rsidR="009B3D47">
        <w:br/>
      </w:r>
      <w:r w:rsidR="009B3D47" w:rsidRPr="009B3D47">
        <w:rPr>
          <w:rFonts w:ascii="Cooper Black" w:hAnsi="Cooper Black" w:cs="Arial"/>
          <w:color w:val="5F497A" w:themeColor="accent4" w:themeShade="BF"/>
          <w:shd w:val="clear" w:color="auto" w:fill="FFFFFF"/>
        </w:rPr>
        <w:t>La principal característica de la </w:t>
      </w:r>
      <w:r w:rsidR="009B3D47" w:rsidRPr="009B3D47">
        <w:rPr>
          <w:rFonts w:ascii="Cooper Black" w:hAnsi="Cooper Black" w:cs="Arial"/>
          <w:b/>
          <w:bCs/>
          <w:color w:val="5F497A" w:themeColor="accent4" w:themeShade="BF"/>
          <w:shd w:val="clear" w:color="auto" w:fill="FFFFFF"/>
        </w:rPr>
        <w:t>informática educativa</w:t>
      </w:r>
      <w:r w:rsidR="009B3D47" w:rsidRPr="009B3D47">
        <w:rPr>
          <w:rFonts w:ascii="Cooper Black" w:hAnsi="Cooper Black" w:cs="Arial"/>
          <w:color w:val="5F497A" w:themeColor="accent4" w:themeShade="BF"/>
          <w:shd w:val="clear" w:color="auto" w:fill="FFFFFF"/>
        </w:rPr>
        <w:t> hace referencia a la cantidad y variedad de software, programas o aplicativos como se les puede denominar a estas herramientas que han sido creadas para realizar su intermediación entre la pedagogía y los procesos de enseñanza-aprendizaje</w:t>
      </w:r>
      <w:r w:rsidR="009B3D47">
        <w:rPr>
          <w:rFonts w:ascii="Cooper Black" w:hAnsi="Cooper Black" w:cs="Arial"/>
          <w:color w:val="5F497A" w:themeColor="accent4" w:themeShade="BF"/>
          <w:shd w:val="clear" w:color="auto" w:fill="FFFFFF"/>
        </w:rPr>
        <w:t>.</w:t>
      </w:r>
    </w:p>
    <w:p w:rsidR="009B3D47" w:rsidRDefault="009B3D47" w:rsidP="009B3D47">
      <w:pPr>
        <w:pStyle w:val="Default"/>
        <w:rPr>
          <w:rFonts w:cstheme="minorBidi"/>
          <w:color w:val="auto"/>
        </w:rPr>
      </w:pPr>
      <w:r>
        <w:rPr>
          <w:rFonts w:cstheme="minorBidi"/>
          <w:noProof/>
          <w:color w:val="auto"/>
          <w:lang w:val="es-ES" w:eastAsia="es-ES"/>
        </w:rPr>
        <w:drawing>
          <wp:inline distT="0" distB="0" distL="0" distR="0">
            <wp:extent cx="3438525" cy="1485900"/>
            <wp:effectExtent l="19050" t="0" r="9525" b="0"/>
            <wp:docPr id="1" name="Imagen 1" descr="D:\Users\Secundaria\Downloads\1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1a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D47" w:rsidRPr="009B3D47" w:rsidRDefault="009B3D47" w:rsidP="009B3D47">
      <w:pPr>
        <w:pStyle w:val="Default"/>
        <w:rPr>
          <w:rFonts w:ascii="Cooper Black" w:hAnsi="Cooper Black" w:cstheme="minorBidi"/>
          <w:color w:val="7030A0"/>
          <w:sz w:val="44"/>
          <w:szCs w:val="44"/>
        </w:rPr>
      </w:pPr>
      <w:proofErr w:type="gramStart"/>
      <w:r>
        <w:rPr>
          <w:rFonts w:ascii="Cooper Black" w:hAnsi="Cooper Black" w:cstheme="minorBidi"/>
          <w:color w:val="7030A0"/>
          <w:sz w:val="44"/>
          <w:szCs w:val="44"/>
        </w:rPr>
        <w:t>C</w:t>
      </w:r>
      <w:r w:rsidRPr="009B3D47">
        <w:rPr>
          <w:rFonts w:ascii="Cooper Black" w:hAnsi="Cooper Black" w:cstheme="minorBidi"/>
          <w:color w:val="7030A0"/>
          <w:sz w:val="44"/>
          <w:szCs w:val="44"/>
        </w:rPr>
        <w:t>)Elementos</w:t>
      </w:r>
      <w:proofErr w:type="gramEnd"/>
      <w:r w:rsidRPr="009B3D47">
        <w:rPr>
          <w:rFonts w:ascii="Cooper Black" w:hAnsi="Cooper Black" w:cstheme="minorBidi"/>
          <w:color w:val="7030A0"/>
          <w:sz w:val="44"/>
          <w:szCs w:val="44"/>
        </w:rPr>
        <w:t xml:space="preserve"> para conectarse a Internet-Funciones que cumple cada elemento </w:t>
      </w:r>
    </w:p>
    <w:p w:rsidR="009B3D47" w:rsidRPr="009B3D47" w:rsidRDefault="009B3D47" w:rsidP="009B3D4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</w:pPr>
      <w:r w:rsidRPr="009B3D47"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  <w:t>Elementos necesarios. </w:t>
      </w:r>
      <w:r w:rsidRPr="009B3D47">
        <w:rPr>
          <w:rFonts w:ascii="Cooper Black" w:eastAsia="Times New Roman" w:hAnsi="Cooper Black" w:cs="Arial"/>
          <w:b/>
          <w:bCs/>
          <w:color w:val="5F497A" w:themeColor="accent4" w:themeShade="BF"/>
          <w:sz w:val="24"/>
          <w:szCs w:val="24"/>
          <w:lang w:eastAsia="es-ES"/>
        </w:rPr>
        <w:t>para acceder a Internet</w:t>
      </w:r>
      <w:r w:rsidRPr="009B3D47"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  <w:t>. Ordenador - Módem - Línea telefónica - Proveedor - Programas y datos </w:t>
      </w:r>
      <w:r w:rsidRPr="009B3D47">
        <w:rPr>
          <w:rFonts w:ascii="Cooper Black" w:eastAsia="Times New Roman" w:hAnsi="Cooper Black" w:cs="Arial"/>
          <w:b/>
          <w:bCs/>
          <w:color w:val="5F497A" w:themeColor="accent4" w:themeShade="BF"/>
          <w:sz w:val="24"/>
          <w:szCs w:val="24"/>
          <w:lang w:eastAsia="es-ES"/>
        </w:rPr>
        <w:t>para</w:t>
      </w:r>
      <w:r w:rsidRPr="009B3D47"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  <w:t> la conexión. Ordenador.</w:t>
      </w:r>
    </w:p>
    <w:p w:rsidR="009B3D47" w:rsidRPr="009B3D47" w:rsidRDefault="009B3D47" w:rsidP="009B3D4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</w:pPr>
      <w:r w:rsidRPr="009B3D47"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  <w:t>Módem.</w:t>
      </w:r>
    </w:p>
    <w:p w:rsidR="009B3D47" w:rsidRPr="009B3D47" w:rsidRDefault="009B3D47" w:rsidP="009B3D4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</w:pPr>
      <w:r w:rsidRPr="009B3D47"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  <w:t>Línea telefónica.</w:t>
      </w:r>
    </w:p>
    <w:p w:rsidR="009B3D47" w:rsidRPr="009B3D47" w:rsidRDefault="009B3D47" w:rsidP="009B3D47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</w:pPr>
      <w:r w:rsidRPr="009B3D47"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  <w:t>Proveedor.</w:t>
      </w:r>
    </w:p>
    <w:p w:rsidR="009B3D47" w:rsidRDefault="00FB2F68" w:rsidP="00FB2F68">
      <w:pPr>
        <w:shd w:val="clear" w:color="auto" w:fill="FFFFFF"/>
        <w:spacing w:line="240" w:lineRule="auto"/>
        <w:rPr>
          <w:rFonts w:ascii="Cooper Black" w:eastAsia="Times New Roman" w:hAnsi="Cooper Black" w:cs="Arial"/>
          <w:color w:val="5F497A" w:themeColor="accent4" w:themeShade="BF"/>
          <w:sz w:val="24"/>
          <w:szCs w:val="24"/>
          <w:lang w:eastAsia="es-ES"/>
        </w:rPr>
      </w:pPr>
      <w:r w:rsidRPr="00FB2F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Cooper Black" w:eastAsia="Times New Roman" w:hAnsi="Cooper Black" w:cs="Arial"/>
          <w:noProof/>
          <w:color w:val="5F497A" w:themeColor="accent4" w:themeShade="BF"/>
          <w:sz w:val="24"/>
          <w:szCs w:val="24"/>
          <w:lang w:val="es-ES" w:eastAsia="es-ES"/>
        </w:rPr>
        <w:drawing>
          <wp:inline distT="0" distB="0" distL="0" distR="0">
            <wp:extent cx="2600325" cy="1752600"/>
            <wp:effectExtent l="19050" t="0" r="9525" b="0"/>
            <wp:docPr id="9" name="Imagen 5" descr="D:\Users\Secundaria\Downloads\PROVEEDOR DE ACCESO A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PROVEEDOR DE ACCESO A INTERNE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F68" w:rsidRDefault="00FB2F68" w:rsidP="00FB2F68">
      <w:pPr>
        <w:pStyle w:val="Default"/>
        <w:rPr>
          <w:rFonts w:cstheme="minorBidi"/>
          <w:color w:val="auto"/>
        </w:rPr>
      </w:pPr>
    </w:p>
    <w:p w:rsidR="00FB2F68" w:rsidRPr="00FB2F68" w:rsidRDefault="00FB2F68" w:rsidP="00FB2F68">
      <w:pPr>
        <w:pStyle w:val="Default"/>
        <w:rPr>
          <w:rFonts w:ascii="Cooper Black" w:hAnsi="Cooper Black" w:cstheme="minorBidi"/>
          <w:color w:val="7030A0"/>
          <w:sz w:val="40"/>
          <w:szCs w:val="40"/>
        </w:rPr>
      </w:pPr>
      <w:proofErr w:type="gramStart"/>
      <w:r>
        <w:rPr>
          <w:rFonts w:ascii="Cooper Black" w:hAnsi="Cooper Black" w:cstheme="minorBidi"/>
          <w:color w:val="7030A0"/>
          <w:sz w:val="40"/>
          <w:szCs w:val="40"/>
        </w:rPr>
        <w:t>D</w:t>
      </w:r>
      <w:r w:rsidRPr="00FB2F68">
        <w:rPr>
          <w:rFonts w:ascii="Cooper Black" w:hAnsi="Cooper Black" w:cstheme="minorBidi"/>
          <w:color w:val="7030A0"/>
          <w:sz w:val="40"/>
          <w:szCs w:val="40"/>
        </w:rPr>
        <w:t>)Servicios</w:t>
      </w:r>
      <w:proofErr w:type="gramEnd"/>
      <w:r w:rsidRPr="00FB2F68">
        <w:rPr>
          <w:rFonts w:ascii="Cooper Black" w:hAnsi="Cooper Black" w:cstheme="minorBidi"/>
          <w:color w:val="7030A0"/>
          <w:sz w:val="40"/>
          <w:szCs w:val="40"/>
        </w:rPr>
        <w:t xml:space="preserve"> que ofrece Internet explicados c/u </w:t>
      </w:r>
    </w:p>
    <w:p w:rsidR="009B3D47" w:rsidRDefault="00FB2F68">
      <w:pPr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</w:pPr>
      <w:r>
        <w:rPr>
          <w:rFonts w:ascii="Cooper Black" w:hAnsi="Cooper Black"/>
          <w:color w:val="5F497A" w:themeColor="accent4" w:themeShade="BF"/>
          <w:sz w:val="36"/>
          <w:szCs w:val="36"/>
        </w:rPr>
        <w:t xml:space="preserve">Correo </w:t>
      </w:r>
      <w:proofErr w:type="spellStart"/>
      <w:r>
        <w:rPr>
          <w:rFonts w:ascii="Cooper Black" w:hAnsi="Cooper Black"/>
          <w:color w:val="5F497A" w:themeColor="accent4" w:themeShade="BF"/>
          <w:sz w:val="36"/>
          <w:szCs w:val="36"/>
        </w:rPr>
        <w:t>Electronico</w:t>
      </w:r>
      <w:proofErr w:type="spellEnd"/>
      <w:r>
        <w:rPr>
          <w:rFonts w:ascii="Cooper Black" w:hAnsi="Cooper Black"/>
          <w:color w:val="5F497A" w:themeColor="accent4" w:themeShade="BF"/>
          <w:sz w:val="36"/>
          <w:szCs w:val="36"/>
        </w:rPr>
        <w:t xml:space="preserve">: </w:t>
      </w:r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Si el vídeo mató a la estrella de la radio, el </w:t>
      </w:r>
      <w:hyperlink r:id="rId10" w:history="1">
        <w:r w:rsidRPr="00FB2F68">
          <w:rPr>
            <w:rStyle w:val="Hipervnculo"/>
            <w:rFonts w:ascii="Cooper Black" w:hAnsi="Cooper Black" w:cs="Arial"/>
            <w:color w:val="5F497A" w:themeColor="accent4" w:themeShade="BF"/>
            <w:sz w:val="27"/>
            <w:szCs w:val="27"/>
            <w:shd w:val="clear" w:color="auto" w:fill="FFFFFF"/>
          </w:rPr>
          <w:t>correo electrónico</w:t>
        </w:r>
      </w:hyperlink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 acabó con las relaciones por correspondencia. Su origen se remonta a la década de los sesenta. El Instituto Tecnológico de Massachusetts (MIT, Estados Unidos) compró un ordenador de tiempo compartido IBM 7090 que permitía a los usuarios </w:t>
      </w:r>
      <w:r w:rsidRPr="00FB2F68">
        <w:rPr>
          <w:rStyle w:val="Textoennegrita"/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iniciar sesión desde terminales remotos</w:t>
      </w:r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. Este sistema pronto se utilizó para enviar mensajes.</w:t>
      </w:r>
    </w:p>
    <w:p w:rsidR="00FB2F68" w:rsidRDefault="00FB2F68">
      <w:pPr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</w:pPr>
      <w:r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REDES SOCIALES</w:t>
      </w:r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: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Sixdegrees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 cerró en 2001 y aparecieron otras nuevas como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Friendster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, para </w:t>
      </w:r>
      <w:proofErr w:type="spellStart"/>
      <w:r w:rsidRPr="00FB2F68">
        <w:rPr>
          <w:rStyle w:val="nfasis"/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gamers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, y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MySpace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, dedicada a músicos y fans. Tres años después apareció</w:t>
      </w:r>
      <w:r w:rsidRPr="00FB2F68">
        <w:rPr>
          <w:rStyle w:val="Textoennegrita"/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 </w:t>
      </w:r>
      <w:proofErr w:type="spellStart"/>
      <w:r w:rsidR="0048784E" w:rsidRPr="00FB2F68">
        <w:rPr>
          <w:rFonts w:ascii="Cooper Black" w:hAnsi="Cooper Black"/>
          <w:color w:val="5F497A" w:themeColor="accent4" w:themeShade="BF"/>
        </w:rPr>
        <w:fldChar w:fldCharType="begin"/>
      </w:r>
      <w:r w:rsidRPr="00FB2F68">
        <w:rPr>
          <w:rFonts w:ascii="Cooper Black" w:hAnsi="Cooper Black"/>
          <w:color w:val="5F497A" w:themeColor="accent4" w:themeShade="BF"/>
        </w:rPr>
        <w:instrText xml:space="preserve"> HYPERLINK "https://blog.orange.es/navegacion-segura/bulos-en-facebook/" </w:instrText>
      </w:r>
      <w:r w:rsidR="0048784E" w:rsidRPr="00FB2F68">
        <w:rPr>
          <w:rFonts w:ascii="Cooper Black" w:hAnsi="Cooper Black"/>
          <w:color w:val="5F497A" w:themeColor="accent4" w:themeShade="BF"/>
        </w:rPr>
        <w:fldChar w:fldCharType="separate"/>
      </w:r>
      <w:r w:rsidRPr="00FB2F68">
        <w:rPr>
          <w:rStyle w:val="Textoennegrita"/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Facebook</w:t>
      </w:r>
      <w:proofErr w:type="spellEnd"/>
      <w:r w:rsidR="0048784E" w:rsidRPr="00FB2F68">
        <w:rPr>
          <w:rFonts w:ascii="Cooper Black" w:hAnsi="Cooper Black"/>
          <w:color w:val="5F497A" w:themeColor="accent4" w:themeShade="BF"/>
        </w:rPr>
        <w:fldChar w:fldCharType="end"/>
      </w:r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 y cambiaría la historia de internet para siempre. Tras 17 años, sigue siendo la red social más usada. Y en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TikTok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 vemos su evolución natural, donde el vídeo prima sobre la imagen. Por supuesto, no podemos olvidar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Instagram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, el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Fotolog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 xml:space="preserve"> de la Generación Z, ni </w:t>
      </w:r>
      <w:proofErr w:type="spellStart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Twitter</w:t>
      </w:r>
      <w:proofErr w:type="spellEnd"/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, que incorporó el sistema de </w:t>
      </w:r>
      <w:proofErr w:type="spellStart"/>
      <w:r w:rsidRPr="00FB2F68">
        <w:rPr>
          <w:rStyle w:val="nfasis"/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microblogging</w:t>
      </w:r>
      <w:proofErr w:type="spellEnd"/>
      <w:r w:rsidRPr="00FB2F68">
        <w:rPr>
          <w:rStyle w:val="nfasis"/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 </w:t>
      </w:r>
      <w:r w:rsidRPr="00FB2F68"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que ya citamos anteriormente</w:t>
      </w:r>
      <w:r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  <w:t>.</w:t>
      </w:r>
    </w:p>
    <w:p w:rsidR="00FB2F68" w:rsidRDefault="00FB2F68">
      <w:pPr>
        <w:rPr>
          <w:rFonts w:ascii="Cooper Black" w:hAnsi="Cooper Black" w:cs="Arial"/>
          <w:color w:val="5F497A" w:themeColor="accent4" w:themeShade="BF"/>
          <w:sz w:val="27"/>
          <w:szCs w:val="27"/>
          <w:shd w:val="clear" w:color="auto" w:fill="FFFFFF"/>
        </w:rPr>
      </w:pPr>
    </w:p>
    <w:p w:rsidR="00FB2F68" w:rsidRDefault="00FB2F68" w:rsidP="00FB2F68">
      <w:pPr>
        <w:pStyle w:val="Default"/>
      </w:pPr>
    </w:p>
    <w:p w:rsidR="00FB2F68" w:rsidRDefault="00FB2F68" w:rsidP="00FB2F68">
      <w:pPr>
        <w:pStyle w:val="Default"/>
        <w:rPr>
          <w:rFonts w:cstheme="minorBidi"/>
          <w:color w:val="auto"/>
        </w:rPr>
      </w:pPr>
    </w:p>
    <w:p w:rsidR="00FB2F68" w:rsidRDefault="00FB2F68" w:rsidP="00FB2F68">
      <w:pPr>
        <w:pStyle w:val="Default"/>
        <w:rPr>
          <w:rFonts w:ascii="Cooper Black" w:hAnsi="Cooper Black" w:cstheme="minorBidi"/>
          <w:color w:val="7030A0"/>
          <w:sz w:val="44"/>
          <w:szCs w:val="44"/>
        </w:rPr>
      </w:pPr>
      <w:proofErr w:type="gramStart"/>
      <w:r w:rsidRPr="00FB2F68">
        <w:rPr>
          <w:rFonts w:ascii="Cooper Black" w:hAnsi="Cooper Black" w:cstheme="minorBidi"/>
          <w:color w:val="7030A0"/>
          <w:sz w:val="44"/>
          <w:szCs w:val="44"/>
        </w:rPr>
        <w:t>e)Cuidados</w:t>
      </w:r>
      <w:proofErr w:type="gramEnd"/>
      <w:r w:rsidRPr="00FB2F68">
        <w:rPr>
          <w:rFonts w:ascii="Cooper Black" w:hAnsi="Cooper Black" w:cstheme="minorBidi"/>
          <w:color w:val="7030A0"/>
          <w:sz w:val="44"/>
          <w:szCs w:val="44"/>
        </w:rPr>
        <w:t xml:space="preserve"> a tener cuando usamos Internet </w:t>
      </w:r>
    </w:p>
    <w:p w:rsidR="00D51963" w:rsidRDefault="00D51963" w:rsidP="00FB2F68">
      <w:pPr>
        <w:pStyle w:val="Default"/>
        <w:rPr>
          <w:rFonts w:ascii="Cooper Black" w:hAnsi="Cooper Black" w:cstheme="minorBidi"/>
          <w:color w:val="7030A0"/>
          <w:sz w:val="28"/>
          <w:szCs w:val="28"/>
        </w:rPr>
      </w:pPr>
      <w:r>
        <w:rPr>
          <w:rFonts w:ascii="Cooper Black" w:hAnsi="Cooper Black" w:cstheme="minorBidi"/>
          <w:color w:val="7030A0"/>
          <w:sz w:val="44"/>
          <w:szCs w:val="44"/>
        </w:rPr>
        <w:lastRenderedPageBreak/>
        <w:t xml:space="preserve">1º </w:t>
      </w:r>
      <w:r>
        <w:rPr>
          <w:rFonts w:ascii="Cooper Black" w:hAnsi="Cooper Black" w:cstheme="minorBidi"/>
          <w:color w:val="7030A0"/>
          <w:sz w:val="28"/>
          <w:szCs w:val="28"/>
        </w:rPr>
        <w:t>PRACTICA LA NAVEGACION  SEGURA</w:t>
      </w:r>
    </w:p>
    <w:p w:rsidR="00D51963" w:rsidRDefault="00D51963" w:rsidP="00D51963">
      <w:pPr>
        <w:pStyle w:val="Ttulo2"/>
        <w:shd w:val="clear" w:color="auto" w:fill="FFFFFF"/>
        <w:spacing w:before="0" w:beforeAutospacing="0" w:after="0" w:afterAutospacing="0" w:line="660" w:lineRule="atLeast"/>
        <w:rPr>
          <w:rFonts w:ascii="Cooper Black" w:hAnsi="Cooper Black" w:cstheme="minorBidi"/>
          <w:color w:val="7030A0"/>
          <w:sz w:val="24"/>
          <w:szCs w:val="24"/>
        </w:rPr>
      </w:pPr>
      <w:r>
        <w:rPr>
          <w:rFonts w:ascii="Cooper Black" w:hAnsi="Cooper Black" w:cstheme="minorBidi"/>
          <w:color w:val="7030A0"/>
          <w:sz w:val="28"/>
          <w:szCs w:val="28"/>
        </w:rPr>
        <w:t xml:space="preserve">2º </w:t>
      </w:r>
      <w:r w:rsidRPr="00D51963">
        <w:rPr>
          <w:rFonts w:ascii="Cooper Black" w:hAnsi="Cooper Black" w:cstheme="minorBidi"/>
          <w:color w:val="7030A0"/>
          <w:sz w:val="24"/>
          <w:szCs w:val="24"/>
        </w:rPr>
        <w:t>ASEGURATE DE CREAR   CONTRASEÑAS SEGURAS</w:t>
      </w:r>
    </w:p>
    <w:p w:rsidR="00D51963" w:rsidRDefault="00D51963" w:rsidP="00D51963">
      <w:pPr>
        <w:pStyle w:val="Ttulo2"/>
        <w:shd w:val="clear" w:color="auto" w:fill="FFFFFF"/>
        <w:spacing w:before="0" w:beforeAutospacing="0" w:after="0" w:afterAutospacing="0" w:line="660" w:lineRule="atLeast"/>
        <w:rPr>
          <w:rFonts w:ascii="Cooper Black" w:hAnsi="Cooper Black" w:cstheme="minorBidi"/>
          <w:color w:val="7030A0"/>
          <w:sz w:val="24"/>
          <w:szCs w:val="24"/>
        </w:rPr>
      </w:pPr>
      <w:r>
        <w:rPr>
          <w:rFonts w:ascii="Cooper Black" w:hAnsi="Cooper Black" w:cstheme="minorBidi"/>
          <w:color w:val="7030A0"/>
          <w:sz w:val="24"/>
          <w:szCs w:val="24"/>
        </w:rPr>
        <w:t xml:space="preserve">3ºASEGURATE QUE TU ANTIVIRUS ESTE ACTUALISADO </w:t>
      </w:r>
    </w:p>
    <w:p w:rsidR="00D51963" w:rsidRDefault="00D51963" w:rsidP="00D51963">
      <w:pPr>
        <w:pStyle w:val="Ttulo2"/>
        <w:shd w:val="clear" w:color="auto" w:fill="FFFFFF"/>
        <w:spacing w:before="0" w:beforeAutospacing="0" w:after="0" w:afterAutospacing="0" w:line="660" w:lineRule="atLeast"/>
        <w:rPr>
          <w:rFonts w:ascii="Cooper Black" w:hAnsi="Cooper Black"/>
          <w:color w:val="7030A0"/>
          <w:sz w:val="32"/>
          <w:szCs w:val="32"/>
        </w:rPr>
      </w:pPr>
      <w:r w:rsidRPr="00D51963">
        <w:rPr>
          <w:rFonts w:ascii="Cooper Black" w:hAnsi="Cooper Black" w:cstheme="minorBidi"/>
          <w:color w:val="7030A0"/>
          <w:sz w:val="32"/>
          <w:szCs w:val="32"/>
        </w:rPr>
        <w:t>4º</w:t>
      </w:r>
      <w:r w:rsidRPr="00D51963">
        <w:rPr>
          <w:rFonts w:ascii="Cooper Black" w:hAnsi="Cooper Black"/>
          <w:color w:val="7030A0"/>
          <w:sz w:val="32"/>
          <w:szCs w:val="32"/>
        </w:rPr>
        <w:t>Ten precaución con lo que publicas en redes sociales</w:t>
      </w:r>
      <w:r w:rsidR="008C49C0">
        <w:rPr>
          <w:rFonts w:ascii="Cooper Black" w:hAnsi="Cooper Black"/>
          <w:color w:val="7030A0"/>
          <w:sz w:val="32"/>
          <w:szCs w:val="32"/>
        </w:rPr>
        <w:t xml:space="preserve"> ETC.</w:t>
      </w:r>
    </w:p>
    <w:p w:rsidR="008C49C0" w:rsidRDefault="008C49C0" w:rsidP="008C49C0">
      <w:pPr>
        <w:pStyle w:val="Default"/>
        <w:rPr>
          <w:rFonts w:cstheme="minorBidi"/>
          <w:color w:val="auto"/>
        </w:rPr>
      </w:pPr>
    </w:p>
    <w:p w:rsidR="008C49C0" w:rsidRPr="008C49C0" w:rsidRDefault="008C49C0" w:rsidP="008C49C0">
      <w:pPr>
        <w:pStyle w:val="Default"/>
        <w:rPr>
          <w:rFonts w:ascii="Cooper Black" w:hAnsi="Cooper Black"/>
          <w:color w:val="5F497A" w:themeColor="accent4" w:themeShade="BF"/>
          <w:sz w:val="40"/>
          <w:szCs w:val="40"/>
        </w:rPr>
      </w:pPr>
      <w:proofErr w:type="gramStart"/>
      <w:r w:rsidRPr="008C49C0">
        <w:rPr>
          <w:rFonts w:ascii="Cooper Black" w:hAnsi="Cooper Black" w:cstheme="minorBidi"/>
          <w:b/>
          <w:bCs/>
          <w:color w:val="5F497A" w:themeColor="accent4" w:themeShade="BF"/>
          <w:sz w:val="40"/>
          <w:szCs w:val="40"/>
        </w:rPr>
        <w:t>3.Bibliografía</w:t>
      </w:r>
      <w:proofErr w:type="gramEnd"/>
      <w:r w:rsidRPr="008C49C0">
        <w:rPr>
          <w:rFonts w:ascii="Cooper Black" w:hAnsi="Cooper Black" w:cstheme="minorBidi"/>
          <w:b/>
          <w:bCs/>
          <w:color w:val="5F497A" w:themeColor="accent4" w:themeShade="BF"/>
          <w:sz w:val="40"/>
          <w:szCs w:val="40"/>
        </w:rPr>
        <w:t xml:space="preserve"> </w:t>
      </w:r>
      <w:r w:rsidRPr="008C49C0">
        <w:rPr>
          <w:rFonts w:ascii="Cooper Black" w:hAnsi="Cooper Black"/>
          <w:color w:val="5F497A" w:themeColor="accent4" w:themeShade="BF"/>
          <w:sz w:val="40"/>
          <w:szCs w:val="40"/>
        </w:rPr>
        <w:t xml:space="preserve">(Colocar el link de cada página web encontrada) </w:t>
      </w:r>
    </w:p>
    <w:p w:rsidR="00D51963" w:rsidRDefault="00D51963" w:rsidP="00D51963">
      <w:hyperlink r:id="rId11" w:history="1">
        <w:r>
          <w:rPr>
            <w:rStyle w:val="Hipervnculo"/>
          </w:rPr>
          <w:t>https://www.credinformsa.com/cuidados-que-debes-tener-para-navegar-en-internet-sin-riesgos1/</w:t>
        </w:r>
      </w:hyperlink>
    </w:p>
    <w:p w:rsidR="00D51963" w:rsidRDefault="00D51963" w:rsidP="00D51963">
      <w:hyperlink r:id="rId12" w:history="1">
        <w:r>
          <w:rPr>
            <w:rStyle w:val="Hipervnculo"/>
          </w:rPr>
          <w:t>https://blog.orange.es/consejos-y-trucos/servicios-de-internet/</w:t>
        </w:r>
      </w:hyperlink>
    </w:p>
    <w:p w:rsidR="00D51963" w:rsidRDefault="00D51963" w:rsidP="00D51963">
      <w:hyperlink r:id="rId13" w:history="1">
        <w:r>
          <w:rPr>
            <w:rStyle w:val="Hipervnculo"/>
          </w:rPr>
          <w:t>https://concepto.de/informatica/</w:t>
        </w:r>
      </w:hyperlink>
    </w:p>
    <w:p w:rsidR="00FB2F68" w:rsidRDefault="00D51963" w:rsidP="00D51963">
      <w:hyperlink r:id="rId14" w:history="1">
        <w:r>
          <w:rPr>
            <w:rStyle w:val="Hipervnculo"/>
          </w:rPr>
          <w:t>http://brigit-secretariado.blogspot.com/2012/11/elementos-para-conectarse-internet.html</w:t>
        </w:r>
      </w:hyperlink>
    </w:p>
    <w:p w:rsidR="008C49C0" w:rsidRPr="00FB2F68" w:rsidRDefault="008C49C0" w:rsidP="00D51963">
      <w:pPr>
        <w:rPr>
          <w:rFonts w:ascii="Cooper Black" w:hAnsi="Cooper Black"/>
          <w:color w:val="5F497A" w:themeColor="accent4" w:themeShade="BF"/>
          <w:sz w:val="48"/>
          <w:szCs w:val="48"/>
        </w:rPr>
      </w:pPr>
    </w:p>
    <w:sectPr w:rsidR="008C49C0" w:rsidRPr="00FB2F68" w:rsidSect="00535D4D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16C16"/>
    <w:multiLevelType w:val="multilevel"/>
    <w:tmpl w:val="F84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D4D"/>
    <w:rsid w:val="00172C7B"/>
    <w:rsid w:val="0048784E"/>
    <w:rsid w:val="00535D4D"/>
    <w:rsid w:val="007E34B5"/>
    <w:rsid w:val="008C49C0"/>
    <w:rsid w:val="009B3D47"/>
    <w:rsid w:val="00D51963"/>
    <w:rsid w:val="00FB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B5"/>
  </w:style>
  <w:style w:type="paragraph" w:styleId="Ttulo2">
    <w:name w:val="heading 2"/>
    <w:basedOn w:val="Normal"/>
    <w:link w:val="Ttulo2Car"/>
    <w:uiPriority w:val="9"/>
    <w:qFormat/>
    <w:rsid w:val="00D51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D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5D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535D4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B2F68"/>
    <w:rPr>
      <w:b/>
      <w:bCs/>
    </w:rPr>
  </w:style>
  <w:style w:type="character" w:styleId="nfasis">
    <w:name w:val="Emphasis"/>
    <w:basedOn w:val="Fuentedeprrafopredeter"/>
    <w:uiPriority w:val="20"/>
    <w:qFormat/>
    <w:rsid w:val="00FB2F68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D5196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oncepto.de/informatica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blog.orange.es/consejos-y-trucos/servicios-de-inter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redinformsa.com/cuidados-que-debes-tener-para-navegar-en-internet-sin-riesgos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log.orange.es/innovacion/historia-emai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brigit-secretariado.blogspot.com/2012/11/elementos-para-conectarse-internet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A580-0EDE-4FAE-AD08-B73018E6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2022-04-05T18:10:00Z</dcterms:created>
  <dcterms:modified xsi:type="dcterms:W3CDTF">2022-04-07T18:40:00Z</dcterms:modified>
</cp:coreProperties>
</file>