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4BA" w:rsidRDefault="007644BA" w:rsidP="007644BA">
      <w:pPr>
        <w:pStyle w:val="Encabezado"/>
        <w:spacing w:line="276" w:lineRule="auto"/>
        <w:jc w:val="center"/>
        <w:rPr>
          <w:rFonts w:cstheme="minorHAnsi"/>
          <w:b/>
          <w:bCs/>
          <w:i/>
          <w:sz w:val="36"/>
          <w:szCs w:val="36"/>
          <w:u w:val="single"/>
          <w:lang w:val="es-MX"/>
        </w:rPr>
      </w:pPr>
      <w:r>
        <w:rPr>
          <w:noProof/>
          <w:lang w:val="en-US"/>
        </w:rPr>
        <w:drawing>
          <wp:anchor distT="0" distB="0" distL="114300" distR="114300" simplePos="0" relativeHeight="251659264" behindDoc="0" locked="0" layoutInCell="1" allowOverlap="1" wp14:anchorId="06F36BEB" wp14:editId="437FD310">
            <wp:simplePos x="0" y="0"/>
            <wp:positionH relativeFrom="column">
              <wp:posOffset>3876675</wp:posOffset>
            </wp:positionH>
            <wp:positionV relativeFrom="paragraph">
              <wp:posOffset>0</wp:posOffset>
            </wp:positionV>
            <wp:extent cx="1038225" cy="12858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bCs/>
          <w:i/>
          <w:sz w:val="36"/>
          <w:szCs w:val="36"/>
          <w:u w:val="single"/>
          <w:lang w:val="es-MX"/>
        </w:rPr>
        <w:t>COLEGIO: SAN JOSÉ</w:t>
      </w:r>
    </w:p>
    <w:p w:rsidR="007644BA" w:rsidRDefault="007644BA" w:rsidP="007644BA">
      <w:pPr>
        <w:pStyle w:val="Encabezado"/>
        <w:spacing w:line="276" w:lineRule="auto"/>
        <w:jc w:val="center"/>
        <w:rPr>
          <w:rFonts w:cstheme="minorHAnsi"/>
          <w:b/>
          <w:bCs/>
          <w:i/>
          <w:sz w:val="36"/>
          <w:szCs w:val="36"/>
          <w:u w:val="single"/>
          <w:lang w:val="es-MX"/>
        </w:rPr>
      </w:pPr>
    </w:p>
    <w:p w:rsidR="007644BA" w:rsidRPr="00644FEB" w:rsidRDefault="007644BA" w:rsidP="007644BA">
      <w:pPr>
        <w:pStyle w:val="Encabezado"/>
        <w:spacing w:line="360" w:lineRule="auto"/>
        <w:jc w:val="both"/>
        <w:rPr>
          <w:rFonts w:cstheme="minorHAnsi"/>
          <w:bCs/>
          <w:i/>
          <w:sz w:val="28"/>
          <w:szCs w:val="28"/>
          <w:lang w:val="es-MX"/>
        </w:rPr>
      </w:pPr>
      <w:r w:rsidRPr="00644FEB">
        <w:rPr>
          <w:rFonts w:cstheme="minorHAnsi"/>
          <w:bCs/>
          <w:sz w:val="28"/>
          <w:szCs w:val="28"/>
          <w:lang w:val="es-MX"/>
        </w:rPr>
        <w:t xml:space="preserve">MATERIA: </w:t>
      </w:r>
      <w:r w:rsidR="00644FEB" w:rsidRPr="00644FEB">
        <w:rPr>
          <w:rFonts w:cstheme="minorHAnsi"/>
          <w:bCs/>
          <w:sz w:val="28"/>
          <w:szCs w:val="28"/>
          <w:lang w:val="es-MX"/>
        </w:rPr>
        <w:t>MARCO JURIDICO</w:t>
      </w:r>
    </w:p>
    <w:p w:rsidR="007644BA" w:rsidRPr="00644FEB" w:rsidRDefault="007644BA" w:rsidP="007644BA">
      <w:pPr>
        <w:pStyle w:val="Encabezado"/>
        <w:spacing w:line="360" w:lineRule="auto"/>
        <w:jc w:val="both"/>
        <w:rPr>
          <w:rFonts w:cstheme="minorHAnsi"/>
          <w:bCs/>
          <w:sz w:val="28"/>
          <w:szCs w:val="28"/>
          <w:lang w:val="es-MX"/>
        </w:rPr>
      </w:pPr>
      <w:r w:rsidRPr="00644FEB">
        <w:rPr>
          <w:rFonts w:cstheme="minorHAnsi"/>
          <w:bCs/>
          <w:sz w:val="28"/>
          <w:szCs w:val="28"/>
          <w:lang w:val="es-MX"/>
        </w:rPr>
        <w:t xml:space="preserve">Curso: </w:t>
      </w:r>
      <w:r w:rsidR="00644FEB" w:rsidRPr="00644FEB">
        <w:rPr>
          <w:rFonts w:cstheme="minorHAnsi"/>
          <w:bCs/>
          <w:sz w:val="28"/>
          <w:szCs w:val="28"/>
          <w:lang w:val="es-MX"/>
        </w:rPr>
        <w:t>SEXTO</w:t>
      </w:r>
      <w:r w:rsidRPr="00644FEB">
        <w:rPr>
          <w:rFonts w:cstheme="minorHAnsi"/>
          <w:bCs/>
          <w:sz w:val="28"/>
          <w:szCs w:val="28"/>
          <w:lang w:val="es-MX"/>
        </w:rPr>
        <w:t xml:space="preserve">     División: </w:t>
      </w:r>
      <w:r w:rsidR="00644FEB" w:rsidRPr="00644FEB">
        <w:rPr>
          <w:rFonts w:cstheme="minorHAnsi"/>
          <w:bCs/>
          <w:sz w:val="28"/>
          <w:szCs w:val="28"/>
          <w:lang w:val="es-MX"/>
        </w:rPr>
        <w:t>QUIMICA</w:t>
      </w:r>
    </w:p>
    <w:p w:rsidR="007644BA" w:rsidRPr="00644FEB" w:rsidRDefault="007644BA" w:rsidP="007644BA">
      <w:pPr>
        <w:pStyle w:val="Encabezado"/>
        <w:spacing w:line="360" w:lineRule="auto"/>
        <w:jc w:val="both"/>
        <w:rPr>
          <w:rFonts w:cstheme="minorHAnsi"/>
          <w:bCs/>
          <w:sz w:val="28"/>
          <w:szCs w:val="28"/>
          <w:lang w:val="es-MX"/>
        </w:rPr>
      </w:pPr>
      <w:r w:rsidRPr="00644FEB">
        <w:rPr>
          <w:rFonts w:cstheme="minorHAnsi"/>
          <w:bCs/>
          <w:sz w:val="28"/>
          <w:szCs w:val="28"/>
          <w:lang w:val="es-MX"/>
        </w:rPr>
        <w:t>Docente: PATRICIA ANAHI POBLETE</w:t>
      </w:r>
    </w:p>
    <w:p w:rsidR="005972E3" w:rsidRPr="002C3CBD" w:rsidRDefault="007644BA" w:rsidP="00811581">
      <w:pPr>
        <w:spacing w:line="360" w:lineRule="auto"/>
        <w:jc w:val="center"/>
        <w:rPr>
          <w:rFonts w:asciiTheme="majorHAnsi" w:hAnsiTheme="majorHAnsi"/>
          <w:b/>
          <w:color w:val="002060"/>
          <w:sz w:val="24"/>
          <w:szCs w:val="24"/>
        </w:rPr>
      </w:pPr>
      <w:r w:rsidRPr="002C3CBD">
        <w:rPr>
          <w:rFonts w:asciiTheme="majorHAnsi" w:hAnsiTheme="majorHAnsi"/>
          <w:b/>
          <w:color w:val="002060"/>
          <w:sz w:val="24"/>
          <w:szCs w:val="24"/>
        </w:rPr>
        <w:t xml:space="preserve"> </w:t>
      </w:r>
      <w:r w:rsidR="005972E3" w:rsidRPr="002C3CBD">
        <w:rPr>
          <w:rFonts w:asciiTheme="majorHAnsi" w:hAnsiTheme="majorHAnsi"/>
          <w:b/>
          <w:color w:val="002060"/>
          <w:sz w:val="24"/>
          <w:szCs w:val="24"/>
        </w:rPr>
        <w:t xml:space="preserve">“La tempestad DESENMASCARA nuestra vulnerabilidad, y DEJA AL DESCUBIERTO esas falsas y superfluas seguridades con las que habíamos construido nuestras agendas, proyectos, rutinas y prioridades. Nos muestra como habíamos dejado dormido y abandonándolo que ALIMENTA, </w:t>
      </w:r>
      <w:r w:rsidRPr="002C3CBD">
        <w:rPr>
          <w:rFonts w:asciiTheme="majorHAnsi" w:hAnsiTheme="majorHAnsi"/>
          <w:b/>
          <w:color w:val="002060"/>
          <w:sz w:val="24"/>
          <w:szCs w:val="24"/>
        </w:rPr>
        <w:t>SOSTIENE, y</w:t>
      </w:r>
      <w:r w:rsidR="005972E3" w:rsidRPr="002C3CBD">
        <w:rPr>
          <w:rFonts w:asciiTheme="majorHAnsi" w:hAnsiTheme="majorHAnsi"/>
          <w:b/>
          <w:color w:val="002060"/>
          <w:sz w:val="24"/>
          <w:szCs w:val="24"/>
        </w:rPr>
        <w:t xml:space="preserve"> DA FUERZA a nuestra vida y a nuestra comunidad</w:t>
      </w:r>
      <w:r w:rsidRPr="002C3CBD">
        <w:rPr>
          <w:rFonts w:asciiTheme="majorHAnsi" w:hAnsiTheme="majorHAnsi"/>
          <w:b/>
          <w:color w:val="002060"/>
          <w:sz w:val="24"/>
          <w:szCs w:val="24"/>
        </w:rPr>
        <w:t>.” (</w:t>
      </w:r>
      <w:r w:rsidR="005972E3" w:rsidRPr="002C3CBD">
        <w:rPr>
          <w:rFonts w:asciiTheme="majorHAnsi" w:hAnsiTheme="majorHAnsi"/>
          <w:b/>
          <w:color w:val="002060"/>
          <w:sz w:val="24"/>
          <w:szCs w:val="24"/>
        </w:rPr>
        <w:t>PAPA FRANCISCO)</w:t>
      </w:r>
    </w:p>
    <w:p w:rsidR="00296D19" w:rsidRPr="002C3CBD" w:rsidRDefault="00296D19" w:rsidP="005972E3">
      <w:pPr>
        <w:spacing w:line="360" w:lineRule="auto"/>
        <w:jc w:val="both"/>
        <w:rPr>
          <w:rFonts w:asciiTheme="majorHAnsi" w:hAnsiTheme="majorHAnsi"/>
          <w:b/>
          <w:color w:val="FF0000"/>
          <w:sz w:val="28"/>
          <w:szCs w:val="28"/>
        </w:rPr>
      </w:pPr>
      <w:r w:rsidRPr="002C3CBD">
        <w:rPr>
          <w:rFonts w:asciiTheme="majorHAnsi" w:hAnsiTheme="majorHAnsi"/>
          <w:b/>
          <w:color w:val="FF0000"/>
          <w:sz w:val="28"/>
          <w:szCs w:val="28"/>
        </w:rPr>
        <w:t>Antes de empezar con este nuevo tema le sugiero que vean este video:                                                   https://www.youtube.com/watch?v=ytxy37oMui0</w:t>
      </w:r>
    </w:p>
    <w:p w:rsidR="0039124C" w:rsidRPr="002C3CBD" w:rsidRDefault="0039124C" w:rsidP="00820B9C">
      <w:pPr>
        <w:jc w:val="both"/>
        <w:rPr>
          <w:rFonts w:asciiTheme="majorHAnsi" w:hAnsiTheme="majorHAnsi"/>
          <w:b/>
          <w:sz w:val="24"/>
          <w:szCs w:val="24"/>
          <w:u w:val="double"/>
        </w:rPr>
      </w:pPr>
      <w:r w:rsidRPr="002C3CBD">
        <w:rPr>
          <w:rFonts w:asciiTheme="majorHAnsi" w:hAnsiTheme="majorHAnsi"/>
          <w:b/>
          <w:sz w:val="24"/>
          <w:szCs w:val="24"/>
          <w:u w:val="double"/>
        </w:rPr>
        <w:t xml:space="preserve">GUIA DE ESTUDIO N°2 </w:t>
      </w:r>
      <w:r w:rsidR="00644FEB">
        <w:rPr>
          <w:rFonts w:asciiTheme="majorHAnsi" w:hAnsiTheme="majorHAnsi"/>
          <w:b/>
          <w:sz w:val="24"/>
          <w:szCs w:val="24"/>
          <w:u w:val="double"/>
        </w:rPr>
        <w:t xml:space="preserve">: </w:t>
      </w:r>
      <w:bookmarkStart w:id="0" w:name="_GoBack"/>
      <w:bookmarkEnd w:id="0"/>
      <w:r w:rsidR="00E26578" w:rsidRPr="002C3CBD">
        <w:rPr>
          <w:rFonts w:asciiTheme="majorHAnsi" w:hAnsiTheme="majorHAnsi"/>
          <w:b/>
          <w:sz w:val="24"/>
          <w:szCs w:val="24"/>
          <w:u w:val="double"/>
        </w:rPr>
        <w:t>ATRIBUTOS DE LA PERSONA</w:t>
      </w:r>
      <w:r w:rsidR="0090745E" w:rsidRPr="002C3CBD">
        <w:rPr>
          <w:rFonts w:asciiTheme="majorHAnsi" w:hAnsiTheme="majorHAnsi"/>
          <w:b/>
          <w:sz w:val="24"/>
          <w:szCs w:val="24"/>
          <w:u w:val="double"/>
        </w:rPr>
        <w:t xml:space="preserve"> - CAPACIDAD</w:t>
      </w:r>
    </w:p>
    <w:p w:rsidR="00E26578" w:rsidRPr="002C3CBD" w:rsidRDefault="00BD7BD5" w:rsidP="00820B9C">
      <w:pPr>
        <w:pStyle w:val="Prrafodelista"/>
        <w:numPr>
          <w:ilvl w:val="0"/>
          <w:numId w:val="1"/>
        </w:numPr>
        <w:jc w:val="both"/>
        <w:rPr>
          <w:rFonts w:asciiTheme="majorHAnsi" w:hAnsiTheme="majorHAnsi"/>
          <w:sz w:val="24"/>
          <w:szCs w:val="24"/>
        </w:rPr>
      </w:pPr>
      <w:r w:rsidRPr="002C3CBD">
        <w:rPr>
          <w:rFonts w:asciiTheme="majorHAnsi" w:hAnsiTheme="majorHAnsi"/>
          <w:b/>
          <w:color w:val="C00000"/>
          <w:sz w:val="24"/>
          <w:szCs w:val="24"/>
          <w:u w:val="double"/>
        </w:rPr>
        <w:t>CONCEPTO</w:t>
      </w:r>
      <w:r w:rsidRPr="002C3CBD">
        <w:rPr>
          <w:rFonts w:asciiTheme="majorHAnsi" w:hAnsiTheme="majorHAnsi"/>
          <w:sz w:val="24"/>
          <w:szCs w:val="24"/>
        </w:rPr>
        <w:t xml:space="preserve">: los atributos de la persona son las cualidades jurídicas indispensables de la persona (sea persona humana o jurídica) porque ellas hacen a la base y esencia de la personalidad. Dichos atributos son: </w:t>
      </w:r>
    </w:p>
    <w:p w:rsidR="00BD7BD5" w:rsidRPr="002C3CBD" w:rsidRDefault="00BD7BD5" w:rsidP="00820B9C">
      <w:pPr>
        <w:pStyle w:val="Prrafodelista"/>
        <w:numPr>
          <w:ilvl w:val="0"/>
          <w:numId w:val="2"/>
        </w:numPr>
        <w:jc w:val="both"/>
        <w:rPr>
          <w:rFonts w:asciiTheme="majorHAnsi" w:hAnsiTheme="majorHAnsi"/>
          <w:sz w:val="24"/>
          <w:szCs w:val="24"/>
        </w:rPr>
      </w:pPr>
      <w:r w:rsidRPr="002C3CBD">
        <w:rPr>
          <w:rFonts w:asciiTheme="majorHAnsi" w:hAnsiTheme="majorHAnsi"/>
          <w:sz w:val="24"/>
          <w:szCs w:val="24"/>
        </w:rPr>
        <w:t>NOMBRE</w:t>
      </w:r>
    </w:p>
    <w:p w:rsidR="00BD7BD5" w:rsidRPr="002C3CBD" w:rsidRDefault="00BD7BD5" w:rsidP="00820B9C">
      <w:pPr>
        <w:pStyle w:val="Prrafodelista"/>
        <w:numPr>
          <w:ilvl w:val="0"/>
          <w:numId w:val="2"/>
        </w:numPr>
        <w:jc w:val="both"/>
        <w:rPr>
          <w:rFonts w:asciiTheme="majorHAnsi" w:hAnsiTheme="majorHAnsi"/>
          <w:sz w:val="24"/>
          <w:szCs w:val="24"/>
        </w:rPr>
      </w:pPr>
      <w:r w:rsidRPr="002C3CBD">
        <w:rPr>
          <w:rFonts w:asciiTheme="majorHAnsi" w:hAnsiTheme="majorHAnsi"/>
          <w:sz w:val="24"/>
          <w:szCs w:val="24"/>
        </w:rPr>
        <w:t>CAPACIDAD</w:t>
      </w:r>
    </w:p>
    <w:p w:rsidR="00BD7BD5" w:rsidRPr="002C3CBD" w:rsidRDefault="00BD7BD5" w:rsidP="00820B9C">
      <w:pPr>
        <w:pStyle w:val="Prrafodelista"/>
        <w:numPr>
          <w:ilvl w:val="0"/>
          <w:numId w:val="2"/>
        </w:numPr>
        <w:jc w:val="both"/>
        <w:rPr>
          <w:rFonts w:asciiTheme="majorHAnsi" w:hAnsiTheme="majorHAnsi"/>
          <w:sz w:val="24"/>
          <w:szCs w:val="24"/>
        </w:rPr>
      </w:pPr>
      <w:r w:rsidRPr="002C3CBD">
        <w:rPr>
          <w:rFonts w:asciiTheme="majorHAnsi" w:hAnsiTheme="majorHAnsi"/>
          <w:sz w:val="24"/>
          <w:szCs w:val="24"/>
        </w:rPr>
        <w:t xml:space="preserve">DOMICILIO </w:t>
      </w:r>
    </w:p>
    <w:p w:rsidR="00BD7BD5" w:rsidRPr="002C3CBD" w:rsidRDefault="00BD7BD5" w:rsidP="00820B9C">
      <w:pPr>
        <w:pStyle w:val="Prrafodelista"/>
        <w:numPr>
          <w:ilvl w:val="0"/>
          <w:numId w:val="2"/>
        </w:numPr>
        <w:jc w:val="both"/>
        <w:rPr>
          <w:rFonts w:asciiTheme="majorHAnsi" w:hAnsiTheme="majorHAnsi"/>
          <w:sz w:val="24"/>
          <w:szCs w:val="24"/>
        </w:rPr>
      </w:pPr>
      <w:r w:rsidRPr="002C3CBD">
        <w:rPr>
          <w:rFonts w:asciiTheme="majorHAnsi" w:hAnsiTheme="majorHAnsi"/>
          <w:sz w:val="24"/>
          <w:szCs w:val="24"/>
        </w:rPr>
        <w:t>PATRIMONIO</w:t>
      </w:r>
    </w:p>
    <w:p w:rsidR="00BD7BD5" w:rsidRPr="002C3CBD" w:rsidRDefault="00BD7BD5" w:rsidP="00820B9C">
      <w:pPr>
        <w:pStyle w:val="Prrafodelista"/>
        <w:numPr>
          <w:ilvl w:val="0"/>
          <w:numId w:val="2"/>
        </w:numPr>
        <w:jc w:val="both"/>
        <w:rPr>
          <w:rFonts w:asciiTheme="majorHAnsi" w:hAnsiTheme="majorHAnsi"/>
          <w:sz w:val="24"/>
          <w:szCs w:val="24"/>
        </w:rPr>
      </w:pPr>
      <w:r w:rsidRPr="002C3CBD">
        <w:rPr>
          <w:rFonts w:asciiTheme="majorHAnsi" w:hAnsiTheme="majorHAnsi"/>
          <w:sz w:val="24"/>
          <w:szCs w:val="24"/>
        </w:rPr>
        <w:t xml:space="preserve">ESTADO </w:t>
      </w:r>
      <w:proofErr w:type="gramStart"/>
      <w:r w:rsidRPr="002C3CBD">
        <w:rPr>
          <w:rFonts w:asciiTheme="majorHAnsi" w:hAnsiTheme="majorHAnsi"/>
          <w:sz w:val="24"/>
          <w:szCs w:val="24"/>
        </w:rPr>
        <w:t>CIVIL( solo</w:t>
      </w:r>
      <w:proofErr w:type="gramEnd"/>
      <w:r w:rsidRPr="002C3CBD">
        <w:rPr>
          <w:rFonts w:asciiTheme="majorHAnsi" w:hAnsiTheme="majorHAnsi"/>
          <w:sz w:val="24"/>
          <w:szCs w:val="24"/>
        </w:rPr>
        <w:t xml:space="preserve"> corresponde a la persona humana).</w:t>
      </w:r>
    </w:p>
    <w:p w:rsidR="00BD7BD5" w:rsidRPr="002C3CBD" w:rsidRDefault="00BD7BD5" w:rsidP="00820B9C">
      <w:pPr>
        <w:jc w:val="both"/>
        <w:rPr>
          <w:rFonts w:asciiTheme="majorHAnsi" w:hAnsiTheme="majorHAnsi"/>
          <w:b/>
          <w:color w:val="C00000"/>
          <w:sz w:val="24"/>
          <w:szCs w:val="24"/>
          <w:u w:val="double"/>
        </w:rPr>
      </w:pPr>
      <w:r w:rsidRPr="002C3CBD">
        <w:rPr>
          <w:rFonts w:asciiTheme="majorHAnsi" w:hAnsiTheme="majorHAnsi"/>
          <w:sz w:val="24"/>
          <w:szCs w:val="24"/>
        </w:rPr>
        <w:t>2-</w:t>
      </w:r>
      <w:r w:rsidRPr="002C3CBD">
        <w:rPr>
          <w:rFonts w:asciiTheme="majorHAnsi" w:hAnsiTheme="majorHAnsi"/>
          <w:b/>
          <w:color w:val="C00000"/>
          <w:sz w:val="24"/>
          <w:szCs w:val="24"/>
          <w:u w:val="double"/>
        </w:rPr>
        <w:t xml:space="preserve">CARACTERES: </w:t>
      </w:r>
    </w:p>
    <w:p w:rsidR="001E65AC" w:rsidRPr="002C3CBD" w:rsidRDefault="001E65AC" w:rsidP="00820B9C">
      <w:pPr>
        <w:jc w:val="both"/>
        <w:rPr>
          <w:rFonts w:asciiTheme="majorHAnsi" w:hAnsiTheme="majorHAnsi"/>
          <w:sz w:val="24"/>
          <w:szCs w:val="24"/>
        </w:rPr>
      </w:pPr>
      <w:r w:rsidRPr="002C3CBD">
        <w:rPr>
          <w:rFonts w:asciiTheme="majorHAnsi" w:hAnsiTheme="majorHAnsi"/>
          <w:sz w:val="24"/>
          <w:szCs w:val="24"/>
        </w:rPr>
        <w:t>a). SON NECESARIOS E  INHERENTES, ninguna persona puede prescindir de ellos y se adquieren a partir de la condición de persona;</w:t>
      </w:r>
    </w:p>
    <w:p w:rsidR="001E65AC" w:rsidRPr="002C3CBD" w:rsidRDefault="001E65AC" w:rsidP="00820B9C">
      <w:pPr>
        <w:jc w:val="both"/>
        <w:rPr>
          <w:rFonts w:asciiTheme="majorHAnsi" w:hAnsiTheme="majorHAnsi"/>
          <w:sz w:val="24"/>
          <w:szCs w:val="24"/>
        </w:rPr>
      </w:pPr>
      <w:r w:rsidRPr="002C3CBD">
        <w:rPr>
          <w:rFonts w:asciiTheme="majorHAnsi" w:hAnsiTheme="majorHAnsi"/>
          <w:sz w:val="24"/>
          <w:szCs w:val="24"/>
        </w:rPr>
        <w:t>b).  SON ÚNICOS, sólo se puede tener un atributo dentro del mismo orden o categoría;</w:t>
      </w:r>
    </w:p>
    <w:p w:rsidR="001E65AC" w:rsidRPr="002C3CBD" w:rsidRDefault="001E65AC" w:rsidP="00820B9C">
      <w:pPr>
        <w:jc w:val="both"/>
        <w:rPr>
          <w:rFonts w:asciiTheme="majorHAnsi" w:hAnsiTheme="majorHAnsi"/>
          <w:sz w:val="24"/>
          <w:szCs w:val="24"/>
        </w:rPr>
      </w:pPr>
      <w:r w:rsidRPr="002C3CBD">
        <w:rPr>
          <w:rFonts w:asciiTheme="majorHAnsi" w:hAnsiTheme="majorHAnsi"/>
          <w:sz w:val="24"/>
          <w:szCs w:val="24"/>
        </w:rPr>
        <w:t xml:space="preserve">c). SON INALIENABLES, es decir, no son negociables; </w:t>
      </w:r>
    </w:p>
    <w:p w:rsidR="0090745E" w:rsidRPr="002C3CBD" w:rsidRDefault="001E65AC" w:rsidP="00820B9C">
      <w:pPr>
        <w:jc w:val="both"/>
        <w:rPr>
          <w:rFonts w:asciiTheme="majorHAnsi" w:hAnsiTheme="majorHAnsi"/>
          <w:sz w:val="24"/>
          <w:szCs w:val="24"/>
        </w:rPr>
      </w:pPr>
      <w:r w:rsidRPr="002C3CBD">
        <w:rPr>
          <w:rFonts w:asciiTheme="majorHAnsi" w:hAnsiTheme="majorHAnsi"/>
          <w:sz w:val="24"/>
          <w:szCs w:val="24"/>
        </w:rPr>
        <w:t xml:space="preserve">d).SON IMPRESCRIPTIBLES, los derechos no se pierden por el paso del tiempo; </w:t>
      </w:r>
    </w:p>
    <w:p w:rsidR="0090745E" w:rsidRPr="002C3CBD" w:rsidRDefault="0090745E" w:rsidP="00820B9C">
      <w:pPr>
        <w:jc w:val="both"/>
        <w:rPr>
          <w:rFonts w:asciiTheme="majorHAnsi" w:hAnsiTheme="majorHAnsi"/>
          <w:sz w:val="24"/>
          <w:szCs w:val="24"/>
        </w:rPr>
      </w:pPr>
      <w:r w:rsidRPr="002C3CBD">
        <w:rPr>
          <w:rFonts w:asciiTheme="majorHAnsi" w:hAnsiTheme="majorHAnsi"/>
          <w:sz w:val="24"/>
          <w:szCs w:val="24"/>
        </w:rPr>
        <w:lastRenderedPageBreak/>
        <w:t>e).SON IRRENUNCIABLES</w:t>
      </w:r>
      <w:r w:rsidR="001E65AC" w:rsidRPr="002C3CBD">
        <w:rPr>
          <w:rFonts w:asciiTheme="majorHAnsi" w:hAnsiTheme="majorHAnsi"/>
          <w:sz w:val="24"/>
          <w:szCs w:val="24"/>
        </w:rPr>
        <w:t xml:space="preserve">, por lo que ninguna persona física o jurídica tiene la facultad de renunciar a sus derechos, ni una institución legal establecer una sanción que les prive de ellos; </w:t>
      </w:r>
    </w:p>
    <w:p w:rsidR="00BD7BD5" w:rsidRPr="002C3CBD" w:rsidRDefault="0090745E" w:rsidP="00820B9C">
      <w:pPr>
        <w:jc w:val="both"/>
        <w:rPr>
          <w:rFonts w:asciiTheme="majorHAnsi" w:hAnsiTheme="majorHAnsi"/>
          <w:sz w:val="24"/>
          <w:szCs w:val="24"/>
        </w:rPr>
      </w:pPr>
      <w:r w:rsidRPr="002C3CBD">
        <w:rPr>
          <w:rFonts w:asciiTheme="majorHAnsi" w:hAnsiTheme="majorHAnsi"/>
          <w:sz w:val="24"/>
          <w:szCs w:val="24"/>
        </w:rPr>
        <w:t>f). SON INEMBARGABLES</w:t>
      </w:r>
      <w:r w:rsidR="001E65AC" w:rsidRPr="002C3CBD">
        <w:rPr>
          <w:rFonts w:asciiTheme="majorHAnsi" w:hAnsiTheme="majorHAnsi"/>
          <w:sz w:val="24"/>
          <w:szCs w:val="24"/>
        </w:rPr>
        <w:t>, el derecho absoluto siempre permanecerá.</w:t>
      </w:r>
    </w:p>
    <w:p w:rsidR="00861485" w:rsidRPr="002C3CBD" w:rsidRDefault="0090745E" w:rsidP="00820B9C">
      <w:pPr>
        <w:jc w:val="both"/>
        <w:rPr>
          <w:rFonts w:asciiTheme="majorHAnsi" w:hAnsiTheme="majorHAnsi"/>
          <w:sz w:val="24"/>
          <w:szCs w:val="24"/>
        </w:rPr>
      </w:pPr>
      <w:r w:rsidRPr="002C3CBD">
        <w:rPr>
          <w:rFonts w:asciiTheme="majorHAnsi" w:hAnsiTheme="majorHAnsi"/>
          <w:b/>
          <w:color w:val="C00000"/>
          <w:sz w:val="24"/>
          <w:szCs w:val="24"/>
          <w:u w:val="double"/>
        </w:rPr>
        <w:t>3- CAPACIDAD</w:t>
      </w:r>
      <w:r w:rsidRPr="002C3CBD">
        <w:rPr>
          <w:rFonts w:asciiTheme="majorHAnsi" w:hAnsiTheme="majorHAnsi"/>
          <w:sz w:val="24"/>
          <w:szCs w:val="24"/>
        </w:rPr>
        <w:t xml:space="preserve">: </w:t>
      </w:r>
    </w:p>
    <w:p w:rsidR="00861485" w:rsidRPr="002C3CBD" w:rsidRDefault="00861485" w:rsidP="00820B9C">
      <w:pPr>
        <w:jc w:val="both"/>
        <w:rPr>
          <w:rFonts w:asciiTheme="majorHAnsi" w:hAnsiTheme="majorHAnsi"/>
          <w:sz w:val="24"/>
          <w:szCs w:val="24"/>
        </w:rPr>
      </w:pPr>
      <w:r w:rsidRPr="002C3CBD">
        <w:rPr>
          <w:rFonts w:asciiTheme="majorHAnsi" w:hAnsiTheme="majorHAnsi"/>
          <w:sz w:val="24"/>
          <w:szCs w:val="24"/>
        </w:rPr>
        <w:t>LA CAPACIDAD,  ES LA APTITUD DE LA PERSONA PARA SER TITULAR DE DERECHOS, ADQUIRIR OBLIGACIONES Y EJERCERLOS POR SÍ MISMA.</w:t>
      </w:r>
    </w:p>
    <w:p w:rsidR="0090745E" w:rsidRPr="002C3CBD" w:rsidRDefault="00820B9C" w:rsidP="00861485">
      <w:pPr>
        <w:spacing w:line="480" w:lineRule="auto"/>
        <w:jc w:val="both"/>
        <w:rPr>
          <w:rFonts w:asciiTheme="majorHAnsi" w:hAnsiTheme="majorHAnsi"/>
          <w:sz w:val="24"/>
          <w:szCs w:val="24"/>
        </w:rPr>
      </w:pPr>
      <w:r w:rsidRPr="002C3CBD">
        <w:rPr>
          <w:rFonts w:asciiTheme="majorHAnsi" w:hAnsiTheme="majorHAnsi"/>
          <w:sz w:val="24"/>
          <w:szCs w:val="24"/>
        </w:rPr>
        <w:t xml:space="preserve"> Es tradicionalmente definida</w:t>
      </w:r>
      <w:r w:rsidR="00861485" w:rsidRPr="002C3CBD">
        <w:rPr>
          <w:rFonts w:asciiTheme="majorHAnsi" w:hAnsiTheme="majorHAnsi"/>
          <w:sz w:val="24"/>
          <w:szCs w:val="24"/>
        </w:rPr>
        <w:t xml:space="preserve"> c</w:t>
      </w:r>
      <w:r w:rsidRPr="002C3CBD">
        <w:rPr>
          <w:rFonts w:asciiTheme="majorHAnsi" w:hAnsiTheme="majorHAnsi"/>
          <w:sz w:val="24"/>
          <w:szCs w:val="24"/>
        </w:rPr>
        <w:t>omo un “atributo” de la persona (tales como el nombre, domicilio, estado, etc.)</w:t>
      </w:r>
    </w:p>
    <w:p w:rsidR="00820B9C" w:rsidRPr="002C3CBD" w:rsidRDefault="00820B9C" w:rsidP="00861485">
      <w:pPr>
        <w:spacing w:line="480" w:lineRule="auto"/>
        <w:jc w:val="both"/>
        <w:rPr>
          <w:rFonts w:asciiTheme="majorHAnsi" w:hAnsiTheme="majorHAnsi"/>
          <w:sz w:val="24"/>
          <w:szCs w:val="24"/>
        </w:rPr>
      </w:pPr>
      <w:r w:rsidRPr="002C3CBD">
        <w:rPr>
          <w:rFonts w:asciiTheme="majorHAnsi" w:hAnsiTheme="majorHAnsi"/>
          <w:sz w:val="24"/>
          <w:szCs w:val="24"/>
        </w:rPr>
        <w:t xml:space="preserve">La regulación en el nuevo Código Civil y Comercial de toda la materia relativa a la capacidad se hizo, adaptando sus normas a las Convenciones Internacionales relativas a la materia que nuestro país suscribió y a las normas que ya se encontraban vigentes en los distintos subsistemas de leyes complementarias. </w:t>
      </w:r>
    </w:p>
    <w:p w:rsidR="00820B9C" w:rsidRPr="002C3CBD" w:rsidRDefault="00820B9C" w:rsidP="00861485">
      <w:pPr>
        <w:spacing w:line="480" w:lineRule="auto"/>
        <w:jc w:val="both"/>
        <w:rPr>
          <w:rFonts w:asciiTheme="majorHAnsi" w:hAnsiTheme="majorHAnsi"/>
          <w:sz w:val="24"/>
          <w:szCs w:val="24"/>
        </w:rPr>
      </w:pPr>
      <w:r w:rsidRPr="002C3CBD">
        <w:rPr>
          <w:rFonts w:asciiTheme="majorHAnsi" w:hAnsiTheme="majorHAnsi"/>
          <w:sz w:val="24"/>
          <w:szCs w:val="24"/>
        </w:rPr>
        <w:t>El nuevo Código</w:t>
      </w:r>
      <w:r w:rsidR="00861485" w:rsidRPr="002C3CBD">
        <w:rPr>
          <w:rFonts w:asciiTheme="majorHAnsi" w:hAnsiTheme="majorHAnsi"/>
          <w:sz w:val="24"/>
          <w:szCs w:val="24"/>
        </w:rPr>
        <w:t xml:space="preserve"> Civil </w:t>
      </w:r>
      <w:r w:rsidRPr="002C3CBD">
        <w:rPr>
          <w:rFonts w:asciiTheme="majorHAnsi" w:hAnsiTheme="majorHAnsi"/>
          <w:sz w:val="24"/>
          <w:szCs w:val="24"/>
        </w:rPr>
        <w:t xml:space="preserve"> deja atrás la vieja concepción del Código de Vélez que vinculaba el concepto de persona humana con la de capacidad jurídica o capacidad</w:t>
      </w:r>
      <w:r w:rsidR="00861485" w:rsidRPr="002C3CBD">
        <w:rPr>
          <w:rFonts w:asciiTheme="majorHAnsi" w:hAnsiTheme="majorHAnsi"/>
          <w:sz w:val="24"/>
          <w:szCs w:val="24"/>
        </w:rPr>
        <w:t xml:space="preserve"> de derecho y el modelo tutelar</w:t>
      </w:r>
      <w:r w:rsidRPr="002C3CBD">
        <w:rPr>
          <w:rFonts w:asciiTheme="majorHAnsi" w:hAnsiTheme="majorHAnsi"/>
          <w:sz w:val="24"/>
          <w:szCs w:val="24"/>
        </w:rPr>
        <w:t xml:space="preserve">, para pasar a </w:t>
      </w:r>
      <w:r w:rsidRPr="002C3CBD">
        <w:rPr>
          <w:rFonts w:asciiTheme="majorHAnsi" w:hAnsiTheme="majorHAnsi"/>
          <w:b/>
          <w:sz w:val="24"/>
          <w:szCs w:val="24"/>
          <w:u w:val="double"/>
        </w:rPr>
        <w:t>un modelo de autonomía y capacidad progresiva</w:t>
      </w:r>
      <w:r w:rsidRPr="002C3CBD">
        <w:rPr>
          <w:rFonts w:asciiTheme="majorHAnsi" w:hAnsiTheme="majorHAnsi"/>
          <w:sz w:val="24"/>
          <w:szCs w:val="24"/>
        </w:rPr>
        <w:t>.</w:t>
      </w:r>
    </w:p>
    <w:p w:rsidR="00861485" w:rsidRPr="002C3CBD" w:rsidRDefault="00820B9C" w:rsidP="00861485">
      <w:pPr>
        <w:spacing w:line="480" w:lineRule="auto"/>
        <w:jc w:val="both"/>
        <w:rPr>
          <w:rFonts w:asciiTheme="majorHAnsi" w:hAnsiTheme="majorHAnsi"/>
          <w:sz w:val="24"/>
          <w:szCs w:val="24"/>
        </w:rPr>
      </w:pPr>
      <w:r w:rsidRPr="002C3CBD">
        <w:rPr>
          <w:rFonts w:asciiTheme="majorHAnsi" w:hAnsiTheme="majorHAnsi"/>
          <w:sz w:val="24"/>
          <w:szCs w:val="24"/>
        </w:rPr>
        <w:t xml:space="preserve"> </w:t>
      </w:r>
      <w:r w:rsidRPr="002C3CBD">
        <w:rPr>
          <w:rFonts w:asciiTheme="majorHAnsi" w:hAnsiTheme="majorHAnsi"/>
          <w:sz w:val="24"/>
          <w:szCs w:val="24"/>
          <w:u w:val="single"/>
        </w:rPr>
        <w:t>Las modificaciones más importantes residen en la capacidad de ejercicio</w:t>
      </w:r>
      <w:r w:rsidRPr="002C3CBD">
        <w:rPr>
          <w:rFonts w:asciiTheme="majorHAnsi" w:hAnsiTheme="majorHAnsi"/>
          <w:sz w:val="24"/>
          <w:szCs w:val="24"/>
        </w:rPr>
        <w:t>, donde se elimina la distinción entre incapaces de hecho absolutos y relativos</w:t>
      </w:r>
      <w:r w:rsidR="00861485" w:rsidRPr="002C3CBD">
        <w:rPr>
          <w:rFonts w:asciiTheme="majorHAnsi" w:hAnsiTheme="majorHAnsi"/>
          <w:sz w:val="24"/>
          <w:szCs w:val="24"/>
        </w:rPr>
        <w:t xml:space="preserve">. </w:t>
      </w:r>
    </w:p>
    <w:p w:rsidR="00820B9C" w:rsidRPr="002C3CBD" w:rsidRDefault="00820B9C" w:rsidP="00861485">
      <w:pPr>
        <w:spacing w:line="480" w:lineRule="auto"/>
        <w:jc w:val="both"/>
        <w:rPr>
          <w:rFonts w:asciiTheme="majorHAnsi" w:hAnsiTheme="majorHAnsi"/>
          <w:sz w:val="24"/>
          <w:szCs w:val="24"/>
        </w:rPr>
      </w:pPr>
      <w:r w:rsidRPr="002C3CBD">
        <w:rPr>
          <w:rFonts w:asciiTheme="majorHAnsi" w:hAnsiTheme="majorHAnsi"/>
          <w:sz w:val="24"/>
          <w:szCs w:val="24"/>
        </w:rPr>
        <w:t xml:space="preserve">Para sistematizar el nuevo panorama del Código en materia de capacidad, podríamos decir que encontramos las siguientes categorías: </w:t>
      </w:r>
    </w:p>
    <w:p w:rsidR="00820B9C" w:rsidRPr="002C3CBD" w:rsidRDefault="00820B9C" w:rsidP="00861485">
      <w:pPr>
        <w:spacing w:line="480" w:lineRule="auto"/>
        <w:jc w:val="both"/>
        <w:rPr>
          <w:rFonts w:asciiTheme="majorHAnsi" w:hAnsiTheme="majorHAnsi"/>
          <w:sz w:val="24"/>
          <w:szCs w:val="24"/>
        </w:rPr>
      </w:pPr>
      <w:r w:rsidRPr="002C3CBD">
        <w:rPr>
          <w:rFonts w:asciiTheme="majorHAnsi" w:hAnsiTheme="majorHAnsi"/>
          <w:sz w:val="24"/>
          <w:szCs w:val="24"/>
        </w:rPr>
        <w:t>a</w:t>
      </w:r>
      <w:r w:rsidRPr="002C3CBD">
        <w:rPr>
          <w:rFonts w:asciiTheme="majorHAnsi" w:hAnsiTheme="majorHAnsi"/>
          <w:b/>
          <w:sz w:val="24"/>
          <w:szCs w:val="24"/>
        </w:rPr>
        <w:t xml:space="preserve">) </w:t>
      </w:r>
      <w:r w:rsidRPr="002C3CBD">
        <w:rPr>
          <w:rFonts w:asciiTheme="majorHAnsi" w:hAnsiTheme="majorHAnsi"/>
          <w:b/>
          <w:sz w:val="24"/>
          <w:szCs w:val="24"/>
          <w:u w:val="double"/>
        </w:rPr>
        <w:t>PERSONAS CAPACES</w:t>
      </w:r>
      <w:r w:rsidRPr="002C3CBD">
        <w:rPr>
          <w:rFonts w:asciiTheme="majorHAnsi" w:hAnsiTheme="majorHAnsi"/>
          <w:sz w:val="24"/>
          <w:szCs w:val="24"/>
        </w:rPr>
        <w:t xml:space="preserve">:  </w:t>
      </w:r>
      <w:proofErr w:type="gramStart"/>
      <w:r w:rsidRPr="002C3CBD">
        <w:rPr>
          <w:rFonts w:asciiTheme="majorHAnsi" w:hAnsiTheme="majorHAnsi"/>
          <w:sz w:val="24"/>
          <w:szCs w:val="24"/>
        </w:rPr>
        <w:t xml:space="preserve">hoy </w:t>
      </w:r>
      <w:r w:rsidR="00861485" w:rsidRPr="002C3CBD">
        <w:rPr>
          <w:rFonts w:asciiTheme="majorHAnsi" w:hAnsiTheme="majorHAnsi"/>
          <w:sz w:val="24"/>
          <w:szCs w:val="24"/>
        </w:rPr>
        <w:t xml:space="preserve"> el</w:t>
      </w:r>
      <w:proofErr w:type="gramEnd"/>
      <w:r w:rsidR="00861485" w:rsidRPr="002C3CBD">
        <w:rPr>
          <w:rFonts w:asciiTheme="majorHAnsi" w:hAnsiTheme="majorHAnsi"/>
          <w:sz w:val="24"/>
          <w:szCs w:val="24"/>
        </w:rPr>
        <w:t xml:space="preserve"> principio se</w:t>
      </w:r>
      <w:r w:rsidRPr="002C3CBD">
        <w:rPr>
          <w:rFonts w:asciiTheme="majorHAnsi" w:hAnsiTheme="majorHAnsi"/>
          <w:sz w:val="24"/>
          <w:szCs w:val="24"/>
        </w:rPr>
        <w:t xml:space="preserve"> refiere a que </w:t>
      </w:r>
      <w:r w:rsidRPr="002C3CBD">
        <w:rPr>
          <w:rFonts w:asciiTheme="majorHAnsi" w:hAnsiTheme="majorHAnsi"/>
          <w:b/>
          <w:sz w:val="24"/>
          <w:szCs w:val="24"/>
          <w:u w:val="double"/>
        </w:rPr>
        <w:t>la capacidad de la persona es la regla y su limitación solo puede ser dispuesta excepcionalmente.</w:t>
      </w:r>
      <w:r w:rsidRPr="002C3CBD">
        <w:rPr>
          <w:rFonts w:asciiTheme="majorHAnsi" w:hAnsiTheme="majorHAnsi"/>
          <w:sz w:val="24"/>
          <w:szCs w:val="24"/>
        </w:rPr>
        <w:t xml:space="preserve"> </w:t>
      </w:r>
      <w:r w:rsidRPr="002C3CBD">
        <w:rPr>
          <w:rFonts w:asciiTheme="majorHAnsi" w:hAnsiTheme="majorHAnsi"/>
          <w:sz w:val="24"/>
          <w:szCs w:val="24"/>
        </w:rPr>
        <w:lastRenderedPageBreak/>
        <w:t>(Conf. Art. 22, 23 y 31 C.C.) La excepcionalidad de la limitación se encuentra acentuada, sobre todo en la regulación de la situación jurídica de personas con enfermedades mentales, donde la presunción de capacidad se mantiene, aún en supuestos de internación.</w:t>
      </w:r>
    </w:p>
    <w:p w:rsidR="00820B9C" w:rsidRPr="002C3CBD" w:rsidRDefault="00820B9C" w:rsidP="00861485">
      <w:pPr>
        <w:spacing w:line="480" w:lineRule="auto"/>
        <w:jc w:val="both"/>
        <w:rPr>
          <w:rFonts w:asciiTheme="majorHAnsi" w:hAnsiTheme="majorHAnsi"/>
          <w:sz w:val="24"/>
          <w:szCs w:val="24"/>
          <w:u w:val="dotted"/>
        </w:rPr>
      </w:pPr>
      <w:r w:rsidRPr="002C3CBD">
        <w:rPr>
          <w:rFonts w:asciiTheme="majorHAnsi" w:hAnsiTheme="majorHAnsi"/>
          <w:sz w:val="24"/>
          <w:szCs w:val="24"/>
        </w:rPr>
        <w:t xml:space="preserve"> B</w:t>
      </w:r>
      <w:r w:rsidRPr="002C3CBD">
        <w:rPr>
          <w:rFonts w:asciiTheme="majorHAnsi" w:hAnsiTheme="majorHAnsi"/>
          <w:b/>
          <w:sz w:val="24"/>
          <w:szCs w:val="24"/>
          <w:u w:val="double"/>
        </w:rPr>
        <w:t>) PERSONAS CON CAPACIDAD RESTRINGIDA</w:t>
      </w:r>
      <w:r w:rsidRPr="002C3CBD">
        <w:rPr>
          <w:rFonts w:asciiTheme="majorHAnsi" w:hAnsiTheme="majorHAnsi"/>
          <w:sz w:val="24"/>
          <w:szCs w:val="24"/>
        </w:rPr>
        <w:t xml:space="preserve">: El nuevo Código contempla en su artículo 32 como supuestos de capacidad restringida, aquellos mencionados en los incisos 1 y 2 del artículo 152 bis del C.C. actual. De este modo, dispone que las personas mayores de trece (13) años que sufren de adicciones y de alteraciones mentales permanentes de gravedad suficiente como para poder dañarse a sí mismas o a sus bienes, puedan quedar sometidas a un régimen de capacidades restringidas con la designación de un curador o un sistema de apoyos multidisciplinario. </w:t>
      </w:r>
      <w:r w:rsidRPr="002C3CBD">
        <w:rPr>
          <w:rFonts w:asciiTheme="majorHAnsi" w:hAnsiTheme="majorHAnsi"/>
          <w:sz w:val="24"/>
          <w:szCs w:val="24"/>
          <w:u w:val="dotted"/>
        </w:rPr>
        <w:t xml:space="preserve">Ello es una sustancial diferencia con el régimen anterior, en el que estos casos quedaban emplazados en el régimen de la inhabilitación e incluso en el de incapacidad. </w:t>
      </w:r>
    </w:p>
    <w:p w:rsidR="00820B9C" w:rsidRPr="002C3CBD" w:rsidRDefault="00820B9C" w:rsidP="00861485">
      <w:pPr>
        <w:spacing w:line="480" w:lineRule="auto"/>
        <w:jc w:val="both"/>
        <w:rPr>
          <w:rFonts w:asciiTheme="majorHAnsi" w:hAnsiTheme="majorHAnsi"/>
          <w:sz w:val="24"/>
          <w:szCs w:val="24"/>
        </w:rPr>
      </w:pPr>
      <w:r w:rsidRPr="002C3CBD">
        <w:rPr>
          <w:rFonts w:asciiTheme="majorHAnsi" w:hAnsiTheme="majorHAnsi"/>
          <w:sz w:val="24"/>
          <w:szCs w:val="24"/>
          <w:u w:val="double"/>
        </w:rPr>
        <w:t>La declaración de incapacidad supone ahora una absoluta ineptitud para relacionarse con el medio y expresar la voluntad</w:t>
      </w:r>
      <w:r w:rsidRPr="002C3CBD">
        <w:rPr>
          <w:rFonts w:asciiTheme="majorHAnsi" w:hAnsiTheme="majorHAnsi"/>
          <w:sz w:val="24"/>
          <w:szCs w:val="24"/>
        </w:rPr>
        <w:t>. En todos aquellos casos en que no pueda verificarse dichos extremos corresponderá el presente régimen de restricciones a la capacidad, con la posibilidad para el Juez de designar una o varias personas de su confianza que le presten apoyo, con el fin de promover su autonomía y facilitar la comunicación, comprensión y manifestación de la voluntad para el ejercicio de sus derechos.</w:t>
      </w:r>
    </w:p>
    <w:p w:rsidR="00820B9C" w:rsidRPr="002C3CBD" w:rsidRDefault="00820B9C" w:rsidP="00861485">
      <w:pPr>
        <w:spacing w:line="480" w:lineRule="auto"/>
        <w:jc w:val="both"/>
        <w:rPr>
          <w:rFonts w:asciiTheme="majorHAnsi" w:hAnsiTheme="majorHAnsi"/>
          <w:sz w:val="24"/>
          <w:szCs w:val="24"/>
        </w:rPr>
      </w:pPr>
      <w:r w:rsidRPr="002C3CBD">
        <w:rPr>
          <w:rFonts w:asciiTheme="majorHAnsi" w:hAnsiTheme="majorHAnsi"/>
          <w:sz w:val="24"/>
          <w:szCs w:val="24"/>
        </w:rPr>
        <w:t xml:space="preserve"> </w:t>
      </w:r>
      <w:r w:rsidRPr="002C3CBD">
        <w:rPr>
          <w:rFonts w:asciiTheme="majorHAnsi" w:hAnsiTheme="majorHAnsi"/>
          <w:b/>
          <w:sz w:val="24"/>
          <w:szCs w:val="24"/>
          <w:u w:val="double"/>
        </w:rPr>
        <w:t>C) INHABILITADOS</w:t>
      </w:r>
      <w:r w:rsidRPr="002C3CBD">
        <w:rPr>
          <w:rFonts w:asciiTheme="majorHAnsi" w:hAnsiTheme="majorHAnsi"/>
          <w:sz w:val="24"/>
          <w:szCs w:val="24"/>
        </w:rPr>
        <w:t xml:space="preserve">: En los artículos 48 a 50 del nuevo Código, se reserva esta categoría para los pródigos y se reafirma el fundamento de la asistencia de un </w:t>
      </w:r>
      <w:r w:rsidRPr="002C3CBD">
        <w:rPr>
          <w:rFonts w:asciiTheme="majorHAnsi" w:hAnsiTheme="majorHAnsi"/>
          <w:sz w:val="24"/>
          <w:szCs w:val="24"/>
        </w:rPr>
        <w:lastRenderedPageBreak/>
        <w:t xml:space="preserve">curador para actos de disposición, en protección del patrimonio familiar. Como en el caso anterior, se establece la designación de un apoyo, que deberá asistir al inhabilitado para el otorgamiento de actos de disposición, y de aquellos que establezca la sentencia de inhabilitación. </w:t>
      </w:r>
    </w:p>
    <w:p w:rsidR="00820B9C" w:rsidRPr="002C3CBD" w:rsidRDefault="00820B9C" w:rsidP="00861485">
      <w:pPr>
        <w:spacing w:line="480" w:lineRule="auto"/>
        <w:jc w:val="both"/>
        <w:rPr>
          <w:rFonts w:asciiTheme="majorHAnsi" w:hAnsiTheme="majorHAnsi"/>
          <w:b/>
          <w:sz w:val="24"/>
          <w:szCs w:val="24"/>
        </w:rPr>
      </w:pPr>
      <w:r w:rsidRPr="002C3CBD">
        <w:rPr>
          <w:rFonts w:asciiTheme="majorHAnsi" w:hAnsiTheme="majorHAnsi"/>
          <w:b/>
          <w:sz w:val="24"/>
          <w:szCs w:val="24"/>
          <w:u w:val="double"/>
        </w:rPr>
        <w:t>D) INCAPACES DE EJERCICIO</w:t>
      </w:r>
      <w:r w:rsidRPr="002C3CBD">
        <w:rPr>
          <w:rFonts w:asciiTheme="majorHAnsi" w:hAnsiTheme="majorHAnsi"/>
          <w:sz w:val="24"/>
          <w:szCs w:val="24"/>
        </w:rPr>
        <w:t xml:space="preserve">: Se elimina la ya criticada </w:t>
      </w:r>
      <w:proofErr w:type="gramStart"/>
      <w:r w:rsidRPr="002C3CBD">
        <w:rPr>
          <w:rFonts w:asciiTheme="majorHAnsi" w:hAnsiTheme="majorHAnsi"/>
          <w:sz w:val="24"/>
          <w:szCs w:val="24"/>
        </w:rPr>
        <w:t>distinción  entre</w:t>
      </w:r>
      <w:proofErr w:type="gramEnd"/>
      <w:r w:rsidRPr="002C3CBD">
        <w:rPr>
          <w:rFonts w:asciiTheme="majorHAnsi" w:hAnsiTheme="majorHAnsi"/>
          <w:sz w:val="24"/>
          <w:szCs w:val="24"/>
        </w:rPr>
        <w:t xml:space="preserve"> incapaces absolutos y relativos, disponiendo el artículo 24 que son incapaces de ejercicio: “ </w:t>
      </w:r>
      <w:r w:rsidRPr="002C3CBD">
        <w:rPr>
          <w:rFonts w:asciiTheme="majorHAnsi" w:hAnsiTheme="majorHAnsi"/>
          <w:b/>
          <w:sz w:val="24"/>
          <w:szCs w:val="24"/>
        </w:rPr>
        <w:t>a) las personas por nacer; b) la persona que no cuente con la edad y grado de madurez suficiente ; c) la persona declarada incapaz por sentencia judicial, en la extensión dispuesta en esa decisión.</w:t>
      </w:r>
    </w:p>
    <w:p w:rsidR="00820B9C" w:rsidRPr="002C3CBD" w:rsidRDefault="00820B9C" w:rsidP="00861485">
      <w:pPr>
        <w:spacing w:line="480" w:lineRule="auto"/>
        <w:jc w:val="both"/>
        <w:rPr>
          <w:rFonts w:asciiTheme="majorHAnsi" w:hAnsiTheme="majorHAnsi"/>
          <w:sz w:val="24"/>
          <w:szCs w:val="24"/>
        </w:rPr>
      </w:pPr>
      <w:r w:rsidRPr="002C3CBD">
        <w:rPr>
          <w:rFonts w:asciiTheme="majorHAnsi" w:hAnsiTheme="majorHAnsi"/>
          <w:sz w:val="24"/>
          <w:szCs w:val="24"/>
        </w:rPr>
        <w:t xml:space="preserve"> Adviértase que, en consonancia con el </w:t>
      </w:r>
      <w:r w:rsidRPr="002C3CBD">
        <w:rPr>
          <w:rFonts w:asciiTheme="majorHAnsi" w:hAnsiTheme="majorHAnsi"/>
          <w:b/>
          <w:sz w:val="24"/>
          <w:szCs w:val="24"/>
        </w:rPr>
        <w:t>principio de autonomía</w:t>
      </w:r>
      <w:r w:rsidRPr="002C3CBD">
        <w:rPr>
          <w:rFonts w:asciiTheme="majorHAnsi" w:hAnsiTheme="majorHAnsi"/>
          <w:sz w:val="24"/>
          <w:szCs w:val="24"/>
        </w:rPr>
        <w:t xml:space="preserve"> arriba referido, el nuevo Código establece que por excepción, cuando una persona se encuentre absolutamente </w:t>
      </w:r>
      <w:r w:rsidRPr="002C3CBD">
        <w:rPr>
          <w:rFonts w:asciiTheme="majorHAnsi" w:hAnsiTheme="majorHAnsi"/>
          <w:sz w:val="24"/>
          <w:szCs w:val="24"/>
          <w:u w:val="wave"/>
        </w:rPr>
        <w:t>imposibilitada de interaccionar con su entorno y expresar su voluntad por cualquier modo, medio o formato adecuado y el sistema de apoyos indicado en el punto b) resulte ineficaz, el Juez puede declarar la incapacidad y designar un curador</w:t>
      </w:r>
      <w:r w:rsidRPr="002C3CBD">
        <w:rPr>
          <w:rFonts w:asciiTheme="majorHAnsi" w:hAnsiTheme="majorHAnsi"/>
          <w:sz w:val="24"/>
          <w:szCs w:val="24"/>
        </w:rPr>
        <w:t xml:space="preserve">. </w:t>
      </w:r>
    </w:p>
    <w:p w:rsidR="001B3451" w:rsidRPr="002C3CBD" w:rsidRDefault="001B3451" w:rsidP="001B3451">
      <w:pPr>
        <w:spacing w:line="480" w:lineRule="auto"/>
        <w:jc w:val="both"/>
        <w:rPr>
          <w:rFonts w:asciiTheme="majorHAnsi" w:hAnsiTheme="majorHAnsi"/>
          <w:sz w:val="24"/>
          <w:szCs w:val="24"/>
        </w:rPr>
      </w:pPr>
      <w:r w:rsidRPr="002C3CBD">
        <w:rPr>
          <w:rFonts w:asciiTheme="majorHAnsi" w:hAnsiTheme="majorHAnsi"/>
          <w:sz w:val="24"/>
          <w:szCs w:val="24"/>
        </w:rPr>
        <w:t xml:space="preserve">Como conclusión existen dos TIPOS DE CAPACIDAD: </w:t>
      </w:r>
    </w:p>
    <w:p w:rsidR="001B3451" w:rsidRPr="002C3CBD" w:rsidRDefault="001B3451" w:rsidP="001B3451">
      <w:pPr>
        <w:spacing w:line="480" w:lineRule="auto"/>
        <w:jc w:val="both"/>
        <w:rPr>
          <w:rFonts w:asciiTheme="majorHAnsi" w:hAnsiTheme="majorHAnsi"/>
          <w:sz w:val="24"/>
          <w:szCs w:val="24"/>
        </w:rPr>
      </w:pPr>
      <w:r w:rsidRPr="002C3CBD">
        <w:rPr>
          <w:rFonts w:asciiTheme="majorHAnsi" w:hAnsiTheme="majorHAnsi"/>
          <w:sz w:val="24"/>
          <w:szCs w:val="24"/>
        </w:rPr>
        <w:t>1</w:t>
      </w:r>
      <w:r w:rsidRPr="002C3CBD">
        <w:rPr>
          <w:rFonts w:asciiTheme="majorHAnsi" w:hAnsiTheme="majorHAnsi"/>
          <w:color w:val="984806" w:themeColor="accent6" w:themeShade="80"/>
          <w:sz w:val="24"/>
          <w:szCs w:val="24"/>
        </w:rPr>
        <w:t>)</w:t>
      </w:r>
      <w:r w:rsidRPr="002C3CBD">
        <w:rPr>
          <w:rFonts w:asciiTheme="majorHAnsi" w:hAnsiTheme="majorHAnsi"/>
          <w:color w:val="984806" w:themeColor="accent6" w:themeShade="80"/>
          <w:sz w:val="24"/>
          <w:szCs w:val="24"/>
        </w:rPr>
        <w:tab/>
        <w:t>CAPACIDAD DE DERECHO</w:t>
      </w:r>
      <w:r w:rsidRPr="002C3CBD">
        <w:rPr>
          <w:rFonts w:asciiTheme="majorHAnsi" w:hAnsiTheme="majorHAnsi"/>
          <w:sz w:val="24"/>
          <w:szCs w:val="24"/>
        </w:rPr>
        <w:t xml:space="preserve">: aptitud para ser titular de un derecho o de un deber jurídico (art.22 del </w:t>
      </w:r>
      <w:proofErr w:type="spellStart"/>
      <w:r w:rsidRPr="002C3CBD">
        <w:rPr>
          <w:rFonts w:asciiTheme="majorHAnsi" w:hAnsiTheme="majorHAnsi"/>
          <w:sz w:val="24"/>
          <w:szCs w:val="24"/>
        </w:rPr>
        <w:t>CCy</w:t>
      </w:r>
      <w:proofErr w:type="spellEnd"/>
      <w:r w:rsidRPr="002C3CBD">
        <w:rPr>
          <w:rFonts w:asciiTheme="majorHAnsi" w:hAnsiTheme="majorHAnsi"/>
          <w:sz w:val="24"/>
          <w:szCs w:val="24"/>
        </w:rPr>
        <w:t xml:space="preserve"> </w:t>
      </w:r>
      <w:proofErr w:type="spellStart"/>
      <w:r w:rsidRPr="002C3CBD">
        <w:rPr>
          <w:rFonts w:asciiTheme="majorHAnsi" w:hAnsiTheme="majorHAnsi"/>
          <w:sz w:val="24"/>
          <w:szCs w:val="24"/>
        </w:rPr>
        <w:t>Com</w:t>
      </w:r>
      <w:proofErr w:type="spellEnd"/>
      <w:r w:rsidRPr="002C3CBD">
        <w:rPr>
          <w:rFonts w:asciiTheme="majorHAnsi" w:hAnsiTheme="majorHAnsi"/>
          <w:sz w:val="24"/>
          <w:szCs w:val="24"/>
        </w:rPr>
        <w:t>)</w:t>
      </w:r>
    </w:p>
    <w:p w:rsidR="001B3451" w:rsidRPr="002C3CBD" w:rsidRDefault="001B3451" w:rsidP="001B3451">
      <w:pPr>
        <w:spacing w:line="480" w:lineRule="auto"/>
        <w:jc w:val="both"/>
        <w:rPr>
          <w:rFonts w:asciiTheme="majorHAnsi" w:hAnsiTheme="majorHAnsi"/>
          <w:sz w:val="24"/>
          <w:szCs w:val="24"/>
        </w:rPr>
      </w:pPr>
      <w:r w:rsidRPr="002C3CBD">
        <w:rPr>
          <w:rFonts w:asciiTheme="majorHAnsi" w:hAnsiTheme="majorHAnsi"/>
          <w:color w:val="984806" w:themeColor="accent6" w:themeShade="80"/>
          <w:sz w:val="24"/>
          <w:szCs w:val="24"/>
        </w:rPr>
        <w:t>2)</w:t>
      </w:r>
      <w:r w:rsidRPr="002C3CBD">
        <w:rPr>
          <w:rFonts w:asciiTheme="majorHAnsi" w:hAnsiTheme="majorHAnsi"/>
          <w:color w:val="984806" w:themeColor="accent6" w:themeShade="80"/>
          <w:sz w:val="24"/>
          <w:szCs w:val="24"/>
        </w:rPr>
        <w:tab/>
        <w:t>CAPACIDAD DE EJERCICIO</w:t>
      </w:r>
      <w:r w:rsidRPr="002C3CBD">
        <w:rPr>
          <w:rFonts w:asciiTheme="majorHAnsi" w:hAnsiTheme="majorHAnsi"/>
          <w:sz w:val="24"/>
          <w:szCs w:val="24"/>
        </w:rPr>
        <w:t xml:space="preserve">: aptitud para ejercer por si misma sus derechos o sus deberes (art. 23 del </w:t>
      </w:r>
      <w:proofErr w:type="spellStart"/>
      <w:r w:rsidRPr="002C3CBD">
        <w:rPr>
          <w:rFonts w:asciiTheme="majorHAnsi" w:hAnsiTheme="majorHAnsi"/>
          <w:sz w:val="24"/>
          <w:szCs w:val="24"/>
        </w:rPr>
        <w:t>CCy</w:t>
      </w:r>
      <w:proofErr w:type="spellEnd"/>
      <w:r w:rsidRPr="002C3CBD">
        <w:rPr>
          <w:rFonts w:asciiTheme="majorHAnsi" w:hAnsiTheme="majorHAnsi"/>
          <w:sz w:val="24"/>
          <w:szCs w:val="24"/>
        </w:rPr>
        <w:t xml:space="preserve"> </w:t>
      </w:r>
      <w:proofErr w:type="spellStart"/>
      <w:r w:rsidRPr="002C3CBD">
        <w:rPr>
          <w:rFonts w:asciiTheme="majorHAnsi" w:hAnsiTheme="majorHAnsi"/>
          <w:sz w:val="24"/>
          <w:szCs w:val="24"/>
        </w:rPr>
        <w:t>Com</w:t>
      </w:r>
      <w:proofErr w:type="spellEnd"/>
      <w:r w:rsidRPr="002C3CBD">
        <w:rPr>
          <w:rFonts w:asciiTheme="majorHAnsi" w:hAnsiTheme="majorHAnsi"/>
          <w:sz w:val="24"/>
          <w:szCs w:val="24"/>
        </w:rPr>
        <w:t>)</w:t>
      </w:r>
    </w:p>
    <w:p w:rsidR="001B3451" w:rsidRPr="002C3CBD" w:rsidRDefault="001B3451" w:rsidP="001B3451">
      <w:pPr>
        <w:spacing w:line="480" w:lineRule="auto"/>
        <w:jc w:val="both"/>
        <w:rPr>
          <w:rFonts w:asciiTheme="majorHAnsi" w:hAnsiTheme="majorHAnsi"/>
          <w:sz w:val="24"/>
          <w:szCs w:val="24"/>
        </w:rPr>
      </w:pPr>
      <w:r w:rsidRPr="002C3CBD">
        <w:rPr>
          <w:rFonts w:asciiTheme="majorHAnsi" w:hAnsiTheme="majorHAnsi"/>
          <w:sz w:val="24"/>
          <w:szCs w:val="24"/>
        </w:rPr>
        <w:t xml:space="preserve">Estas capacidades tienen limitaciones que se denominan ICAPACIDADES. </w:t>
      </w:r>
    </w:p>
    <w:p w:rsidR="001B3451" w:rsidRPr="002C3CBD" w:rsidRDefault="001B3451" w:rsidP="001B3451">
      <w:pPr>
        <w:spacing w:line="480" w:lineRule="auto"/>
        <w:jc w:val="both"/>
        <w:rPr>
          <w:rFonts w:asciiTheme="majorHAnsi" w:hAnsiTheme="majorHAnsi"/>
          <w:sz w:val="24"/>
          <w:szCs w:val="24"/>
        </w:rPr>
      </w:pPr>
      <w:r w:rsidRPr="002C3CBD">
        <w:rPr>
          <w:rFonts w:asciiTheme="majorHAnsi" w:hAnsiTheme="majorHAnsi"/>
          <w:b/>
          <w:sz w:val="24"/>
          <w:szCs w:val="24"/>
          <w:u w:val="wave"/>
        </w:rPr>
        <w:lastRenderedPageBreak/>
        <w:t>INCAPACIDAD DE DERECHO</w:t>
      </w:r>
      <w:r w:rsidRPr="002C3CBD">
        <w:rPr>
          <w:rFonts w:asciiTheme="majorHAnsi" w:hAnsiTheme="majorHAnsi"/>
          <w:sz w:val="24"/>
          <w:szCs w:val="24"/>
        </w:rPr>
        <w:t xml:space="preserve">: que es cuando la ley prohíbe  a una persona ser titular de un derecho. Esta incapacidad esta fundad en RAZONES MORALES. No puede ser salvada por medio de un representante. Nunca es absoluta, siempre es relativa (es decir que la prohibición </w:t>
      </w:r>
      <w:r w:rsidR="0097640B" w:rsidRPr="002C3CBD">
        <w:rPr>
          <w:rFonts w:asciiTheme="majorHAnsi" w:hAnsiTheme="majorHAnsi"/>
          <w:sz w:val="24"/>
          <w:szCs w:val="24"/>
        </w:rPr>
        <w:t>estará siempre referida a un derecho determinado, nunca a todos los derechos).</w:t>
      </w:r>
    </w:p>
    <w:p w:rsidR="0097640B" w:rsidRPr="002C3CBD" w:rsidRDefault="0097640B" w:rsidP="001B3451">
      <w:pPr>
        <w:spacing w:line="480" w:lineRule="auto"/>
        <w:jc w:val="both"/>
        <w:rPr>
          <w:rFonts w:asciiTheme="majorHAnsi" w:hAnsiTheme="majorHAnsi"/>
          <w:sz w:val="24"/>
          <w:szCs w:val="24"/>
        </w:rPr>
      </w:pPr>
      <w:r w:rsidRPr="002C3CBD">
        <w:rPr>
          <w:rFonts w:asciiTheme="majorHAnsi" w:hAnsiTheme="majorHAnsi"/>
          <w:sz w:val="24"/>
          <w:szCs w:val="24"/>
        </w:rPr>
        <w:t xml:space="preserve">Los casos de incapacidad de derecho son excepcionales están establecidos por la ley y se los debe interpretar restrictivamente.  Por ejemplo art. 1002 que se refiere a  las inhabilidades especiales. </w:t>
      </w:r>
    </w:p>
    <w:p w:rsidR="0097640B" w:rsidRPr="002C3CBD" w:rsidRDefault="0097640B" w:rsidP="001B3451">
      <w:pPr>
        <w:spacing w:line="480" w:lineRule="auto"/>
        <w:jc w:val="both"/>
        <w:rPr>
          <w:rFonts w:asciiTheme="majorHAnsi" w:hAnsiTheme="majorHAnsi"/>
          <w:sz w:val="24"/>
          <w:szCs w:val="24"/>
        </w:rPr>
      </w:pPr>
      <w:r w:rsidRPr="002C3CBD">
        <w:rPr>
          <w:rFonts w:asciiTheme="majorHAnsi" w:hAnsiTheme="majorHAnsi"/>
          <w:b/>
          <w:sz w:val="24"/>
          <w:szCs w:val="24"/>
          <w:u w:val="wave"/>
        </w:rPr>
        <w:t xml:space="preserve">INACAPACIDAD DE EJERCICIO:  </w:t>
      </w:r>
      <w:r w:rsidRPr="002C3CBD">
        <w:rPr>
          <w:rFonts w:asciiTheme="majorHAnsi" w:hAnsiTheme="majorHAnsi"/>
          <w:sz w:val="24"/>
          <w:szCs w:val="24"/>
        </w:rPr>
        <w:t xml:space="preserve">en estos casos la ley limita esa </w:t>
      </w:r>
      <w:r w:rsidR="002C3CBD" w:rsidRPr="002C3CBD">
        <w:rPr>
          <w:rFonts w:asciiTheme="majorHAnsi" w:hAnsiTheme="majorHAnsi"/>
          <w:sz w:val="24"/>
          <w:szCs w:val="24"/>
        </w:rPr>
        <w:t>capacidad de</w:t>
      </w:r>
      <w:r w:rsidRPr="002C3CBD">
        <w:rPr>
          <w:rFonts w:asciiTheme="majorHAnsi" w:hAnsiTheme="majorHAnsi"/>
          <w:sz w:val="24"/>
          <w:szCs w:val="24"/>
        </w:rPr>
        <w:t xml:space="preserve"> ejercer por </w:t>
      </w:r>
      <w:r w:rsidR="002C3CBD" w:rsidRPr="002C3CBD">
        <w:rPr>
          <w:rFonts w:asciiTheme="majorHAnsi" w:hAnsiTheme="majorHAnsi"/>
          <w:sz w:val="24"/>
          <w:szCs w:val="24"/>
        </w:rPr>
        <w:t>sí</w:t>
      </w:r>
      <w:r w:rsidRPr="002C3CBD">
        <w:rPr>
          <w:rFonts w:asciiTheme="majorHAnsi" w:hAnsiTheme="majorHAnsi"/>
          <w:sz w:val="24"/>
          <w:szCs w:val="24"/>
        </w:rPr>
        <w:t xml:space="preserve"> mismo los derechos, con el fin de </w:t>
      </w:r>
      <w:r w:rsidRPr="002C3CBD">
        <w:rPr>
          <w:rFonts w:asciiTheme="majorHAnsi" w:hAnsiTheme="majorHAnsi"/>
          <w:b/>
          <w:sz w:val="24"/>
          <w:szCs w:val="24"/>
        </w:rPr>
        <w:t>Proteger al incapaz</w:t>
      </w:r>
      <w:r w:rsidRPr="002C3CBD">
        <w:rPr>
          <w:rFonts w:asciiTheme="majorHAnsi" w:hAnsiTheme="majorHAnsi"/>
          <w:sz w:val="24"/>
          <w:szCs w:val="24"/>
        </w:rPr>
        <w:t xml:space="preserve">, y no le permite ejercer por si mimo sus derechos, solo le permite actuar por medio de su representante </w:t>
      </w:r>
      <w:proofErr w:type="gramStart"/>
      <w:r w:rsidRPr="002C3CBD">
        <w:rPr>
          <w:rFonts w:asciiTheme="majorHAnsi" w:hAnsiTheme="majorHAnsi"/>
          <w:sz w:val="24"/>
          <w:szCs w:val="24"/>
        </w:rPr>
        <w:t>( padre</w:t>
      </w:r>
      <w:proofErr w:type="gramEnd"/>
      <w:r w:rsidRPr="002C3CBD">
        <w:rPr>
          <w:rFonts w:asciiTheme="majorHAnsi" w:hAnsiTheme="majorHAnsi"/>
          <w:sz w:val="24"/>
          <w:szCs w:val="24"/>
        </w:rPr>
        <w:t xml:space="preserve">, tutor, curador etc.) </w:t>
      </w:r>
    </w:p>
    <w:p w:rsidR="00FE0175" w:rsidRPr="002C3CBD" w:rsidRDefault="00FE0175" w:rsidP="00FE0175">
      <w:pPr>
        <w:spacing w:line="480" w:lineRule="auto"/>
        <w:jc w:val="both"/>
        <w:rPr>
          <w:rFonts w:asciiTheme="majorHAnsi" w:hAnsiTheme="majorHAnsi"/>
          <w:color w:val="7030A0"/>
          <w:sz w:val="24"/>
          <w:szCs w:val="24"/>
        </w:rPr>
      </w:pPr>
      <w:r w:rsidRPr="002C3CBD">
        <w:rPr>
          <w:rFonts w:asciiTheme="majorHAnsi" w:hAnsiTheme="majorHAnsi"/>
          <w:b/>
          <w:color w:val="7030A0"/>
          <w:sz w:val="24"/>
          <w:szCs w:val="24"/>
          <w:u w:val="double"/>
        </w:rPr>
        <w:t>SON INCAPACES DE EJERCICIO</w:t>
      </w:r>
      <w:r w:rsidRPr="002C3CBD">
        <w:rPr>
          <w:rFonts w:asciiTheme="majorHAnsi" w:hAnsiTheme="majorHAnsi"/>
          <w:color w:val="7030A0"/>
          <w:sz w:val="24"/>
          <w:szCs w:val="24"/>
        </w:rPr>
        <w:t xml:space="preserve">: </w:t>
      </w:r>
    </w:p>
    <w:p w:rsidR="00FE0175" w:rsidRPr="002C3CBD" w:rsidRDefault="00FE0175" w:rsidP="0097640B">
      <w:pPr>
        <w:pStyle w:val="Prrafodelista"/>
        <w:numPr>
          <w:ilvl w:val="0"/>
          <w:numId w:val="5"/>
        </w:numPr>
        <w:spacing w:line="480" w:lineRule="auto"/>
        <w:jc w:val="both"/>
        <w:rPr>
          <w:rFonts w:asciiTheme="majorHAnsi" w:hAnsiTheme="majorHAnsi"/>
          <w:sz w:val="24"/>
          <w:szCs w:val="24"/>
        </w:rPr>
      </w:pPr>
      <w:r w:rsidRPr="002C3CBD">
        <w:rPr>
          <w:rFonts w:asciiTheme="majorHAnsi" w:hAnsiTheme="majorHAnsi"/>
          <w:color w:val="7030A0"/>
          <w:sz w:val="24"/>
          <w:szCs w:val="24"/>
        </w:rPr>
        <w:t xml:space="preserve"> </w:t>
      </w:r>
      <w:r w:rsidR="006E3441" w:rsidRPr="002C3CBD">
        <w:rPr>
          <w:rFonts w:asciiTheme="majorHAnsi" w:hAnsiTheme="majorHAnsi"/>
          <w:b/>
          <w:color w:val="7030A0"/>
          <w:sz w:val="24"/>
          <w:szCs w:val="24"/>
          <w:u w:val="wave"/>
        </w:rPr>
        <w:t>LA PERSONA POR NACER</w:t>
      </w:r>
      <w:r w:rsidR="006E3441" w:rsidRPr="002C3CBD">
        <w:rPr>
          <w:rFonts w:asciiTheme="majorHAnsi" w:hAnsiTheme="majorHAnsi"/>
          <w:b/>
          <w:sz w:val="24"/>
          <w:szCs w:val="24"/>
          <w:u w:val="wave"/>
        </w:rPr>
        <w:t>:</w:t>
      </w:r>
      <w:r w:rsidR="0097640B" w:rsidRPr="002C3CBD">
        <w:rPr>
          <w:rFonts w:asciiTheme="majorHAnsi" w:hAnsiTheme="majorHAnsi"/>
          <w:sz w:val="24"/>
          <w:szCs w:val="24"/>
        </w:rPr>
        <w:t xml:space="preserve"> son personas que pueden adquirir derechos pero dicha personalidad está sujeta a la condición que nazcan con vida.</w:t>
      </w:r>
    </w:p>
    <w:p w:rsidR="0097640B" w:rsidRPr="002C3CBD" w:rsidRDefault="006E3441" w:rsidP="00FE0175">
      <w:pPr>
        <w:pStyle w:val="Prrafodelista"/>
        <w:numPr>
          <w:ilvl w:val="0"/>
          <w:numId w:val="5"/>
        </w:numPr>
        <w:spacing w:line="360" w:lineRule="auto"/>
        <w:jc w:val="both"/>
        <w:rPr>
          <w:rFonts w:asciiTheme="majorHAnsi" w:hAnsiTheme="majorHAnsi"/>
          <w:color w:val="7030A0"/>
          <w:sz w:val="24"/>
          <w:szCs w:val="24"/>
        </w:rPr>
      </w:pPr>
      <w:r w:rsidRPr="002C3CBD">
        <w:rPr>
          <w:rFonts w:asciiTheme="majorHAnsi" w:hAnsiTheme="majorHAnsi"/>
          <w:b/>
          <w:color w:val="7030A0"/>
          <w:sz w:val="24"/>
          <w:szCs w:val="24"/>
          <w:u w:val="wave"/>
        </w:rPr>
        <w:t>MENORES DE EDAD</w:t>
      </w:r>
      <w:r w:rsidRPr="002C3CBD">
        <w:rPr>
          <w:rFonts w:asciiTheme="majorHAnsi" w:hAnsiTheme="majorHAnsi"/>
          <w:sz w:val="24"/>
          <w:szCs w:val="24"/>
        </w:rPr>
        <w:t>:</w:t>
      </w:r>
      <w:r w:rsidR="00FE0175" w:rsidRPr="002C3CBD">
        <w:rPr>
          <w:rFonts w:asciiTheme="majorHAnsi" w:hAnsiTheme="majorHAnsi"/>
        </w:rPr>
        <w:t xml:space="preserve"> </w:t>
      </w:r>
      <w:r w:rsidR="00FE0175" w:rsidRPr="002C3CBD">
        <w:rPr>
          <w:rFonts w:asciiTheme="majorHAnsi" w:hAnsiTheme="majorHAnsi"/>
          <w:color w:val="7030A0"/>
          <w:sz w:val="24"/>
          <w:szCs w:val="24"/>
        </w:rPr>
        <w:t xml:space="preserve">EL NUEVO CODIGO CIVIL ESTACLCE UN SISTEMA DE ADQUISICION DE LA CAPACIDAD DE EJERCICIO EN FORMA </w:t>
      </w:r>
      <w:r w:rsidR="00FE0175" w:rsidRPr="002C3CBD">
        <w:rPr>
          <w:rFonts w:asciiTheme="majorHAnsi" w:hAnsiTheme="majorHAnsi"/>
          <w:color w:val="7030A0"/>
          <w:sz w:val="24"/>
          <w:szCs w:val="24"/>
          <w:u w:val="double"/>
        </w:rPr>
        <w:t>GRADUAL Y FLEXIBLE</w:t>
      </w:r>
      <w:r w:rsidR="00FE0175" w:rsidRPr="002C3CBD">
        <w:rPr>
          <w:rFonts w:asciiTheme="majorHAnsi" w:hAnsiTheme="majorHAnsi"/>
          <w:color w:val="7030A0"/>
          <w:sz w:val="24"/>
          <w:szCs w:val="24"/>
        </w:rPr>
        <w:t xml:space="preserve"> QUE TOMA EN CUENTA LA EDAD Y GRADO DE MADUREZ DEL MENOR.</w:t>
      </w:r>
    </w:p>
    <w:p w:rsidR="00FE0175" w:rsidRPr="002C3CBD" w:rsidRDefault="00FE0175" w:rsidP="00FE0175">
      <w:pPr>
        <w:pStyle w:val="Prrafodelista"/>
        <w:numPr>
          <w:ilvl w:val="0"/>
          <w:numId w:val="7"/>
        </w:numPr>
        <w:spacing w:line="360" w:lineRule="auto"/>
        <w:jc w:val="both"/>
        <w:rPr>
          <w:rFonts w:asciiTheme="majorHAnsi" w:hAnsiTheme="majorHAnsi"/>
          <w:sz w:val="24"/>
          <w:szCs w:val="24"/>
        </w:rPr>
      </w:pPr>
      <w:r w:rsidRPr="002C3CBD">
        <w:rPr>
          <w:rFonts w:asciiTheme="majorHAnsi" w:hAnsiTheme="majorHAnsi"/>
          <w:sz w:val="24"/>
          <w:szCs w:val="24"/>
        </w:rPr>
        <w:t>MENOR DE EDAD: es la persona que no ha cumplido 18 años de edad.</w:t>
      </w:r>
    </w:p>
    <w:p w:rsidR="00FE0175" w:rsidRPr="002C3CBD" w:rsidRDefault="00FE0175" w:rsidP="00FE0175">
      <w:pPr>
        <w:pStyle w:val="Prrafodelista"/>
        <w:numPr>
          <w:ilvl w:val="0"/>
          <w:numId w:val="7"/>
        </w:numPr>
        <w:spacing w:line="360" w:lineRule="auto"/>
        <w:jc w:val="both"/>
        <w:rPr>
          <w:rFonts w:asciiTheme="majorHAnsi" w:hAnsiTheme="majorHAnsi"/>
          <w:sz w:val="24"/>
          <w:szCs w:val="24"/>
        </w:rPr>
      </w:pPr>
      <w:r w:rsidRPr="002C3CBD">
        <w:rPr>
          <w:rFonts w:asciiTheme="majorHAnsi" w:hAnsiTheme="majorHAnsi"/>
          <w:sz w:val="24"/>
          <w:szCs w:val="24"/>
        </w:rPr>
        <w:t>ADOLESCENTE: es el menor que cumplió 13 años.</w:t>
      </w:r>
    </w:p>
    <w:p w:rsidR="00FE0175" w:rsidRPr="002C3CBD" w:rsidRDefault="00FE0175" w:rsidP="00FE0175">
      <w:pPr>
        <w:spacing w:line="360" w:lineRule="auto"/>
        <w:ind w:left="360"/>
        <w:jc w:val="both"/>
        <w:rPr>
          <w:rFonts w:asciiTheme="majorHAnsi" w:hAnsiTheme="majorHAnsi"/>
          <w:sz w:val="24"/>
          <w:szCs w:val="24"/>
        </w:rPr>
      </w:pPr>
      <w:r w:rsidRPr="002C3CBD">
        <w:rPr>
          <w:rFonts w:asciiTheme="majorHAnsi" w:hAnsiTheme="majorHAnsi"/>
          <w:sz w:val="24"/>
          <w:szCs w:val="24"/>
        </w:rPr>
        <w:t xml:space="preserve">Por lo que se puede diferenciar: </w:t>
      </w:r>
    </w:p>
    <w:p w:rsidR="00FE0175" w:rsidRPr="002C3CBD" w:rsidRDefault="00BD79B0" w:rsidP="00FE0175">
      <w:pPr>
        <w:pStyle w:val="Prrafodelista"/>
        <w:numPr>
          <w:ilvl w:val="0"/>
          <w:numId w:val="9"/>
        </w:numPr>
        <w:spacing w:line="360" w:lineRule="auto"/>
        <w:jc w:val="both"/>
        <w:rPr>
          <w:rFonts w:asciiTheme="majorHAnsi" w:hAnsiTheme="majorHAnsi"/>
          <w:sz w:val="24"/>
          <w:szCs w:val="24"/>
        </w:rPr>
      </w:pPr>
      <w:r w:rsidRPr="002C3CBD">
        <w:rPr>
          <w:rFonts w:asciiTheme="majorHAnsi" w:hAnsiTheme="majorHAnsi"/>
          <w:sz w:val="24"/>
          <w:szCs w:val="24"/>
        </w:rPr>
        <w:lastRenderedPageBreak/>
        <w:t>M</w:t>
      </w:r>
      <w:r w:rsidR="00FE0175" w:rsidRPr="002C3CBD">
        <w:rPr>
          <w:rFonts w:asciiTheme="majorHAnsi" w:hAnsiTheme="majorHAnsi"/>
          <w:sz w:val="24"/>
          <w:szCs w:val="24"/>
        </w:rPr>
        <w:t>enores</w:t>
      </w:r>
      <w:r w:rsidRPr="002C3CBD">
        <w:rPr>
          <w:rFonts w:asciiTheme="majorHAnsi" w:hAnsiTheme="majorHAnsi"/>
          <w:sz w:val="24"/>
          <w:szCs w:val="24"/>
        </w:rPr>
        <w:t xml:space="preserve"> que no cuentan con la edad y grado de madurez suficiente: NO pueden </w:t>
      </w:r>
      <w:r w:rsidR="00083238" w:rsidRPr="002C3CBD">
        <w:rPr>
          <w:rFonts w:asciiTheme="majorHAnsi" w:hAnsiTheme="majorHAnsi"/>
          <w:sz w:val="24"/>
          <w:szCs w:val="24"/>
        </w:rPr>
        <w:t>ejercer por si mismos sus derechos, solo pueden hacerlo mediante sus representantes.</w:t>
      </w:r>
    </w:p>
    <w:p w:rsidR="00083238" w:rsidRPr="002C3CBD" w:rsidRDefault="00083238" w:rsidP="00FE0175">
      <w:pPr>
        <w:pStyle w:val="Prrafodelista"/>
        <w:numPr>
          <w:ilvl w:val="0"/>
          <w:numId w:val="9"/>
        </w:numPr>
        <w:spacing w:line="360" w:lineRule="auto"/>
        <w:jc w:val="both"/>
        <w:rPr>
          <w:rFonts w:asciiTheme="majorHAnsi" w:hAnsiTheme="majorHAnsi"/>
          <w:sz w:val="24"/>
          <w:szCs w:val="24"/>
        </w:rPr>
      </w:pPr>
      <w:r w:rsidRPr="002C3CBD">
        <w:rPr>
          <w:rFonts w:asciiTheme="majorHAnsi" w:hAnsiTheme="majorHAnsi"/>
          <w:sz w:val="24"/>
          <w:szCs w:val="24"/>
        </w:rPr>
        <w:t>Menores que cuentan con edad y madurez suficiente (13 a 16 años) podrán ejercer por si mismos los actos que le son permitidos por el ordenamiento jurídico. (por ej. Pueden pedir agregarse el apellido del otro progenitor)</w:t>
      </w:r>
    </w:p>
    <w:p w:rsidR="00FE0175" w:rsidRDefault="00FE0175" w:rsidP="00FE0175">
      <w:pPr>
        <w:spacing w:line="360" w:lineRule="auto"/>
        <w:jc w:val="both"/>
        <w:rPr>
          <w:rFonts w:asciiTheme="majorHAnsi" w:hAnsiTheme="majorHAnsi"/>
          <w:sz w:val="24"/>
          <w:szCs w:val="24"/>
        </w:rPr>
      </w:pPr>
      <w:r w:rsidRPr="002C3CBD">
        <w:rPr>
          <w:rFonts w:asciiTheme="majorHAnsi" w:hAnsiTheme="majorHAnsi"/>
          <w:sz w:val="24"/>
          <w:szCs w:val="24"/>
        </w:rPr>
        <w:t>TODO MENOR TIENE DERECHO A SER OIDOEN LOS PROCESOS JUDICIALES QUE LES CONCIERAN Y PARTICIPAR EN LAS DECISIONES SOBRE SU PERSONA.</w:t>
      </w:r>
    </w:p>
    <w:p w:rsidR="002C3CBD" w:rsidRPr="002C3CBD" w:rsidRDefault="002C3CBD" w:rsidP="00FE0175">
      <w:pPr>
        <w:spacing w:line="360" w:lineRule="auto"/>
        <w:jc w:val="both"/>
        <w:rPr>
          <w:rFonts w:asciiTheme="majorHAnsi" w:hAnsiTheme="majorHAnsi"/>
          <w:sz w:val="24"/>
          <w:szCs w:val="24"/>
        </w:rPr>
      </w:pPr>
    </w:p>
    <w:p w:rsidR="000E184F" w:rsidRPr="002C3CBD" w:rsidRDefault="009D1642" w:rsidP="000E184F">
      <w:pPr>
        <w:pStyle w:val="Prrafodelista"/>
        <w:numPr>
          <w:ilvl w:val="0"/>
          <w:numId w:val="5"/>
        </w:numPr>
        <w:spacing w:line="360" w:lineRule="auto"/>
        <w:jc w:val="both"/>
        <w:rPr>
          <w:rFonts w:asciiTheme="majorHAnsi" w:hAnsiTheme="majorHAnsi"/>
          <w:b/>
          <w:color w:val="7030A0"/>
          <w:sz w:val="24"/>
          <w:szCs w:val="24"/>
          <w:u w:val="double"/>
        </w:rPr>
      </w:pPr>
      <w:r w:rsidRPr="002C3CBD">
        <w:rPr>
          <w:rFonts w:asciiTheme="majorHAnsi" w:hAnsiTheme="majorHAnsi"/>
          <w:b/>
          <w:color w:val="7030A0"/>
          <w:sz w:val="24"/>
          <w:szCs w:val="24"/>
          <w:u w:val="double"/>
        </w:rPr>
        <w:t xml:space="preserve">PERSONA CON CAPACIDAD RESTRINGIDA Y </w:t>
      </w:r>
      <w:proofErr w:type="gramStart"/>
      <w:r w:rsidRPr="002C3CBD">
        <w:rPr>
          <w:rFonts w:asciiTheme="majorHAnsi" w:hAnsiTheme="majorHAnsi"/>
          <w:b/>
          <w:color w:val="7030A0"/>
          <w:sz w:val="24"/>
          <w:szCs w:val="24"/>
          <w:u w:val="double"/>
        </w:rPr>
        <w:t>PERSONA  CON</w:t>
      </w:r>
      <w:proofErr w:type="gramEnd"/>
      <w:r w:rsidRPr="002C3CBD">
        <w:rPr>
          <w:rFonts w:asciiTheme="majorHAnsi" w:hAnsiTheme="majorHAnsi"/>
          <w:b/>
          <w:color w:val="7030A0"/>
          <w:sz w:val="24"/>
          <w:szCs w:val="24"/>
          <w:u w:val="double"/>
        </w:rPr>
        <w:t xml:space="preserve"> INCAPACIDAD:</w:t>
      </w:r>
    </w:p>
    <w:p w:rsidR="009D1642" w:rsidRPr="002C3CBD" w:rsidRDefault="009D1642" w:rsidP="009D1642">
      <w:pPr>
        <w:pStyle w:val="Prrafodelista"/>
        <w:spacing w:line="360" w:lineRule="auto"/>
        <w:jc w:val="both"/>
        <w:rPr>
          <w:rFonts w:asciiTheme="majorHAnsi" w:hAnsiTheme="majorHAnsi"/>
          <w:sz w:val="24"/>
          <w:szCs w:val="24"/>
        </w:rPr>
      </w:pPr>
      <w:r w:rsidRPr="002C3CBD">
        <w:rPr>
          <w:rFonts w:asciiTheme="majorHAnsi" w:hAnsiTheme="majorHAnsi"/>
          <w:sz w:val="24"/>
          <w:szCs w:val="24"/>
        </w:rPr>
        <w:t>El juez puede restringir la capacidad de ejercicio de una persona mayor de 13 años que por sufrir una dicción o alteración mental corre peligro de causar un daño a su persona o a sus bienes.</w:t>
      </w:r>
    </w:p>
    <w:p w:rsidR="009D1642" w:rsidRPr="002C3CBD" w:rsidRDefault="009D1642" w:rsidP="009D1642">
      <w:pPr>
        <w:pStyle w:val="Prrafodelista"/>
        <w:spacing w:line="360" w:lineRule="auto"/>
        <w:jc w:val="both"/>
        <w:rPr>
          <w:rFonts w:asciiTheme="majorHAnsi" w:hAnsiTheme="majorHAnsi"/>
          <w:sz w:val="24"/>
          <w:szCs w:val="24"/>
        </w:rPr>
      </w:pPr>
      <w:r w:rsidRPr="002C3CBD">
        <w:rPr>
          <w:rFonts w:asciiTheme="majorHAnsi" w:hAnsiTheme="majorHAnsi"/>
          <w:sz w:val="24"/>
          <w:szCs w:val="24"/>
        </w:rPr>
        <w:t xml:space="preserve">Teniendo en cuenta </w:t>
      </w:r>
      <w:r w:rsidR="002C3CBD" w:rsidRPr="002C3CBD">
        <w:rPr>
          <w:rFonts w:asciiTheme="majorHAnsi" w:hAnsiTheme="majorHAnsi"/>
          <w:sz w:val="24"/>
          <w:szCs w:val="24"/>
        </w:rPr>
        <w:t>que:</w:t>
      </w:r>
    </w:p>
    <w:p w:rsidR="009D1642" w:rsidRPr="002C3CBD" w:rsidRDefault="009D1642" w:rsidP="009D1642">
      <w:pPr>
        <w:pStyle w:val="Prrafodelista"/>
        <w:numPr>
          <w:ilvl w:val="0"/>
          <w:numId w:val="11"/>
        </w:numPr>
        <w:spacing w:line="360" w:lineRule="auto"/>
        <w:jc w:val="both"/>
        <w:rPr>
          <w:rFonts w:asciiTheme="majorHAnsi" w:hAnsiTheme="majorHAnsi"/>
          <w:sz w:val="24"/>
          <w:szCs w:val="24"/>
        </w:rPr>
      </w:pPr>
      <w:r w:rsidRPr="002C3CBD">
        <w:rPr>
          <w:rFonts w:asciiTheme="majorHAnsi" w:hAnsiTheme="majorHAnsi"/>
          <w:sz w:val="24"/>
          <w:szCs w:val="24"/>
        </w:rPr>
        <w:t>La capacidad general de ejercicio se presume.</w:t>
      </w:r>
    </w:p>
    <w:p w:rsidR="009D1642" w:rsidRPr="002C3CBD" w:rsidRDefault="009D1642" w:rsidP="009D1642">
      <w:pPr>
        <w:pStyle w:val="Prrafodelista"/>
        <w:numPr>
          <w:ilvl w:val="0"/>
          <w:numId w:val="11"/>
        </w:numPr>
        <w:spacing w:line="360" w:lineRule="auto"/>
        <w:jc w:val="both"/>
        <w:rPr>
          <w:rFonts w:asciiTheme="majorHAnsi" w:hAnsiTheme="majorHAnsi"/>
          <w:sz w:val="24"/>
          <w:szCs w:val="24"/>
        </w:rPr>
      </w:pPr>
      <w:r w:rsidRPr="002C3CBD">
        <w:rPr>
          <w:rFonts w:asciiTheme="majorHAnsi" w:hAnsiTheme="majorHAnsi"/>
          <w:sz w:val="24"/>
          <w:szCs w:val="24"/>
        </w:rPr>
        <w:t xml:space="preserve">Las limitaciones a la capacidad son de carácter excepcional y se imponen en beneficio de la persona. </w:t>
      </w:r>
    </w:p>
    <w:p w:rsidR="009D1642" w:rsidRPr="002C3CBD" w:rsidRDefault="009D1642" w:rsidP="009D1642">
      <w:pPr>
        <w:pStyle w:val="Prrafodelista"/>
        <w:numPr>
          <w:ilvl w:val="0"/>
          <w:numId w:val="11"/>
        </w:numPr>
        <w:spacing w:line="360" w:lineRule="auto"/>
        <w:jc w:val="both"/>
        <w:rPr>
          <w:rFonts w:asciiTheme="majorHAnsi" w:hAnsiTheme="majorHAnsi"/>
          <w:sz w:val="24"/>
          <w:szCs w:val="24"/>
        </w:rPr>
      </w:pPr>
      <w:r w:rsidRPr="002C3CBD">
        <w:rPr>
          <w:rFonts w:asciiTheme="majorHAnsi" w:hAnsiTheme="majorHAnsi"/>
          <w:sz w:val="24"/>
          <w:szCs w:val="24"/>
        </w:rPr>
        <w:t xml:space="preserve">La intervención del estado tiene carácter interdisciplinario </w:t>
      </w:r>
      <w:r w:rsidR="002C3CBD" w:rsidRPr="002C3CBD">
        <w:rPr>
          <w:rFonts w:asciiTheme="majorHAnsi" w:hAnsiTheme="majorHAnsi"/>
          <w:sz w:val="24"/>
          <w:szCs w:val="24"/>
        </w:rPr>
        <w:t>(en</w:t>
      </w:r>
      <w:r w:rsidRPr="002C3CBD">
        <w:rPr>
          <w:rFonts w:asciiTheme="majorHAnsi" w:hAnsiTheme="majorHAnsi"/>
          <w:sz w:val="24"/>
          <w:szCs w:val="24"/>
        </w:rPr>
        <w:t xml:space="preserve"> el tratamiento y en el proceso judicial).</w:t>
      </w:r>
    </w:p>
    <w:p w:rsidR="009D1642" w:rsidRPr="002C3CBD" w:rsidRDefault="009D1642" w:rsidP="009D1642">
      <w:pPr>
        <w:pStyle w:val="Prrafodelista"/>
        <w:numPr>
          <w:ilvl w:val="0"/>
          <w:numId w:val="11"/>
        </w:numPr>
        <w:spacing w:line="360" w:lineRule="auto"/>
        <w:jc w:val="both"/>
        <w:rPr>
          <w:rFonts w:asciiTheme="majorHAnsi" w:hAnsiTheme="majorHAnsi"/>
          <w:sz w:val="24"/>
          <w:szCs w:val="24"/>
        </w:rPr>
      </w:pPr>
      <w:r w:rsidRPr="002C3CBD">
        <w:rPr>
          <w:rFonts w:asciiTheme="majorHAnsi" w:hAnsiTheme="majorHAnsi"/>
          <w:sz w:val="24"/>
          <w:szCs w:val="24"/>
        </w:rPr>
        <w:t>La persona tiene derecho a recibir información.</w:t>
      </w:r>
    </w:p>
    <w:p w:rsidR="009D1642" w:rsidRPr="002C3CBD" w:rsidRDefault="009D1642" w:rsidP="009D1642">
      <w:pPr>
        <w:pStyle w:val="Prrafodelista"/>
        <w:numPr>
          <w:ilvl w:val="0"/>
          <w:numId w:val="11"/>
        </w:numPr>
        <w:spacing w:line="360" w:lineRule="auto"/>
        <w:jc w:val="both"/>
        <w:rPr>
          <w:rFonts w:asciiTheme="majorHAnsi" w:hAnsiTheme="majorHAnsi"/>
          <w:sz w:val="24"/>
          <w:szCs w:val="24"/>
        </w:rPr>
      </w:pPr>
      <w:r w:rsidRPr="002C3CBD">
        <w:rPr>
          <w:rFonts w:asciiTheme="majorHAnsi" w:hAnsiTheme="majorHAnsi"/>
          <w:sz w:val="24"/>
          <w:szCs w:val="24"/>
        </w:rPr>
        <w:t xml:space="preserve">La persona tiene derecho a participar en el proceso judicial con </w:t>
      </w:r>
      <w:r w:rsidR="001E737D" w:rsidRPr="002C3CBD">
        <w:rPr>
          <w:rFonts w:asciiTheme="majorHAnsi" w:hAnsiTheme="majorHAnsi"/>
          <w:sz w:val="24"/>
          <w:szCs w:val="24"/>
        </w:rPr>
        <w:t>asistencia</w:t>
      </w:r>
      <w:r w:rsidRPr="002C3CBD">
        <w:rPr>
          <w:rFonts w:asciiTheme="majorHAnsi" w:hAnsiTheme="majorHAnsi"/>
          <w:sz w:val="24"/>
          <w:szCs w:val="24"/>
        </w:rPr>
        <w:t xml:space="preserve"> letrada.</w:t>
      </w:r>
    </w:p>
    <w:p w:rsidR="009D1642" w:rsidRPr="002C3CBD" w:rsidRDefault="001E737D" w:rsidP="009D1642">
      <w:pPr>
        <w:pStyle w:val="Prrafodelista"/>
        <w:numPr>
          <w:ilvl w:val="0"/>
          <w:numId w:val="11"/>
        </w:numPr>
        <w:spacing w:line="360" w:lineRule="auto"/>
        <w:jc w:val="both"/>
        <w:rPr>
          <w:rFonts w:asciiTheme="majorHAnsi" w:hAnsiTheme="majorHAnsi"/>
          <w:sz w:val="24"/>
          <w:szCs w:val="24"/>
        </w:rPr>
      </w:pPr>
      <w:r w:rsidRPr="002C3CBD">
        <w:rPr>
          <w:rFonts w:asciiTheme="majorHAnsi" w:hAnsiTheme="majorHAnsi"/>
          <w:sz w:val="24"/>
          <w:szCs w:val="24"/>
        </w:rPr>
        <w:t>Deben priorizarse las alternativas terapéuticas menos restrictivas de los derechos y libertades.</w:t>
      </w:r>
    </w:p>
    <w:p w:rsidR="009D1642" w:rsidRPr="002C3CBD" w:rsidRDefault="00A70BC2" w:rsidP="001E737D">
      <w:pPr>
        <w:pStyle w:val="Prrafodelista"/>
        <w:spacing w:line="360" w:lineRule="auto"/>
        <w:ind w:left="1080"/>
        <w:jc w:val="both"/>
        <w:rPr>
          <w:rFonts w:asciiTheme="majorHAnsi" w:hAnsiTheme="majorHAnsi"/>
          <w:sz w:val="24"/>
          <w:szCs w:val="24"/>
        </w:rPr>
      </w:pPr>
      <w:r w:rsidRPr="002C3CBD">
        <w:rPr>
          <w:rFonts w:asciiTheme="majorHAnsi" w:hAnsiTheme="majorHAnsi"/>
          <w:b/>
          <w:sz w:val="24"/>
          <w:szCs w:val="24"/>
          <w:u w:val="single"/>
        </w:rPr>
        <w:t>Persona con capacidad restringida</w:t>
      </w:r>
      <w:r w:rsidRPr="002C3CBD">
        <w:rPr>
          <w:rFonts w:asciiTheme="majorHAnsi" w:hAnsiTheme="majorHAnsi"/>
          <w:sz w:val="24"/>
          <w:szCs w:val="24"/>
        </w:rPr>
        <w:t xml:space="preserve"> es aquella capaz a la cual (por padecer una adicción o </w:t>
      </w:r>
      <w:r w:rsidR="00FF1BE1" w:rsidRPr="002C3CBD">
        <w:rPr>
          <w:rFonts w:asciiTheme="majorHAnsi" w:hAnsiTheme="majorHAnsi"/>
          <w:sz w:val="24"/>
          <w:szCs w:val="24"/>
        </w:rPr>
        <w:t>alteración</w:t>
      </w:r>
      <w:r w:rsidRPr="002C3CBD">
        <w:rPr>
          <w:rFonts w:asciiTheme="majorHAnsi" w:hAnsiTheme="majorHAnsi"/>
          <w:sz w:val="24"/>
          <w:szCs w:val="24"/>
        </w:rPr>
        <w:t xml:space="preserve"> mental permanente o prolongada de suficiente gravedad y corre peligro de causar un daño a su persona o sus </w:t>
      </w:r>
      <w:r w:rsidRPr="002C3CBD">
        <w:rPr>
          <w:rFonts w:asciiTheme="majorHAnsi" w:hAnsiTheme="majorHAnsi"/>
          <w:sz w:val="24"/>
          <w:szCs w:val="24"/>
        </w:rPr>
        <w:lastRenderedPageBreak/>
        <w:t xml:space="preserve">bienes) el juez le </w:t>
      </w:r>
      <w:r w:rsidR="00FF1BE1" w:rsidRPr="002C3CBD">
        <w:rPr>
          <w:rFonts w:asciiTheme="majorHAnsi" w:hAnsiTheme="majorHAnsi"/>
          <w:sz w:val="24"/>
          <w:szCs w:val="24"/>
        </w:rPr>
        <w:t>restringe</w:t>
      </w:r>
      <w:r w:rsidRPr="002C3CBD">
        <w:rPr>
          <w:rFonts w:asciiTheme="majorHAnsi" w:hAnsiTheme="majorHAnsi"/>
          <w:sz w:val="24"/>
          <w:szCs w:val="24"/>
        </w:rPr>
        <w:t xml:space="preserve"> la capacidad para ejercer por si mismos determinados actos y le designa los apoyos </w:t>
      </w:r>
      <w:r w:rsidR="00FF1BE1" w:rsidRPr="002C3CBD">
        <w:rPr>
          <w:rFonts w:asciiTheme="majorHAnsi" w:hAnsiTheme="majorHAnsi"/>
          <w:sz w:val="24"/>
          <w:szCs w:val="24"/>
        </w:rPr>
        <w:t>necesarios</w:t>
      </w:r>
      <w:r w:rsidRPr="002C3CBD">
        <w:rPr>
          <w:rFonts w:asciiTheme="majorHAnsi" w:hAnsiTheme="majorHAnsi"/>
          <w:sz w:val="24"/>
          <w:szCs w:val="24"/>
        </w:rPr>
        <w:t>.</w:t>
      </w:r>
    </w:p>
    <w:p w:rsidR="00A70BC2" w:rsidRPr="002C3CBD" w:rsidRDefault="00A70BC2" w:rsidP="001E737D">
      <w:pPr>
        <w:pStyle w:val="Prrafodelista"/>
        <w:spacing w:line="360" w:lineRule="auto"/>
        <w:ind w:left="1080"/>
        <w:jc w:val="both"/>
        <w:rPr>
          <w:rFonts w:asciiTheme="majorHAnsi" w:hAnsiTheme="majorHAnsi"/>
          <w:sz w:val="24"/>
          <w:szCs w:val="24"/>
        </w:rPr>
      </w:pPr>
      <w:r w:rsidRPr="002C3CBD">
        <w:rPr>
          <w:rFonts w:asciiTheme="majorHAnsi" w:hAnsiTheme="majorHAnsi"/>
          <w:b/>
          <w:sz w:val="24"/>
          <w:szCs w:val="24"/>
          <w:u w:val="single"/>
        </w:rPr>
        <w:t>Persona con incapacidad</w:t>
      </w:r>
      <w:r w:rsidRPr="002C3CBD">
        <w:rPr>
          <w:rFonts w:asciiTheme="majorHAnsi" w:hAnsiTheme="majorHAnsi"/>
          <w:sz w:val="24"/>
          <w:szCs w:val="24"/>
        </w:rPr>
        <w:t xml:space="preserve">, y el juez pueda declarar su incapacidad es necesario que la persona este </w:t>
      </w:r>
      <w:r w:rsidR="00FF1BE1" w:rsidRPr="002C3CBD">
        <w:rPr>
          <w:rFonts w:asciiTheme="majorHAnsi" w:hAnsiTheme="majorHAnsi"/>
          <w:sz w:val="24"/>
          <w:szCs w:val="24"/>
        </w:rPr>
        <w:t>absolutamente</w:t>
      </w:r>
      <w:r w:rsidRPr="002C3CBD">
        <w:rPr>
          <w:rFonts w:asciiTheme="majorHAnsi" w:hAnsiTheme="majorHAnsi"/>
          <w:sz w:val="24"/>
          <w:szCs w:val="24"/>
        </w:rPr>
        <w:t xml:space="preserve"> imposibilitada de interactuar con su entorno y de expresar su voluntad, y que el sistema de apoyo resulte ineficaz para la persona. En dicho c</w:t>
      </w:r>
      <w:r w:rsidR="00FF1BE1" w:rsidRPr="002C3CBD">
        <w:rPr>
          <w:rFonts w:asciiTheme="majorHAnsi" w:hAnsiTheme="majorHAnsi"/>
          <w:sz w:val="24"/>
          <w:szCs w:val="24"/>
        </w:rPr>
        <w:t>a</w:t>
      </w:r>
      <w:r w:rsidRPr="002C3CBD">
        <w:rPr>
          <w:rFonts w:asciiTheme="majorHAnsi" w:hAnsiTheme="majorHAnsi"/>
          <w:sz w:val="24"/>
          <w:szCs w:val="24"/>
        </w:rPr>
        <w:t xml:space="preserve">so el juez puede declarar su incapacidad y </w:t>
      </w:r>
      <w:r w:rsidR="00FF1BE1" w:rsidRPr="002C3CBD">
        <w:rPr>
          <w:rFonts w:asciiTheme="majorHAnsi" w:hAnsiTheme="majorHAnsi"/>
          <w:sz w:val="24"/>
          <w:szCs w:val="24"/>
        </w:rPr>
        <w:t>designarle</w:t>
      </w:r>
      <w:r w:rsidRPr="002C3CBD">
        <w:rPr>
          <w:rFonts w:asciiTheme="majorHAnsi" w:hAnsiTheme="majorHAnsi"/>
          <w:sz w:val="24"/>
          <w:szCs w:val="24"/>
        </w:rPr>
        <w:t xml:space="preserve"> un curador</w:t>
      </w:r>
      <w:r w:rsidR="00FF1BE1" w:rsidRPr="002C3CBD">
        <w:rPr>
          <w:rFonts w:asciiTheme="majorHAnsi" w:hAnsiTheme="majorHAnsi"/>
          <w:sz w:val="24"/>
          <w:szCs w:val="24"/>
        </w:rPr>
        <w:t>. Se trata de un incapaz absoluto.</w:t>
      </w:r>
      <w:r w:rsidRPr="002C3CBD">
        <w:rPr>
          <w:rFonts w:asciiTheme="majorHAnsi" w:hAnsiTheme="majorHAnsi"/>
          <w:sz w:val="24"/>
          <w:szCs w:val="24"/>
        </w:rPr>
        <w:t xml:space="preserve"> </w:t>
      </w:r>
    </w:p>
    <w:p w:rsidR="002C3CBD" w:rsidRDefault="002C3CBD" w:rsidP="002C3CBD">
      <w:pPr>
        <w:spacing w:line="240" w:lineRule="auto"/>
        <w:jc w:val="both"/>
        <w:rPr>
          <w:rFonts w:asciiTheme="majorHAnsi" w:hAnsiTheme="majorHAnsi"/>
          <w:b/>
          <w:sz w:val="24"/>
          <w:szCs w:val="24"/>
          <w:u w:val="double"/>
        </w:rPr>
      </w:pPr>
    </w:p>
    <w:p w:rsidR="002C3CBD" w:rsidRDefault="002C3CBD" w:rsidP="002C3CBD">
      <w:pPr>
        <w:spacing w:line="240" w:lineRule="auto"/>
        <w:jc w:val="both"/>
        <w:rPr>
          <w:rFonts w:asciiTheme="majorHAnsi" w:hAnsiTheme="majorHAnsi"/>
          <w:b/>
          <w:sz w:val="24"/>
          <w:szCs w:val="24"/>
          <w:u w:val="double"/>
        </w:rPr>
      </w:pPr>
    </w:p>
    <w:p w:rsidR="002C3CBD" w:rsidRDefault="002C3CBD" w:rsidP="002C3CBD">
      <w:pPr>
        <w:spacing w:line="240" w:lineRule="auto"/>
        <w:jc w:val="both"/>
        <w:rPr>
          <w:rFonts w:asciiTheme="majorHAnsi" w:hAnsiTheme="majorHAnsi"/>
          <w:b/>
          <w:sz w:val="24"/>
          <w:szCs w:val="24"/>
          <w:u w:val="double"/>
        </w:rPr>
      </w:pPr>
    </w:p>
    <w:p w:rsidR="002C3CBD" w:rsidRDefault="002C3CBD" w:rsidP="002C3CBD">
      <w:pPr>
        <w:spacing w:line="240" w:lineRule="auto"/>
        <w:jc w:val="both"/>
        <w:rPr>
          <w:rFonts w:asciiTheme="majorHAnsi" w:hAnsiTheme="majorHAnsi"/>
          <w:b/>
          <w:sz w:val="24"/>
          <w:szCs w:val="24"/>
          <w:u w:val="double"/>
        </w:rPr>
      </w:pPr>
    </w:p>
    <w:p w:rsidR="002C3CBD" w:rsidRDefault="002C3CBD" w:rsidP="002C3CBD">
      <w:pPr>
        <w:spacing w:line="240" w:lineRule="auto"/>
        <w:jc w:val="both"/>
        <w:rPr>
          <w:rFonts w:asciiTheme="majorHAnsi" w:hAnsiTheme="majorHAnsi"/>
          <w:b/>
          <w:sz w:val="24"/>
          <w:szCs w:val="24"/>
          <w:u w:val="double"/>
        </w:rPr>
      </w:pPr>
    </w:p>
    <w:p w:rsidR="002C3CBD" w:rsidRDefault="002C3CBD" w:rsidP="002C3CBD">
      <w:pPr>
        <w:spacing w:line="240" w:lineRule="auto"/>
        <w:jc w:val="both"/>
        <w:rPr>
          <w:rFonts w:asciiTheme="majorHAnsi" w:hAnsiTheme="majorHAnsi"/>
          <w:b/>
          <w:sz w:val="24"/>
          <w:szCs w:val="24"/>
          <w:u w:val="double"/>
        </w:rPr>
      </w:pPr>
    </w:p>
    <w:p w:rsidR="002C3CBD" w:rsidRDefault="002C3CBD" w:rsidP="002C3CBD">
      <w:pPr>
        <w:spacing w:line="240" w:lineRule="auto"/>
        <w:jc w:val="both"/>
        <w:rPr>
          <w:rFonts w:asciiTheme="majorHAnsi" w:hAnsiTheme="majorHAnsi"/>
          <w:b/>
          <w:sz w:val="24"/>
          <w:szCs w:val="24"/>
          <w:u w:val="double"/>
        </w:rPr>
      </w:pPr>
    </w:p>
    <w:p w:rsidR="001B3451" w:rsidRPr="002C3CBD" w:rsidRDefault="002C3CBD" w:rsidP="002C3CBD">
      <w:pPr>
        <w:spacing w:line="360" w:lineRule="auto"/>
        <w:jc w:val="both"/>
        <w:rPr>
          <w:rFonts w:asciiTheme="majorHAnsi" w:hAnsiTheme="majorHAnsi"/>
          <w:b/>
          <w:sz w:val="24"/>
          <w:szCs w:val="24"/>
          <w:u w:val="double"/>
        </w:rPr>
      </w:pPr>
      <w:r>
        <w:rPr>
          <w:rFonts w:asciiTheme="majorHAnsi" w:hAnsiTheme="majorHAnsi"/>
          <w:b/>
          <w:sz w:val="24"/>
          <w:szCs w:val="24"/>
          <w:u w:val="double"/>
        </w:rPr>
        <w:t>A</w:t>
      </w:r>
      <w:r w:rsidR="00A30E23" w:rsidRPr="002C3CBD">
        <w:rPr>
          <w:rFonts w:asciiTheme="majorHAnsi" w:hAnsiTheme="majorHAnsi"/>
          <w:b/>
          <w:sz w:val="24"/>
          <w:szCs w:val="24"/>
          <w:u w:val="double"/>
        </w:rPr>
        <w:t xml:space="preserve">CTIVIDADES: </w:t>
      </w:r>
    </w:p>
    <w:p w:rsidR="00FF1BE1" w:rsidRPr="002C3CBD" w:rsidRDefault="00FF1BE1" w:rsidP="002C3CBD">
      <w:pPr>
        <w:pStyle w:val="Prrafodelista"/>
        <w:numPr>
          <w:ilvl w:val="0"/>
          <w:numId w:val="10"/>
        </w:numPr>
        <w:spacing w:line="360" w:lineRule="auto"/>
        <w:jc w:val="both"/>
        <w:rPr>
          <w:rFonts w:asciiTheme="majorHAnsi" w:hAnsiTheme="majorHAnsi"/>
          <w:sz w:val="24"/>
          <w:szCs w:val="24"/>
        </w:rPr>
      </w:pPr>
      <w:r w:rsidRPr="002C3CBD">
        <w:rPr>
          <w:rFonts w:asciiTheme="majorHAnsi" w:hAnsiTheme="majorHAnsi"/>
          <w:sz w:val="24"/>
          <w:szCs w:val="24"/>
        </w:rPr>
        <w:t xml:space="preserve">Nosotros como personas podemos prescindir de alguno de los atributos de la persona? </w:t>
      </w:r>
      <w:r w:rsidR="002C3CBD" w:rsidRPr="002C3CBD">
        <w:rPr>
          <w:rFonts w:asciiTheme="majorHAnsi" w:hAnsiTheme="majorHAnsi"/>
          <w:sz w:val="24"/>
          <w:szCs w:val="24"/>
        </w:rPr>
        <w:t>¿Porque?</w:t>
      </w:r>
    </w:p>
    <w:p w:rsidR="00FF1BE1" w:rsidRPr="002C3CBD" w:rsidRDefault="00FF1BE1" w:rsidP="002C3CBD">
      <w:pPr>
        <w:pStyle w:val="Prrafodelista"/>
        <w:numPr>
          <w:ilvl w:val="0"/>
          <w:numId w:val="10"/>
        </w:numPr>
        <w:spacing w:line="360" w:lineRule="auto"/>
        <w:jc w:val="both"/>
        <w:rPr>
          <w:rFonts w:asciiTheme="majorHAnsi" w:hAnsiTheme="majorHAnsi"/>
          <w:sz w:val="24"/>
          <w:szCs w:val="24"/>
        </w:rPr>
      </w:pPr>
      <w:r w:rsidRPr="002C3CBD">
        <w:rPr>
          <w:rFonts w:asciiTheme="majorHAnsi" w:hAnsiTheme="majorHAnsi"/>
          <w:sz w:val="24"/>
          <w:szCs w:val="24"/>
        </w:rPr>
        <w:t>Se puede cambiar el nombre de una persona? Justifique su respuesta.</w:t>
      </w:r>
    </w:p>
    <w:p w:rsidR="00FF1BE1" w:rsidRPr="002C3CBD" w:rsidRDefault="00FF1BE1" w:rsidP="002C3CBD">
      <w:pPr>
        <w:pStyle w:val="Prrafodelista"/>
        <w:numPr>
          <w:ilvl w:val="0"/>
          <w:numId w:val="10"/>
        </w:numPr>
        <w:spacing w:line="360" w:lineRule="auto"/>
        <w:jc w:val="both"/>
        <w:rPr>
          <w:rFonts w:asciiTheme="majorHAnsi" w:hAnsiTheme="majorHAnsi"/>
          <w:sz w:val="24"/>
          <w:szCs w:val="24"/>
        </w:rPr>
      </w:pPr>
      <w:r w:rsidRPr="002C3CBD">
        <w:rPr>
          <w:rFonts w:asciiTheme="majorHAnsi" w:hAnsiTheme="majorHAnsi"/>
          <w:sz w:val="24"/>
          <w:szCs w:val="24"/>
        </w:rPr>
        <w:t xml:space="preserve">Se podría vender un domicilio? </w:t>
      </w:r>
      <w:r w:rsidR="002C3CBD" w:rsidRPr="002C3CBD">
        <w:rPr>
          <w:rFonts w:asciiTheme="majorHAnsi" w:hAnsiTheme="majorHAnsi"/>
          <w:sz w:val="24"/>
          <w:szCs w:val="24"/>
        </w:rPr>
        <w:t>¿Porque?</w:t>
      </w:r>
    </w:p>
    <w:p w:rsidR="00FF1BE1" w:rsidRPr="002C3CBD" w:rsidRDefault="00FF1BE1" w:rsidP="002C3CBD">
      <w:pPr>
        <w:pStyle w:val="Prrafodelista"/>
        <w:numPr>
          <w:ilvl w:val="0"/>
          <w:numId w:val="10"/>
        </w:numPr>
        <w:spacing w:line="360" w:lineRule="auto"/>
        <w:jc w:val="both"/>
        <w:rPr>
          <w:rFonts w:asciiTheme="majorHAnsi" w:hAnsiTheme="majorHAnsi"/>
          <w:sz w:val="24"/>
          <w:szCs w:val="24"/>
        </w:rPr>
      </w:pPr>
      <w:r w:rsidRPr="002C3CBD">
        <w:rPr>
          <w:rFonts w:asciiTheme="majorHAnsi" w:hAnsiTheme="majorHAnsi"/>
          <w:sz w:val="24"/>
          <w:szCs w:val="24"/>
        </w:rPr>
        <w:t xml:space="preserve">Investigue que significa tener capacidad progresiva y </w:t>
      </w:r>
      <w:r w:rsidR="00FF79CC" w:rsidRPr="002C3CBD">
        <w:rPr>
          <w:rFonts w:asciiTheme="majorHAnsi" w:hAnsiTheme="majorHAnsi"/>
          <w:sz w:val="24"/>
          <w:szCs w:val="24"/>
        </w:rPr>
        <w:t>elabore una definición</w:t>
      </w:r>
      <w:r w:rsidRPr="002C3CBD">
        <w:rPr>
          <w:rFonts w:asciiTheme="majorHAnsi" w:hAnsiTheme="majorHAnsi"/>
          <w:sz w:val="24"/>
          <w:szCs w:val="24"/>
        </w:rPr>
        <w:t>.</w:t>
      </w:r>
    </w:p>
    <w:p w:rsidR="00A30E23" w:rsidRPr="002C3CBD" w:rsidRDefault="00A30E23" w:rsidP="002C3CBD">
      <w:pPr>
        <w:pStyle w:val="Prrafodelista"/>
        <w:numPr>
          <w:ilvl w:val="0"/>
          <w:numId w:val="10"/>
        </w:numPr>
        <w:spacing w:line="360" w:lineRule="auto"/>
        <w:jc w:val="both"/>
        <w:rPr>
          <w:rFonts w:asciiTheme="majorHAnsi" w:hAnsiTheme="majorHAnsi"/>
          <w:sz w:val="24"/>
          <w:szCs w:val="24"/>
        </w:rPr>
      </w:pPr>
      <w:r w:rsidRPr="002C3CBD">
        <w:rPr>
          <w:rFonts w:asciiTheme="majorHAnsi" w:hAnsiTheme="majorHAnsi"/>
          <w:sz w:val="24"/>
          <w:szCs w:val="24"/>
        </w:rPr>
        <w:t>Son válidos los pequeños contratos celebrados por los menores (como por ej. Comprar en tiendas, almacenes, celebrar contrato de transporte para viajar etc.)</w:t>
      </w:r>
      <w:r w:rsidR="00AB70B0" w:rsidRPr="002C3CBD">
        <w:rPr>
          <w:rFonts w:asciiTheme="majorHAnsi" w:hAnsiTheme="majorHAnsi"/>
          <w:sz w:val="24"/>
          <w:szCs w:val="24"/>
        </w:rPr>
        <w:t>. fundamente su respuesta</w:t>
      </w:r>
    </w:p>
    <w:p w:rsidR="00AB70B0" w:rsidRPr="002C3CBD" w:rsidRDefault="002C3CBD" w:rsidP="002C3CBD">
      <w:pPr>
        <w:pStyle w:val="Prrafodelista"/>
        <w:numPr>
          <w:ilvl w:val="0"/>
          <w:numId w:val="10"/>
        </w:numPr>
        <w:spacing w:line="360" w:lineRule="auto"/>
        <w:jc w:val="both"/>
        <w:rPr>
          <w:rFonts w:asciiTheme="majorHAnsi" w:hAnsiTheme="majorHAnsi"/>
          <w:sz w:val="24"/>
          <w:szCs w:val="24"/>
        </w:rPr>
      </w:pPr>
      <w:r w:rsidRPr="002C3CBD">
        <w:rPr>
          <w:rFonts w:asciiTheme="majorHAnsi" w:hAnsiTheme="majorHAnsi"/>
          <w:sz w:val="24"/>
          <w:szCs w:val="24"/>
        </w:rPr>
        <w:t>¿Cuándo se es mayor de edad?</w:t>
      </w:r>
      <w:r w:rsidR="000E184F" w:rsidRPr="002C3CBD">
        <w:rPr>
          <w:rFonts w:asciiTheme="majorHAnsi" w:hAnsiTheme="majorHAnsi"/>
          <w:sz w:val="24"/>
          <w:szCs w:val="24"/>
        </w:rPr>
        <w:t xml:space="preserve"> Que efectos produce? </w:t>
      </w:r>
      <w:r w:rsidRPr="002C3CBD">
        <w:rPr>
          <w:rFonts w:asciiTheme="majorHAnsi" w:hAnsiTheme="majorHAnsi"/>
          <w:sz w:val="24"/>
          <w:szCs w:val="24"/>
        </w:rPr>
        <w:t>¿Es necesaria alguna formalidad?</w:t>
      </w:r>
    </w:p>
    <w:p w:rsidR="00A30E23" w:rsidRPr="002C3CBD" w:rsidRDefault="002C3CBD" w:rsidP="002C3CBD">
      <w:pPr>
        <w:pStyle w:val="Prrafodelista"/>
        <w:numPr>
          <w:ilvl w:val="0"/>
          <w:numId w:val="10"/>
        </w:numPr>
        <w:spacing w:line="360" w:lineRule="auto"/>
        <w:jc w:val="both"/>
        <w:rPr>
          <w:rFonts w:asciiTheme="majorHAnsi" w:hAnsiTheme="majorHAnsi"/>
          <w:sz w:val="24"/>
          <w:szCs w:val="24"/>
        </w:rPr>
      </w:pPr>
      <w:r w:rsidRPr="002C3CBD">
        <w:rPr>
          <w:rFonts w:asciiTheme="majorHAnsi" w:hAnsiTheme="majorHAnsi"/>
          <w:sz w:val="24"/>
          <w:szCs w:val="24"/>
        </w:rPr>
        <w:t>¿Cuáles son los requisitos para que una persona se la declare persona con incapacidad?</w:t>
      </w:r>
    </w:p>
    <w:p w:rsidR="000E184F" w:rsidRPr="002C3CBD" w:rsidRDefault="002C3CBD" w:rsidP="002C3CBD">
      <w:pPr>
        <w:pStyle w:val="Prrafodelista"/>
        <w:numPr>
          <w:ilvl w:val="0"/>
          <w:numId w:val="10"/>
        </w:numPr>
        <w:spacing w:line="360" w:lineRule="auto"/>
        <w:jc w:val="both"/>
        <w:rPr>
          <w:rFonts w:asciiTheme="majorHAnsi" w:hAnsiTheme="majorHAnsi"/>
          <w:sz w:val="24"/>
          <w:szCs w:val="24"/>
        </w:rPr>
      </w:pPr>
      <w:r w:rsidRPr="002C3CBD">
        <w:rPr>
          <w:rFonts w:asciiTheme="majorHAnsi" w:hAnsiTheme="majorHAnsi"/>
          <w:sz w:val="24"/>
          <w:szCs w:val="24"/>
        </w:rPr>
        <w:lastRenderedPageBreak/>
        <w:t>¿Quiénes pueden solicitar la declaración de incapacidad o capacidad restringida?</w:t>
      </w:r>
    </w:p>
    <w:p w:rsidR="000E184F" w:rsidRPr="002C3CBD" w:rsidRDefault="000E184F" w:rsidP="002C3CBD">
      <w:pPr>
        <w:spacing w:line="360" w:lineRule="auto"/>
        <w:ind w:left="360"/>
        <w:jc w:val="both"/>
        <w:rPr>
          <w:rFonts w:asciiTheme="majorHAnsi" w:hAnsiTheme="majorHAnsi"/>
          <w:sz w:val="24"/>
          <w:szCs w:val="24"/>
        </w:rPr>
      </w:pPr>
    </w:p>
    <w:sectPr w:rsidR="000E184F" w:rsidRPr="002C3CBD" w:rsidSect="007644BA">
      <w:pgSz w:w="11906" w:h="16838"/>
      <w:pgMar w:top="2325" w:right="1021" w:bottom="1418" w:left="238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Light Semi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55EC4"/>
    <w:multiLevelType w:val="hybridMultilevel"/>
    <w:tmpl w:val="ED7AF998"/>
    <w:lvl w:ilvl="0" w:tplc="13C6E14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195279A"/>
    <w:multiLevelType w:val="hybridMultilevel"/>
    <w:tmpl w:val="D61A28F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2904B1F"/>
    <w:multiLevelType w:val="hybridMultilevel"/>
    <w:tmpl w:val="41142574"/>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15:restartNumberingAfterBreak="0">
    <w:nsid w:val="168D647C"/>
    <w:multiLevelType w:val="hybridMultilevel"/>
    <w:tmpl w:val="FA16D072"/>
    <w:lvl w:ilvl="0" w:tplc="C0FE77A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BDD29E2"/>
    <w:multiLevelType w:val="hybridMultilevel"/>
    <w:tmpl w:val="60868714"/>
    <w:lvl w:ilvl="0" w:tplc="6876E838">
      <w:start w:val="3"/>
      <w:numFmt w:val="bullet"/>
      <w:lvlText w:val="-"/>
      <w:lvlJc w:val="left"/>
      <w:pPr>
        <w:ind w:left="1080" w:hanging="360"/>
      </w:pPr>
      <w:rPr>
        <w:rFonts w:ascii="Bahnschrift Light SemiCondensed" w:eastAsiaTheme="minorHAnsi" w:hAnsi="Bahnschrift Light SemiCondensed"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 w15:restartNumberingAfterBreak="0">
    <w:nsid w:val="3FD74B1C"/>
    <w:multiLevelType w:val="hybridMultilevel"/>
    <w:tmpl w:val="F9BEAF7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89C539D"/>
    <w:multiLevelType w:val="hybridMultilevel"/>
    <w:tmpl w:val="0BD41106"/>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48D973F3"/>
    <w:multiLevelType w:val="hybridMultilevel"/>
    <w:tmpl w:val="9E9EA13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E0961F4"/>
    <w:multiLevelType w:val="hybridMultilevel"/>
    <w:tmpl w:val="2F0ADAB4"/>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15:restartNumberingAfterBreak="0">
    <w:nsid w:val="52FC57B5"/>
    <w:multiLevelType w:val="hybridMultilevel"/>
    <w:tmpl w:val="DCCE753A"/>
    <w:lvl w:ilvl="0" w:tplc="83B65046">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0" w15:restartNumberingAfterBreak="0">
    <w:nsid w:val="617C1D81"/>
    <w:multiLevelType w:val="hybridMultilevel"/>
    <w:tmpl w:val="D7D47C4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5"/>
  </w:num>
  <w:num w:numId="5">
    <w:abstractNumId w:val="10"/>
  </w:num>
  <w:num w:numId="6">
    <w:abstractNumId w:val="7"/>
  </w:num>
  <w:num w:numId="7">
    <w:abstractNumId w:val="6"/>
  </w:num>
  <w:num w:numId="8">
    <w:abstractNumId w:val="1"/>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4C"/>
    <w:rsid w:val="00083238"/>
    <w:rsid w:val="000C50E8"/>
    <w:rsid w:val="000E184F"/>
    <w:rsid w:val="00103F24"/>
    <w:rsid w:val="001B3451"/>
    <w:rsid w:val="001E65AC"/>
    <w:rsid w:val="001E737D"/>
    <w:rsid w:val="00296D19"/>
    <w:rsid w:val="002C3CBD"/>
    <w:rsid w:val="0039124C"/>
    <w:rsid w:val="005972E3"/>
    <w:rsid w:val="00644FEB"/>
    <w:rsid w:val="006E3441"/>
    <w:rsid w:val="007644BA"/>
    <w:rsid w:val="00811581"/>
    <w:rsid w:val="00820B9C"/>
    <w:rsid w:val="00861485"/>
    <w:rsid w:val="0090745E"/>
    <w:rsid w:val="0097640B"/>
    <w:rsid w:val="009D1642"/>
    <w:rsid w:val="00A30E23"/>
    <w:rsid w:val="00A70BC2"/>
    <w:rsid w:val="00AB70B0"/>
    <w:rsid w:val="00B55C96"/>
    <w:rsid w:val="00BD79B0"/>
    <w:rsid w:val="00BD7BD5"/>
    <w:rsid w:val="00CD7EDA"/>
    <w:rsid w:val="00E26578"/>
    <w:rsid w:val="00F5265A"/>
    <w:rsid w:val="00FD47B7"/>
    <w:rsid w:val="00FE0175"/>
    <w:rsid w:val="00FF1BE1"/>
    <w:rsid w:val="00FF79C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ED72"/>
  <w15:docId w15:val="{92B5EA4E-2A96-44B6-B4F4-F8986112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6578"/>
    <w:pPr>
      <w:ind w:left="720"/>
      <w:contextualSpacing/>
    </w:pPr>
  </w:style>
  <w:style w:type="paragraph" w:styleId="Encabezado">
    <w:name w:val="header"/>
    <w:basedOn w:val="Normal"/>
    <w:link w:val="EncabezadoCar"/>
    <w:uiPriority w:val="99"/>
    <w:unhideWhenUsed/>
    <w:rsid w:val="007644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4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1476</Words>
  <Characters>8415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Operador</cp:lastModifiedBy>
  <cp:revision>7</cp:revision>
  <dcterms:created xsi:type="dcterms:W3CDTF">2022-04-20T13:19:00Z</dcterms:created>
  <dcterms:modified xsi:type="dcterms:W3CDTF">2022-04-20T14:36:00Z</dcterms:modified>
</cp:coreProperties>
</file>