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DFF" w:rsidRDefault="009B0DFF" w:rsidP="009B0DFF">
      <w:pPr>
        <w:spacing w:after="0" w:line="288" w:lineRule="atLeast"/>
        <w:ind w:left="-1276" w:right="-852"/>
        <w:outlineLvl w:val="0"/>
        <w:rPr>
          <w:rFonts w:eastAsia="Times New Roman" w:cstheme="minorHAnsi"/>
          <w:b/>
          <w:bCs/>
          <w:kern w:val="36"/>
          <w:lang w:eastAsia="es-AR"/>
        </w:rPr>
      </w:pPr>
    </w:p>
    <w:p w:rsidR="009B0DFF" w:rsidRDefault="009B0DFF" w:rsidP="009B0DFF">
      <w:pPr>
        <w:spacing w:after="0" w:line="240" w:lineRule="auto"/>
      </w:pPr>
      <w:r>
        <w:rPr>
          <w:noProof/>
          <w:lang w:eastAsia="es-AR"/>
        </w:rPr>
        <w:drawing>
          <wp:anchor distT="0" distB="0" distL="114300" distR="114300" simplePos="0" relativeHeight="251659264" behindDoc="1" locked="0" layoutInCell="1" allowOverlap="1" wp14:anchorId="5877E27B" wp14:editId="0A3871E3">
            <wp:simplePos x="0" y="0"/>
            <wp:positionH relativeFrom="column">
              <wp:posOffset>-3810</wp:posOffset>
            </wp:positionH>
            <wp:positionV relativeFrom="paragraph">
              <wp:posOffset>107315</wp:posOffset>
            </wp:positionV>
            <wp:extent cx="589280" cy="669925"/>
            <wp:effectExtent l="0" t="0" r="1270" b="0"/>
            <wp:wrapTight wrapText="bothSides">
              <wp:wrapPolygon edited="0">
                <wp:start x="0" y="0"/>
                <wp:lineTo x="0" y="20883"/>
                <wp:lineTo x="20948" y="20883"/>
                <wp:lineTo x="20948" y="0"/>
                <wp:lineTo x="0" y="0"/>
              </wp:wrapPolygon>
            </wp:wrapTight>
            <wp:docPr id="1" name="Imagen 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rotWithShape="1">
                    <a:blip r:embed="rId5" cstate="print">
                      <a:extLst>
                        <a:ext uri="{28A0092B-C50C-407E-A947-70E740481C1C}">
                          <a14:useLocalDpi xmlns:a14="http://schemas.microsoft.com/office/drawing/2010/main" val="0"/>
                        </a:ext>
                      </a:extLst>
                    </a:blip>
                    <a:srcRect t="18204" b="15536"/>
                    <a:stretch/>
                  </pic:blipFill>
                  <pic:spPr bwMode="auto">
                    <a:xfrm>
                      <a:off x="0" y="0"/>
                      <a:ext cx="589280" cy="66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0DFF" w:rsidRPr="00704E97" w:rsidRDefault="009B0DFF" w:rsidP="009B0DFF">
      <w:pPr>
        <w:rPr>
          <w:b/>
          <w:sz w:val="28"/>
          <w:szCs w:val="28"/>
        </w:rPr>
      </w:pPr>
      <w:r w:rsidRPr="00704E97">
        <w:rPr>
          <w:b/>
          <w:sz w:val="28"/>
          <w:szCs w:val="28"/>
        </w:rPr>
        <w:t>COLEGIO SAN BERNARDO</w:t>
      </w:r>
    </w:p>
    <w:p w:rsidR="009B0DFF" w:rsidRPr="00956962" w:rsidRDefault="009B0DFF" w:rsidP="00956962">
      <w:pPr>
        <w:rPr>
          <w:b/>
          <w:sz w:val="28"/>
          <w:szCs w:val="28"/>
        </w:rPr>
      </w:pPr>
      <w:r w:rsidRPr="00704E97">
        <w:rPr>
          <w:rFonts w:ascii="Times New Roman" w:eastAsia="Times New Roman" w:hAnsi="Times New Roman" w:cs="Times New Roman"/>
          <w:b/>
          <w:noProof/>
          <w:sz w:val="24"/>
          <w:szCs w:val="24"/>
          <w:lang w:eastAsia="es-AR"/>
        </w:rPr>
        <mc:AlternateContent>
          <mc:Choice Requires="wps">
            <w:drawing>
              <wp:anchor distT="45720" distB="45720" distL="114300" distR="114300" simplePos="0" relativeHeight="251660288" behindDoc="0" locked="0" layoutInCell="1" allowOverlap="1" wp14:anchorId="3275C5D7" wp14:editId="6B33A1AB">
                <wp:simplePos x="0" y="0"/>
                <wp:positionH relativeFrom="column">
                  <wp:posOffset>-709930</wp:posOffset>
                </wp:positionH>
                <wp:positionV relativeFrom="paragraph">
                  <wp:posOffset>359410</wp:posOffset>
                </wp:positionV>
                <wp:extent cx="7058660" cy="1045845"/>
                <wp:effectExtent l="0" t="0" r="27940"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660" cy="1045845"/>
                        </a:xfrm>
                        <a:prstGeom prst="rect">
                          <a:avLst/>
                        </a:prstGeom>
                        <a:solidFill>
                          <a:srgbClr val="FFFFFF"/>
                        </a:solidFill>
                        <a:ln w="9525">
                          <a:solidFill>
                            <a:srgbClr val="000000"/>
                          </a:solidFill>
                          <a:miter lim="800000"/>
                          <a:headEnd/>
                          <a:tailEnd/>
                        </a:ln>
                      </wps:spPr>
                      <wps:txbx>
                        <w:txbxContent>
                          <w:p w:rsidR="009B0DFF" w:rsidRPr="009B0DFF" w:rsidRDefault="009B0DFF" w:rsidP="009B0DFF">
                            <w:pPr>
                              <w:spacing w:line="360" w:lineRule="auto"/>
                              <w:jc w:val="center"/>
                              <w:rPr>
                                <w:color w:val="385623" w:themeColor="accent6" w:themeShade="80"/>
                              </w:rPr>
                            </w:pPr>
                            <w:r w:rsidRPr="009B0DFF">
                              <w:rPr>
                                <w:rStyle w:val="nfasisintenso"/>
                                <w:b/>
                                <w:color w:val="385623" w:themeColor="accent6" w:themeShade="80"/>
                              </w:rPr>
                              <w:t>EJE 1:</w:t>
                            </w:r>
                            <w:r w:rsidR="00956962">
                              <w:rPr>
                                <w:b/>
                                <w:caps/>
                                <w:color w:val="385623" w:themeColor="accent6" w:themeShade="80"/>
                              </w:rPr>
                              <w:t xml:space="preserve"> Sistemas de INTEGRACIÓN. El sistema Nervioso</w:t>
                            </w:r>
                            <w:r>
                              <w:rPr>
                                <w:b/>
                                <w:caps/>
                                <w:color w:val="385623" w:themeColor="accent6" w:themeShade="80"/>
                              </w:rPr>
                              <w:t xml:space="preserve"> </w:t>
                            </w:r>
                            <w:r w:rsidRPr="009B0DFF">
                              <w:rPr>
                                <w:color w:val="385623" w:themeColor="accent6" w:themeShade="80"/>
                              </w:rPr>
                              <w:t>El ser humano como ser natural. El ser humano en relación con</w:t>
                            </w:r>
                            <w:r>
                              <w:rPr>
                                <w:color w:val="385623" w:themeColor="accent6" w:themeShade="80"/>
                              </w:rPr>
                              <w:t xml:space="preserve"> el medio.</w:t>
                            </w:r>
                            <w:r w:rsidRPr="009B0DFF">
                              <w:rPr>
                                <w:color w:val="385623" w:themeColor="accent6" w:themeShade="80"/>
                              </w:rPr>
                              <w:t xml:space="preserve"> El Sistema nervioso. Neurona. Divisiones de SN. SN central órganos y función. SN Autónomo. SN Parasimpático y Simpático. Neurotransmisores. Alteraciones por adicciones. Concepto de estupefaciente. Drogas. Alc</w:t>
                            </w:r>
                            <w:r w:rsidR="00956962">
                              <w:rPr>
                                <w:color w:val="385623" w:themeColor="accent6" w:themeShade="80"/>
                              </w:rPr>
                              <w:t>ohol y tabaquismo.</w:t>
                            </w:r>
                          </w:p>
                          <w:p w:rsidR="009B0DFF" w:rsidRPr="00704E97" w:rsidRDefault="009B0DFF" w:rsidP="009B0DFF">
                            <w:pPr>
                              <w:spacing w:after="0" w:line="360" w:lineRule="auto"/>
                              <w:jc w:val="center"/>
                              <w:rPr>
                                <w:rStyle w:val="nfasisintenso"/>
                                <w:b/>
                              </w:rPr>
                            </w:pPr>
                          </w:p>
                          <w:p w:rsidR="009B0DFF" w:rsidRPr="00704E97" w:rsidRDefault="009B0DFF" w:rsidP="009B0DFF">
                            <w:pPr>
                              <w:spacing w:after="0" w:line="360" w:lineRule="auto"/>
                              <w:jc w:val="center"/>
                              <w:rPr>
                                <w:rStyle w:val="nfasisintenso"/>
                                <w:b/>
                              </w:rPr>
                            </w:pPr>
                            <w:proofErr w:type="gramStart"/>
                            <w:r w:rsidRPr="00704E97">
                              <w:rPr>
                                <w:rStyle w:val="nfasisintenso"/>
                                <w:b/>
                              </w:rPr>
                              <w:t>lo</w:t>
                            </w:r>
                            <w:proofErr w:type="gramEnd"/>
                            <w:r w:rsidRPr="00704E97">
                              <w:rPr>
                                <w:rStyle w:val="nfasisintenso"/>
                                <w:b/>
                              </w:rPr>
                              <w:t xml:space="preserve"> </w:t>
                            </w:r>
                          </w:p>
                          <w:p w:rsidR="009B0DFF" w:rsidRDefault="009B0DFF" w:rsidP="009B0D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75C5D7" id="_x0000_t202" coordsize="21600,21600" o:spt="202" path="m,l,21600r21600,l21600,xe">
                <v:stroke joinstyle="miter"/>
                <v:path gradientshapeok="t" o:connecttype="rect"/>
              </v:shapetype>
              <v:shape id="Cuadro de texto 2" o:spid="_x0000_s1026" type="#_x0000_t202" style="position:absolute;margin-left:-55.9pt;margin-top:28.3pt;width:555.8pt;height:82.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">
                <v:textbox>
                  <w:txbxContent>
                    <w:p w:rsidR="009B0DFF" w:rsidRPr="009B0DFF" w:rsidRDefault="009B0DFF" w:rsidP="009B0DFF">
                      <w:pPr>
                        <w:spacing w:line="360" w:lineRule="auto"/>
                        <w:jc w:val="center"/>
                        <w:rPr>
                          <w:color w:val="385623" w:themeColor="accent6" w:themeShade="80"/>
                        </w:rPr>
                      </w:pPr>
                      <w:r w:rsidRPr="009B0DFF">
                        <w:rPr>
                          <w:rStyle w:val="nfasisintenso"/>
                          <w:b/>
                          <w:color w:val="385623" w:themeColor="accent6" w:themeShade="80"/>
                        </w:rPr>
                        <w:t>EJE 1:</w:t>
                      </w:r>
                      <w:r w:rsidR="00956962">
                        <w:rPr>
                          <w:b/>
                          <w:caps/>
                          <w:color w:val="385623" w:themeColor="accent6" w:themeShade="80"/>
                        </w:rPr>
                        <w:t xml:space="preserve"> Sistemas de INTEGRACIÓN. El sistema Nervioso</w:t>
                      </w:r>
                      <w:r>
                        <w:rPr>
                          <w:b/>
                          <w:caps/>
                          <w:color w:val="385623" w:themeColor="accent6" w:themeShade="80"/>
                        </w:rPr>
                        <w:t xml:space="preserve"> </w:t>
                      </w:r>
                      <w:r w:rsidRPr="009B0DFF">
                        <w:rPr>
                          <w:color w:val="385623" w:themeColor="accent6" w:themeShade="80"/>
                        </w:rPr>
                        <w:t>El ser humano como ser natural. El ser humano en relación con</w:t>
                      </w:r>
                      <w:r>
                        <w:rPr>
                          <w:color w:val="385623" w:themeColor="accent6" w:themeShade="80"/>
                        </w:rPr>
                        <w:t xml:space="preserve"> el medio.</w:t>
                      </w:r>
                      <w:r w:rsidRPr="009B0DFF">
                        <w:rPr>
                          <w:color w:val="385623" w:themeColor="accent6" w:themeShade="80"/>
                        </w:rPr>
                        <w:t xml:space="preserve"> El Sistema nervioso. Neurona. Divisiones de SN. SN central órganos y función. SN Autónomo. SN Parasimpático y Simpático. Neurotransmisores. Alteraciones por adicciones. Concepto de estupefaciente. Drogas. Alc</w:t>
                      </w:r>
                      <w:r w:rsidR="00956962">
                        <w:rPr>
                          <w:color w:val="385623" w:themeColor="accent6" w:themeShade="80"/>
                        </w:rPr>
                        <w:t>ohol y tabaquismo.</w:t>
                      </w:r>
                    </w:p>
                    <w:p w:rsidR="009B0DFF" w:rsidRPr="00704E97" w:rsidRDefault="009B0DFF" w:rsidP="009B0DFF">
                      <w:pPr>
                        <w:spacing w:after="0" w:line="360" w:lineRule="auto"/>
                        <w:jc w:val="center"/>
                        <w:rPr>
                          <w:rStyle w:val="nfasisintenso"/>
                          <w:b/>
                        </w:rPr>
                      </w:pPr>
                    </w:p>
                    <w:p w:rsidR="009B0DFF" w:rsidRPr="00704E97" w:rsidRDefault="009B0DFF" w:rsidP="009B0DFF">
                      <w:pPr>
                        <w:spacing w:after="0" w:line="360" w:lineRule="auto"/>
                        <w:jc w:val="center"/>
                        <w:rPr>
                          <w:rStyle w:val="nfasisintenso"/>
                          <w:b/>
                        </w:rPr>
                      </w:pPr>
                      <w:proofErr w:type="gramStart"/>
                      <w:r w:rsidRPr="00704E97">
                        <w:rPr>
                          <w:rStyle w:val="nfasisintenso"/>
                          <w:b/>
                        </w:rPr>
                        <w:t>lo</w:t>
                      </w:r>
                      <w:proofErr w:type="gramEnd"/>
                      <w:r w:rsidRPr="00704E97">
                        <w:rPr>
                          <w:rStyle w:val="nfasisintenso"/>
                          <w:b/>
                        </w:rPr>
                        <w:t xml:space="preserve"> </w:t>
                      </w:r>
                    </w:p>
                    <w:p w:rsidR="009B0DFF" w:rsidRDefault="009B0DFF" w:rsidP="009B0DFF"/>
                  </w:txbxContent>
                </v:textbox>
                <w10:wrap type="square"/>
              </v:shape>
            </w:pict>
          </mc:Fallback>
        </mc:AlternateContent>
      </w:r>
      <w:r>
        <w:rPr>
          <w:b/>
          <w:sz w:val="28"/>
          <w:szCs w:val="28"/>
        </w:rPr>
        <w:t xml:space="preserve">2° </w:t>
      </w:r>
      <w:r w:rsidRPr="00704E97">
        <w:rPr>
          <w:b/>
          <w:sz w:val="28"/>
          <w:szCs w:val="28"/>
        </w:rPr>
        <w:t>AÑO</w:t>
      </w:r>
      <w:r>
        <w:rPr>
          <w:b/>
          <w:sz w:val="28"/>
          <w:szCs w:val="28"/>
        </w:rPr>
        <w:t xml:space="preserve"> BACHILLER</w:t>
      </w:r>
      <w:r w:rsidRPr="00704E97">
        <w:rPr>
          <w:b/>
          <w:sz w:val="28"/>
          <w:szCs w:val="28"/>
        </w:rPr>
        <w:t xml:space="preserve"> </w:t>
      </w:r>
    </w:p>
    <w:p w:rsidR="009B0DFF" w:rsidRDefault="009B0DFF" w:rsidP="009B0DFF">
      <w:pPr>
        <w:spacing w:after="0" w:line="288" w:lineRule="atLeast"/>
        <w:ind w:left="-1276" w:right="-852"/>
        <w:outlineLvl w:val="0"/>
        <w:rPr>
          <w:rFonts w:eastAsia="Times New Roman" w:cstheme="minorHAnsi"/>
          <w:b/>
          <w:bCs/>
          <w:kern w:val="36"/>
          <w:lang w:eastAsia="es-AR"/>
        </w:rPr>
      </w:pPr>
    </w:p>
    <w:p w:rsidR="009B0DFF" w:rsidRDefault="009B0DFF" w:rsidP="009B0DFF">
      <w:pPr>
        <w:spacing w:after="0" w:line="288" w:lineRule="atLeast"/>
        <w:ind w:left="-1276" w:right="-852"/>
        <w:outlineLvl w:val="0"/>
        <w:rPr>
          <w:rFonts w:ascii="Times New Roman" w:eastAsia="Times New Roman" w:hAnsi="Times New Roman" w:cs="Times New Roman"/>
          <w:b/>
          <w:bCs/>
          <w:kern w:val="36"/>
          <w:lang w:eastAsia="es-AR"/>
        </w:rPr>
      </w:pPr>
    </w:p>
    <w:p w:rsidR="009B0DFF" w:rsidRDefault="009B0DFF" w:rsidP="009B0DFF">
      <w:pPr>
        <w:spacing w:after="0" w:line="288" w:lineRule="atLeast"/>
        <w:ind w:left="-1276" w:right="-852"/>
        <w:outlineLvl w:val="0"/>
        <w:rPr>
          <w:rFonts w:ascii="Times New Roman" w:eastAsia="Times New Roman" w:hAnsi="Times New Roman" w:cs="Times New Roman"/>
          <w:b/>
          <w:bCs/>
          <w:kern w:val="36"/>
          <w:lang w:eastAsia="es-AR"/>
        </w:rPr>
      </w:pPr>
      <w:r>
        <w:rPr>
          <w:rFonts w:ascii="Times New Roman" w:eastAsia="Times New Roman" w:hAnsi="Times New Roman" w:cs="Times New Roman"/>
          <w:b/>
          <w:bCs/>
          <w:kern w:val="36"/>
          <w:lang w:eastAsia="es-AR"/>
        </w:rPr>
        <w:t xml:space="preserve">Sistemas de integración. </w:t>
      </w:r>
    </w:p>
    <w:p w:rsidR="009B0DFF" w:rsidRDefault="009B0DFF" w:rsidP="009B0DFF">
      <w:pPr>
        <w:spacing w:after="0" w:line="288" w:lineRule="atLeast"/>
        <w:ind w:left="-1276" w:right="-852"/>
        <w:jc w:val="center"/>
        <w:outlineLvl w:val="0"/>
        <w:rPr>
          <w:rFonts w:ascii="Times New Roman" w:eastAsia="Times New Roman" w:hAnsi="Times New Roman" w:cs="Times New Roman"/>
          <w:b/>
          <w:bCs/>
          <w:kern w:val="36"/>
          <w:lang w:eastAsia="es-AR"/>
        </w:rPr>
      </w:pPr>
      <w:r>
        <w:rPr>
          <w:rFonts w:ascii="Times New Roman" w:eastAsia="Times New Roman" w:hAnsi="Times New Roman" w:cs="Times New Roman"/>
          <w:b/>
          <w:bCs/>
          <w:kern w:val="36"/>
          <w:lang w:eastAsia="es-AR"/>
        </w:rPr>
        <w:t>El sistema nervioso</w:t>
      </w:r>
    </w:p>
    <w:p w:rsidR="009B0DFF" w:rsidRPr="00DC0792" w:rsidRDefault="009B0DFF" w:rsidP="009B0DFF">
      <w:pPr>
        <w:ind w:left="-1276" w:right="-852"/>
        <w:rPr>
          <w:rFonts w:ascii="Times New Roman" w:hAnsi="Times New Roman" w:cs="Times New Roman"/>
          <w:b/>
        </w:rPr>
      </w:pPr>
      <w:r w:rsidRPr="00DC0792">
        <w:rPr>
          <w:rFonts w:ascii="Times New Roman" w:hAnsi="Times New Roman" w:cs="Times New Roman"/>
          <w:b/>
        </w:rPr>
        <w:t>La neurona</w:t>
      </w:r>
    </w:p>
    <w:p w:rsidR="009B0DFF" w:rsidRPr="00DC0792" w:rsidRDefault="009B0DFF" w:rsidP="009B0DFF">
      <w:pPr>
        <w:ind w:left="-1276" w:right="-852"/>
        <w:rPr>
          <w:rFonts w:ascii="Times New Roman" w:hAnsi="Times New Roman" w:cs="Times New Roman"/>
        </w:rPr>
      </w:pPr>
      <w:r w:rsidRPr="00DC0792">
        <w:rPr>
          <w:rFonts w:ascii="Times New Roman" w:hAnsi="Times New Roman" w:cs="Times New Roman"/>
        </w:rPr>
        <w:br/>
        <w:t>A pesar de que suelen existir </w:t>
      </w:r>
      <w:r w:rsidRPr="00DC0792">
        <w:rPr>
          <w:rFonts w:ascii="Times New Roman" w:hAnsi="Times New Roman" w:cs="Times New Roman"/>
          <w:b/>
          <w:bCs/>
          <w:bdr w:val="none" w:sz="0" w:space="0" w:color="auto" w:frame="1"/>
        </w:rPr>
        <w:t>ligeras variaciones</w:t>
      </w:r>
      <w:r w:rsidRPr="00DC0792">
        <w:rPr>
          <w:rFonts w:ascii="Times New Roman" w:hAnsi="Times New Roman" w:cs="Times New Roman"/>
        </w:rPr>
        <w:t xml:space="preserve">, las neuronas suelen tener algunas </w:t>
      </w:r>
      <w:r w:rsidRPr="00DC0792">
        <w:rPr>
          <w:rFonts w:ascii="Times New Roman" w:hAnsi="Times New Roman" w:cs="Times New Roman"/>
          <w:b/>
          <w:bCs/>
          <w:bdr w:val="none" w:sz="0" w:space="0" w:color="auto" w:frame="1"/>
        </w:rPr>
        <w:t xml:space="preserve">partes </w:t>
      </w:r>
      <w:r w:rsidRPr="00DC0792">
        <w:rPr>
          <w:rFonts w:ascii="Times New Roman" w:hAnsi="Times New Roman" w:cs="Times New Roman"/>
        </w:rPr>
        <w:t>bien definidas que se encargan tanto de la producción de sustancias y “elaboración de órdenes” (</w:t>
      </w:r>
      <w:r w:rsidRPr="00DC0792">
        <w:rPr>
          <w:rFonts w:ascii="Times New Roman" w:hAnsi="Times New Roman" w:cs="Times New Roman"/>
          <w:b/>
          <w:bCs/>
          <w:bdr w:val="none" w:sz="0" w:space="0" w:color="auto" w:frame="1"/>
        </w:rPr>
        <w:t xml:space="preserve">cuerpo o soma celular), </w:t>
      </w:r>
      <w:r w:rsidRPr="00DC0792">
        <w:rPr>
          <w:rFonts w:ascii="Times New Roman" w:hAnsi="Times New Roman" w:cs="Times New Roman"/>
        </w:rPr>
        <w:t>transporte de sustancias</w:t>
      </w:r>
      <w:r w:rsidRPr="00DC0792">
        <w:rPr>
          <w:rFonts w:ascii="Times New Roman" w:hAnsi="Times New Roman" w:cs="Times New Roman"/>
          <w:b/>
          <w:bCs/>
          <w:bdr w:val="none" w:sz="0" w:space="0" w:color="auto" w:frame="1"/>
        </w:rPr>
        <w:t xml:space="preserve"> (axones)</w:t>
      </w:r>
      <w:r w:rsidRPr="00DC0792">
        <w:rPr>
          <w:rFonts w:ascii="Times New Roman" w:hAnsi="Times New Roman" w:cs="Times New Roman"/>
        </w:rPr>
        <w:t xml:space="preserve"> y emisión (o captación) de componentes a otras células </w:t>
      </w:r>
      <w:r w:rsidRPr="00DC0792">
        <w:rPr>
          <w:rFonts w:ascii="Times New Roman" w:hAnsi="Times New Roman" w:cs="Times New Roman"/>
          <w:b/>
          <w:bCs/>
          <w:bdr w:val="none" w:sz="0" w:space="0" w:color="auto" w:frame="1"/>
        </w:rPr>
        <w:t>(dendritas).</w:t>
      </w:r>
    </w:p>
    <w:p w:rsidR="009B0DFF" w:rsidRPr="00DC0792" w:rsidRDefault="009B0DFF" w:rsidP="009B0DFF">
      <w:pPr>
        <w:keepNext/>
        <w:keepLines/>
        <w:spacing w:after="0" w:line="288" w:lineRule="atLeast"/>
        <w:ind w:left="-1276" w:right="-852"/>
        <w:outlineLvl w:val="1"/>
        <w:rPr>
          <w:rFonts w:ascii="Times New Roman" w:eastAsiaTheme="majorEastAsia" w:hAnsi="Times New Roman" w:cs="Times New Roman"/>
        </w:rPr>
      </w:pPr>
      <w:r w:rsidRPr="00DC0792">
        <w:rPr>
          <w:rFonts w:ascii="Times New Roman" w:eastAsiaTheme="majorEastAsia" w:hAnsi="Times New Roman" w:cs="Times New Roman"/>
          <w:bdr w:val="none" w:sz="0" w:space="0" w:color="auto" w:frame="1"/>
        </w:rPr>
        <w:t>¿Cuál es la función de las neuronas?</w:t>
      </w:r>
    </w:p>
    <w:p w:rsidR="009B0DFF" w:rsidRPr="00DC0792" w:rsidRDefault="009B0DFF" w:rsidP="009B0DFF">
      <w:pPr>
        <w:spacing w:after="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lang w:eastAsia="es-AR"/>
        </w:rPr>
        <w:t xml:space="preserve">Estas células representan la </w:t>
      </w:r>
      <w:r w:rsidRPr="00DC0792">
        <w:rPr>
          <w:rFonts w:ascii="Times New Roman" w:eastAsiaTheme="majorEastAsia" w:hAnsi="Times New Roman" w:cs="Times New Roman"/>
          <w:b/>
          <w:bCs/>
          <w:bdr w:val="none" w:sz="0" w:space="0" w:color="auto" w:frame="1"/>
          <w:lang w:eastAsia="es-AR"/>
        </w:rPr>
        <w:t>unidad funcional y estructural básica del sistema nervioso</w:t>
      </w:r>
      <w:r w:rsidRPr="00DC0792">
        <w:rPr>
          <w:rFonts w:ascii="Times New Roman" w:eastAsia="Times New Roman" w:hAnsi="Times New Roman" w:cs="Times New Roman"/>
          <w:lang w:eastAsia="es-AR"/>
        </w:rPr>
        <w:t>, tanto en su componente central como el periférico.</w:t>
      </w:r>
    </w:p>
    <w:p w:rsidR="009B0DFF" w:rsidRPr="00DC0792" w:rsidRDefault="009B0DFF" w:rsidP="009B0DFF">
      <w:pPr>
        <w:spacing w:after="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lang w:eastAsia="es-AR"/>
        </w:rPr>
        <w:t xml:space="preserve">Todos los tejidos encefálicos y los nervios periféricos constan de millones de neuronas densamente agrupadas, de tamaños y formas ligeramente diferentes, que cumplen una misma función: </w:t>
      </w:r>
      <w:r w:rsidRPr="00DC0792">
        <w:rPr>
          <w:rFonts w:ascii="Times New Roman" w:eastAsiaTheme="majorEastAsia" w:hAnsi="Times New Roman" w:cs="Times New Roman"/>
          <w:b/>
          <w:bCs/>
          <w:bdr w:val="none" w:sz="0" w:space="0" w:color="auto" w:frame="1"/>
          <w:lang w:eastAsia="es-AR"/>
        </w:rPr>
        <w:t>garantizar la transmisión de información desde y hacia el sistema nervioso central.</w:t>
      </w:r>
    </w:p>
    <w:p w:rsidR="009B0DFF" w:rsidRPr="00DC0792" w:rsidRDefault="009B0DFF" w:rsidP="009B0DFF">
      <w:pPr>
        <w:spacing w:after="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lang w:eastAsia="es-AR"/>
        </w:rPr>
        <w:t xml:space="preserve">Esto cobra vital importancia si se tiene en cuenta que el sistema nervioso es, junto con el endocrino, el </w:t>
      </w:r>
      <w:r w:rsidRPr="00DC0792">
        <w:rPr>
          <w:rFonts w:ascii="Times New Roman" w:eastAsiaTheme="majorEastAsia" w:hAnsi="Times New Roman" w:cs="Times New Roman"/>
          <w:b/>
          <w:bCs/>
          <w:bdr w:val="none" w:sz="0" w:space="0" w:color="auto" w:frame="1"/>
          <w:lang w:eastAsia="es-AR"/>
        </w:rPr>
        <w:t>principal regulador de todas las funciones corporales</w:t>
      </w:r>
      <w:r w:rsidRPr="00DC0792">
        <w:rPr>
          <w:rFonts w:ascii="Times New Roman" w:eastAsia="Times New Roman" w:hAnsi="Times New Roman" w:cs="Times New Roman"/>
          <w:lang w:eastAsia="es-AR"/>
        </w:rPr>
        <w:t>.</w:t>
      </w:r>
    </w:p>
    <w:p w:rsidR="009B0DFF" w:rsidRPr="00DC0792" w:rsidRDefault="009B0DFF" w:rsidP="009B0DFF">
      <w:pPr>
        <w:spacing w:after="36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lang w:eastAsia="es-AR"/>
        </w:rPr>
        <w:t>Además, es el que permite establecer un vínculo entre los elementos externos al cuerpo humano y aquellos que se encuentran dentro, gracias a una gran cantidad de complejas interacciones neuronales estrictamente organizadas para garantizar tal fin.</w:t>
      </w:r>
    </w:p>
    <w:p w:rsidR="009B0DFF" w:rsidRPr="00DC0792" w:rsidRDefault="009B0DFF" w:rsidP="009B0DFF">
      <w:pPr>
        <w:spacing w:after="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lang w:eastAsia="es-AR"/>
        </w:rPr>
        <w:t>Esto es posible mediante la </w:t>
      </w:r>
      <w:r w:rsidRPr="00DC0792">
        <w:rPr>
          <w:rFonts w:ascii="Times New Roman" w:eastAsiaTheme="majorEastAsia" w:hAnsi="Times New Roman" w:cs="Times New Roman"/>
          <w:b/>
          <w:bCs/>
          <w:bdr w:val="none" w:sz="0" w:space="0" w:color="auto" w:frame="1"/>
          <w:lang w:eastAsia="es-AR"/>
        </w:rPr>
        <w:t>transmisión de pequeños impulsos eléctricos</w:t>
      </w:r>
      <w:r w:rsidRPr="00DC0792">
        <w:rPr>
          <w:rFonts w:ascii="Times New Roman" w:eastAsia="Times New Roman" w:hAnsi="Times New Roman" w:cs="Times New Roman"/>
          <w:lang w:eastAsia="es-AR"/>
        </w:rPr>
        <w:t> que, dependiendo de su intensidad, frecuencia y ubicación, permite a las estructuras especializadas del sistema nervioso central </w:t>
      </w:r>
      <w:r w:rsidRPr="00DC0792">
        <w:rPr>
          <w:rFonts w:ascii="Times New Roman" w:eastAsiaTheme="majorEastAsia" w:hAnsi="Times New Roman" w:cs="Times New Roman"/>
          <w:bCs/>
          <w:bdr w:val="none" w:sz="0" w:space="0" w:color="auto" w:frame="1"/>
          <w:lang w:eastAsia="es-AR"/>
        </w:rPr>
        <w:t>discernir entre cada uno de los estímulos para elaborar una respuesta adecuada.</w:t>
      </w:r>
    </w:p>
    <w:p w:rsidR="009B0DFF" w:rsidRPr="00DC0792" w:rsidRDefault="009B0DFF" w:rsidP="009B0DFF">
      <w:pPr>
        <w:keepNext/>
        <w:keepLines/>
        <w:spacing w:after="0" w:line="288" w:lineRule="atLeast"/>
        <w:ind w:left="-1276" w:right="-852"/>
        <w:outlineLvl w:val="1"/>
        <w:rPr>
          <w:rFonts w:ascii="Times New Roman" w:eastAsiaTheme="majorEastAsia" w:hAnsi="Times New Roman" w:cs="Times New Roman"/>
        </w:rPr>
      </w:pPr>
      <w:r w:rsidRPr="00DC0792">
        <w:rPr>
          <w:rFonts w:ascii="Times New Roman" w:eastAsiaTheme="majorEastAsia" w:hAnsi="Times New Roman" w:cs="Times New Roman"/>
          <w:bdr w:val="none" w:sz="0" w:space="0" w:color="auto" w:frame="1"/>
        </w:rPr>
        <w:t>Partes de las neuronas</w:t>
      </w:r>
    </w:p>
    <w:p w:rsidR="009B0DFF" w:rsidRPr="00DC0792" w:rsidRDefault="009B0DFF" w:rsidP="009B0DFF">
      <w:pPr>
        <w:spacing w:after="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lang w:eastAsia="es-AR"/>
        </w:rPr>
        <w:t xml:space="preserve">Desde un punto de vista </w:t>
      </w:r>
      <w:r w:rsidRPr="00DC0792">
        <w:rPr>
          <w:rFonts w:ascii="Times New Roman" w:eastAsiaTheme="majorEastAsia" w:hAnsi="Times New Roman" w:cs="Times New Roman"/>
          <w:bCs/>
          <w:bdr w:val="none" w:sz="0" w:space="0" w:color="auto" w:frame="1"/>
          <w:lang w:eastAsia="es-AR"/>
        </w:rPr>
        <w:t>general,</w:t>
      </w:r>
      <w:r w:rsidRPr="00DC0792">
        <w:rPr>
          <w:rFonts w:ascii="Times New Roman" w:eastAsiaTheme="majorEastAsia" w:hAnsi="Times New Roman" w:cs="Times New Roman"/>
          <w:b/>
          <w:bCs/>
          <w:bdr w:val="none" w:sz="0" w:space="0" w:color="auto" w:frame="1"/>
          <w:lang w:eastAsia="es-AR"/>
        </w:rPr>
        <w:t xml:space="preserve"> </w:t>
      </w:r>
      <w:r w:rsidRPr="00DC0792">
        <w:rPr>
          <w:rFonts w:ascii="Times New Roman" w:eastAsia="Times New Roman" w:hAnsi="Times New Roman" w:cs="Times New Roman"/>
          <w:lang w:eastAsia="es-AR"/>
        </w:rPr>
        <w:t>las partes de la neurona pueden dividirse en:</w:t>
      </w:r>
    </w:p>
    <w:p w:rsidR="009B0DFF" w:rsidRPr="00DC0792" w:rsidRDefault="009B0DFF" w:rsidP="009B0DFF">
      <w:pPr>
        <w:numPr>
          <w:ilvl w:val="0"/>
          <w:numId w:val="1"/>
        </w:numPr>
        <w:spacing w:after="0" w:line="240" w:lineRule="auto"/>
        <w:ind w:left="-1276" w:right="-852"/>
        <w:rPr>
          <w:rFonts w:ascii="Times New Roman" w:hAnsi="Times New Roman" w:cs="Times New Roman"/>
        </w:rPr>
      </w:pPr>
      <w:r w:rsidRPr="00DC0792">
        <w:rPr>
          <w:rFonts w:ascii="Times New Roman" w:hAnsi="Times New Roman" w:cs="Times New Roman"/>
        </w:rPr>
        <w:t xml:space="preserve">Un </w:t>
      </w:r>
      <w:r w:rsidRPr="00DC0792">
        <w:rPr>
          <w:rFonts w:ascii="Times New Roman" w:hAnsi="Times New Roman" w:cs="Times New Roman"/>
          <w:b/>
          <w:bCs/>
          <w:bdr w:val="none" w:sz="0" w:space="0" w:color="auto" w:frame="1"/>
        </w:rPr>
        <w:t xml:space="preserve">cuerpo celular o soma, </w:t>
      </w:r>
      <w:r w:rsidRPr="00DC0792">
        <w:rPr>
          <w:rFonts w:ascii="Times New Roman" w:hAnsi="Times New Roman" w:cs="Times New Roman"/>
        </w:rPr>
        <w:t>el cual contiene al núcleo celular y es de forma “circular”.</w:t>
      </w:r>
    </w:p>
    <w:p w:rsidR="009B0DFF" w:rsidRPr="00DC0792" w:rsidRDefault="009B0DFF" w:rsidP="009B0DFF">
      <w:pPr>
        <w:numPr>
          <w:ilvl w:val="0"/>
          <w:numId w:val="1"/>
        </w:numPr>
        <w:spacing w:after="0" w:line="240" w:lineRule="auto"/>
        <w:ind w:left="-1276" w:right="-852"/>
        <w:rPr>
          <w:rFonts w:ascii="Times New Roman" w:hAnsi="Times New Roman" w:cs="Times New Roman"/>
        </w:rPr>
      </w:pPr>
      <w:r w:rsidRPr="00DC0792">
        <w:rPr>
          <w:rFonts w:ascii="Times New Roman" w:hAnsi="Times New Roman" w:cs="Times New Roman"/>
        </w:rPr>
        <w:t xml:space="preserve">Los </w:t>
      </w:r>
      <w:r w:rsidRPr="00DC0792">
        <w:rPr>
          <w:rFonts w:ascii="Times New Roman" w:hAnsi="Times New Roman" w:cs="Times New Roman"/>
          <w:b/>
          <w:bCs/>
          <w:bdr w:val="none" w:sz="0" w:space="0" w:color="auto" w:frame="1"/>
        </w:rPr>
        <w:t xml:space="preserve">axones  </w:t>
      </w:r>
      <w:r w:rsidRPr="00DC0792">
        <w:rPr>
          <w:rFonts w:ascii="Times New Roman" w:hAnsi="Times New Roman" w:cs="Times New Roman"/>
        </w:rPr>
        <w:t>prolongaciones del cuerpo celular en forma de finas estructuras alargadas.</w:t>
      </w:r>
    </w:p>
    <w:p w:rsidR="009B0DFF" w:rsidRPr="00DC0792" w:rsidRDefault="009B0DFF" w:rsidP="009B0DFF">
      <w:pPr>
        <w:numPr>
          <w:ilvl w:val="0"/>
          <w:numId w:val="1"/>
        </w:numPr>
        <w:spacing w:after="0" w:line="240" w:lineRule="auto"/>
        <w:ind w:left="-1276" w:right="-852"/>
        <w:rPr>
          <w:rFonts w:ascii="Times New Roman" w:hAnsi="Times New Roman" w:cs="Times New Roman"/>
        </w:rPr>
      </w:pPr>
      <w:r w:rsidRPr="00DC0792">
        <w:rPr>
          <w:rFonts w:ascii="Times New Roman" w:hAnsi="Times New Roman" w:cs="Times New Roman"/>
        </w:rPr>
        <w:t xml:space="preserve">Las </w:t>
      </w:r>
      <w:r w:rsidRPr="00DC0792">
        <w:rPr>
          <w:rFonts w:ascii="Times New Roman" w:hAnsi="Times New Roman" w:cs="Times New Roman"/>
          <w:b/>
          <w:bCs/>
          <w:bdr w:val="none" w:sz="0" w:space="0" w:color="auto" w:frame="1"/>
        </w:rPr>
        <w:t>dendritas</w:t>
      </w:r>
      <w:r w:rsidRPr="00DC0792">
        <w:rPr>
          <w:rFonts w:ascii="Times New Roman" w:hAnsi="Times New Roman" w:cs="Times New Roman"/>
        </w:rPr>
        <w:t>, ramificaciones que se encuentran en las porciones distales de los axones, siendo estas estructuras las que generalmente entran en contacto con otras neuronas.</w:t>
      </w:r>
    </w:p>
    <w:p w:rsidR="009B0DFF" w:rsidRPr="00DC0792" w:rsidRDefault="009B0DFF" w:rsidP="009B0DFF">
      <w:pPr>
        <w:spacing w:after="36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lang w:eastAsia="es-AR"/>
        </w:rPr>
        <w:t>Es importante insistir en que esta es una aproximación general a las partes de las neuronas y sus funciones, ya que estamos ante estructuras realmente complejas.</w:t>
      </w:r>
    </w:p>
    <w:p w:rsidR="009B0DFF" w:rsidRPr="00DC0792" w:rsidRDefault="009B0DFF" w:rsidP="009B0DFF">
      <w:pPr>
        <w:keepNext/>
        <w:keepLines/>
        <w:spacing w:after="0" w:line="288" w:lineRule="atLeast"/>
        <w:ind w:left="-1276" w:right="-852"/>
        <w:outlineLvl w:val="1"/>
        <w:rPr>
          <w:rFonts w:ascii="Times New Roman" w:eastAsia="Times New Roman" w:hAnsi="Times New Roman" w:cs="Times New Roman"/>
          <w:b/>
          <w:lang w:eastAsia="es-AR"/>
        </w:rPr>
      </w:pPr>
      <w:r w:rsidRPr="00DC0792">
        <w:rPr>
          <w:rFonts w:ascii="Times New Roman" w:eastAsia="Times New Roman" w:hAnsi="Times New Roman" w:cs="Times New Roman"/>
          <w:b/>
          <w:noProof/>
          <w:lang w:eastAsia="es-AR"/>
        </w:rPr>
        <w:drawing>
          <wp:anchor distT="0" distB="0" distL="114300" distR="114300" simplePos="0" relativeHeight="251664384" behindDoc="0" locked="0" layoutInCell="1" allowOverlap="1" wp14:anchorId="6ED165D6" wp14:editId="723CA6C5">
            <wp:simplePos x="0" y="0"/>
            <wp:positionH relativeFrom="column">
              <wp:posOffset>-811778</wp:posOffset>
            </wp:positionH>
            <wp:positionV relativeFrom="paragraph">
              <wp:posOffset>-248</wp:posOffset>
            </wp:positionV>
            <wp:extent cx="2825750" cy="1614714"/>
            <wp:effectExtent l="0" t="0" r="0" b="5080"/>
            <wp:wrapThrough wrapText="bothSides">
              <wp:wrapPolygon edited="0">
                <wp:start x="0" y="0"/>
                <wp:lineTo x="0" y="21413"/>
                <wp:lineTo x="21406" y="21413"/>
                <wp:lineTo x="21406" y="0"/>
                <wp:lineTo x="0" y="0"/>
              </wp:wrapPolygon>
            </wp:wrapThrough>
            <wp:docPr id="9" name="Imagen 9" descr="partes de las neuronas s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tes de las neuronas som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5750" cy="1614714"/>
                    </a:xfrm>
                    <a:prstGeom prst="rect">
                      <a:avLst/>
                    </a:prstGeom>
                    <a:noFill/>
                    <a:ln>
                      <a:noFill/>
                    </a:ln>
                  </pic:spPr>
                </pic:pic>
              </a:graphicData>
            </a:graphic>
          </wp:anchor>
        </w:drawing>
      </w:r>
    </w:p>
    <w:p w:rsidR="009B0DFF" w:rsidRPr="00DC0792" w:rsidRDefault="009B0DFF" w:rsidP="009B0DFF">
      <w:pPr>
        <w:spacing w:after="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lang w:eastAsia="es-AR"/>
        </w:rPr>
        <w:t xml:space="preserve">El </w:t>
      </w:r>
      <w:r w:rsidRPr="00DC0792">
        <w:rPr>
          <w:rFonts w:ascii="Times New Roman" w:eastAsiaTheme="majorEastAsia" w:hAnsi="Times New Roman" w:cs="Times New Roman"/>
          <w:b/>
          <w:bCs/>
          <w:bdr w:val="none" w:sz="0" w:space="0" w:color="auto" w:frame="1"/>
          <w:lang w:eastAsia="es-AR"/>
        </w:rPr>
        <w:t xml:space="preserve">soma o cuerpo celular </w:t>
      </w:r>
      <w:r w:rsidRPr="00DC0792">
        <w:rPr>
          <w:rFonts w:ascii="Times New Roman" w:eastAsia="Times New Roman" w:hAnsi="Times New Roman" w:cs="Times New Roman"/>
          <w:lang w:eastAsia="es-AR"/>
        </w:rPr>
        <w:t>es la zona en donde se “ordenan” y “coordinan” todas las funciones de la célula.</w:t>
      </w:r>
    </w:p>
    <w:p w:rsidR="009B0DFF" w:rsidRPr="00DC0792" w:rsidRDefault="009B0DFF" w:rsidP="009B0DFF">
      <w:pPr>
        <w:spacing w:after="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lang w:eastAsia="es-AR"/>
        </w:rPr>
        <w:t xml:space="preserve">Esto es debido a que dicha región alberga el núcleo celular, una estructura que se encuentra en casi todas las células del organismo (ya que están ausentes, por ejemplo, en los eritrocitos) y que </w:t>
      </w:r>
      <w:r w:rsidRPr="00DC0792">
        <w:rPr>
          <w:rFonts w:ascii="Times New Roman" w:eastAsiaTheme="majorEastAsia" w:hAnsi="Times New Roman" w:cs="Times New Roman"/>
          <w:b/>
          <w:bCs/>
          <w:bdr w:val="none" w:sz="0" w:space="0" w:color="auto" w:frame="1"/>
          <w:lang w:eastAsia="es-AR"/>
        </w:rPr>
        <w:t>contiene material genético en forma de ADN y ARN.</w:t>
      </w:r>
    </w:p>
    <w:p w:rsidR="009B0DFF" w:rsidRPr="00DC0792" w:rsidRDefault="009B0DFF" w:rsidP="009B0DFF">
      <w:pPr>
        <w:spacing w:after="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lang w:eastAsia="es-AR"/>
        </w:rPr>
        <w:t xml:space="preserve">Este </w:t>
      </w:r>
      <w:r w:rsidRPr="00DC0792">
        <w:rPr>
          <w:rFonts w:ascii="Times New Roman" w:eastAsiaTheme="majorEastAsia" w:hAnsi="Times New Roman" w:cs="Times New Roman"/>
          <w:b/>
          <w:bCs/>
          <w:bdr w:val="none" w:sz="0" w:space="0" w:color="auto" w:frame="1"/>
          <w:lang w:eastAsia="es-AR"/>
        </w:rPr>
        <w:t xml:space="preserve">material genético </w:t>
      </w:r>
      <w:r w:rsidRPr="00DC0792">
        <w:rPr>
          <w:rFonts w:ascii="Times New Roman" w:eastAsia="Times New Roman" w:hAnsi="Times New Roman" w:cs="Times New Roman"/>
          <w:lang w:eastAsia="es-AR"/>
        </w:rPr>
        <w:t xml:space="preserve">es el que contiene toda la información sobre cómo y cuándo realizar todos los procesos intracelulares que tengan que </w:t>
      </w:r>
      <w:r w:rsidRPr="00DC0792">
        <w:rPr>
          <w:rFonts w:ascii="Times New Roman" w:eastAsia="Times New Roman" w:hAnsi="Times New Roman" w:cs="Times New Roman"/>
          <w:lang w:eastAsia="es-AR"/>
        </w:rPr>
        <w:lastRenderedPageBreak/>
        <w:t xml:space="preserve">ver con </w:t>
      </w:r>
      <w:r w:rsidRPr="00DC0792">
        <w:rPr>
          <w:rFonts w:ascii="Times New Roman" w:eastAsiaTheme="majorEastAsia" w:hAnsi="Times New Roman" w:cs="Times New Roman"/>
          <w:b/>
          <w:bCs/>
          <w:bdr w:val="none" w:sz="0" w:space="0" w:color="auto" w:frame="1"/>
          <w:lang w:eastAsia="es-AR"/>
        </w:rPr>
        <w:t>proteínas</w:t>
      </w:r>
      <w:r w:rsidRPr="00DC0792">
        <w:rPr>
          <w:rFonts w:ascii="Times New Roman" w:eastAsia="Times New Roman" w:hAnsi="Times New Roman" w:cs="Times New Roman"/>
          <w:lang w:eastAsia="es-AR"/>
        </w:rPr>
        <w:t>, ya que el procesamiento del ADN permite, en última instancia, la producción de estas macromoléculas.</w:t>
      </w:r>
    </w:p>
    <w:p w:rsidR="009B0DFF" w:rsidRPr="00DC0792" w:rsidRDefault="009B0DFF" w:rsidP="009B0DFF">
      <w:pPr>
        <w:spacing w:after="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noProof/>
          <w:lang w:eastAsia="es-AR"/>
        </w:rPr>
        <w:drawing>
          <wp:anchor distT="0" distB="0" distL="114300" distR="114300" simplePos="0" relativeHeight="251665408" behindDoc="0" locked="0" layoutInCell="1" allowOverlap="1" wp14:anchorId="1BD6C04A" wp14:editId="189B9FF1">
            <wp:simplePos x="0" y="0"/>
            <wp:positionH relativeFrom="column">
              <wp:posOffset>3064510</wp:posOffset>
            </wp:positionH>
            <wp:positionV relativeFrom="paragraph">
              <wp:posOffset>-228517</wp:posOffset>
            </wp:positionV>
            <wp:extent cx="3155950" cy="1803400"/>
            <wp:effectExtent l="0" t="0" r="6350" b="6350"/>
            <wp:wrapThrough wrapText="bothSides">
              <wp:wrapPolygon edited="0">
                <wp:start x="0" y="0"/>
                <wp:lineTo x="0" y="21448"/>
                <wp:lineTo x="21513" y="21448"/>
                <wp:lineTo x="21513" y="0"/>
                <wp:lineTo x="0" y="0"/>
              </wp:wrapPolygon>
            </wp:wrapThrough>
            <wp:docPr id="8" name="Imagen 8" descr="axon parte de la neu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xon parte de la neuro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595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792">
        <w:rPr>
          <w:rFonts w:ascii="Times New Roman" w:eastAsia="Times New Roman" w:hAnsi="Times New Roman" w:cs="Times New Roman"/>
          <w:lang w:eastAsia="es-AR"/>
        </w:rPr>
        <w:t xml:space="preserve">Debido a que la mayor parte de las </w:t>
      </w:r>
      <w:r w:rsidRPr="00DC0792">
        <w:rPr>
          <w:rFonts w:ascii="Times New Roman" w:eastAsiaTheme="majorEastAsia" w:hAnsi="Times New Roman" w:cs="Times New Roman"/>
          <w:b/>
          <w:bCs/>
          <w:bdr w:val="none" w:sz="0" w:space="0" w:color="auto" w:frame="1"/>
          <w:lang w:eastAsia="es-AR"/>
        </w:rPr>
        <w:t xml:space="preserve">reacciones bioquímicas inherentes al metabolismo </w:t>
      </w:r>
      <w:r w:rsidRPr="00DC0792">
        <w:rPr>
          <w:rFonts w:ascii="Times New Roman" w:eastAsia="Times New Roman" w:hAnsi="Times New Roman" w:cs="Times New Roman"/>
          <w:lang w:eastAsia="es-AR"/>
        </w:rPr>
        <w:t>requieren proteínas, es entendible que el núcleo celular es de </w:t>
      </w:r>
      <w:r w:rsidRPr="00DC0792">
        <w:rPr>
          <w:rFonts w:ascii="Times New Roman" w:eastAsiaTheme="majorEastAsia" w:hAnsi="Times New Roman" w:cs="Times New Roman"/>
          <w:b/>
          <w:bCs/>
          <w:bdr w:val="none" w:sz="0" w:space="0" w:color="auto" w:frame="1"/>
          <w:lang w:eastAsia="es-AR"/>
        </w:rPr>
        <w:t>vital importancia</w:t>
      </w:r>
      <w:r w:rsidRPr="00DC0792">
        <w:rPr>
          <w:rFonts w:ascii="Times New Roman" w:eastAsia="Times New Roman" w:hAnsi="Times New Roman" w:cs="Times New Roman"/>
          <w:lang w:eastAsia="es-AR"/>
        </w:rPr>
        <w:t> para el desarrollo de las neuronas.</w:t>
      </w:r>
    </w:p>
    <w:p w:rsidR="009B0DFF" w:rsidRPr="00DC0792" w:rsidRDefault="009B0DFF" w:rsidP="009B0DFF">
      <w:pPr>
        <w:keepNext/>
        <w:keepLines/>
        <w:spacing w:after="0" w:line="288" w:lineRule="atLeast"/>
        <w:ind w:left="-1276" w:right="-852"/>
        <w:outlineLvl w:val="1"/>
        <w:rPr>
          <w:rFonts w:ascii="Times New Roman" w:eastAsia="Times New Roman" w:hAnsi="Times New Roman" w:cs="Times New Roman"/>
          <w:b/>
          <w:lang w:eastAsia="es-AR"/>
        </w:rPr>
      </w:pPr>
    </w:p>
    <w:p w:rsidR="009B0DFF" w:rsidRPr="00DC0792" w:rsidRDefault="009B0DFF" w:rsidP="009B0DFF">
      <w:pPr>
        <w:spacing w:after="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lang w:eastAsia="es-AR"/>
        </w:rPr>
        <w:t xml:space="preserve">Los </w:t>
      </w:r>
      <w:r w:rsidRPr="00DC0792">
        <w:rPr>
          <w:rFonts w:ascii="Times New Roman" w:eastAsiaTheme="majorEastAsia" w:hAnsi="Times New Roman" w:cs="Times New Roman"/>
          <w:b/>
          <w:bCs/>
          <w:bdr w:val="none" w:sz="0" w:space="0" w:color="auto" w:frame="1"/>
          <w:lang w:eastAsia="es-AR"/>
        </w:rPr>
        <w:t>axones</w:t>
      </w:r>
      <w:r w:rsidRPr="00DC0792">
        <w:rPr>
          <w:rFonts w:ascii="Times New Roman" w:eastAsia="Times New Roman" w:hAnsi="Times New Roman" w:cs="Times New Roman"/>
          <w:lang w:eastAsia="es-AR"/>
        </w:rPr>
        <w:t xml:space="preserve"> cumplen con la función de transmitir sustancias desde el cuerpo celular a cada uno de los extremos, y desde un extremo a otro de la célula.</w:t>
      </w:r>
    </w:p>
    <w:p w:rsidR="009B0DFF" w:rsidRPr="00DC0792" w:rsidRDefault="009B0DFF" w:rsidP="009B0DFF">
      <w:pPr>
        <w:spacing w:after="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lang w:eastAsia="es-AR"/>
        </w:rPr>
        <w:t xml:space="preserve">Su forma es muy característica debido a que facilita la </w:t>
      </w:r>
      <w:r w:rsidRPr="00DC0792">
        <w:rPr>
          <w:rFonts w:ascii="Times New Roman" w:eastAsiaTheme="majorEastAsia" w:hAnsi="Times New Roman" w:cs="Times New Roman"/>
          <w:b/>
          <w:bCs/>
          <w:bdr w:val="none" w:sz="0" w:space="0" w:color="auto" w:frame="1"/>
          <w:lang w:eastAsia="es-AR"/>
        </w:rPr>
        <w:t>transmisión del impulso nervioso</w:t>
      </w:r>
      <w:r w:rsidRPr="00DC0792">
        <w:rPr>
          <w:rFonts w:ascii="Times New Roman" w:eastAsia="Times New Roman" w:hAnsi="Times New Roman" w:cs="Times New Roman"/>
          <w:lang w:eastAsia="es-AR"/>
        </w:rPr>
        <w:t xml:space="preserve"> y a que permite agrupar densamente todas las neuronas.</w:t>
      </w:r>
    </w:p>
    <w:p w:rsidR="009B0DFF" w:rsidRPr="00DC0792" w:rsidRDefault="009B0DFF" w:rsidP="009B0DFF">
      <w:pPr>
        <w:keepNext/>
        <w:keepLines/>
        <w:spacing w:after="0" w:line="288" w:lineRule="atLeast"/>
        <w:ind w:right="-852"/>
        <w:outlineLvl w:val="1"/>
        <w:rPr>
          <w:rFonts w:ascii="Times New Roman" w:eastAsia="Times New Roman" w:hAnsi="Times New Roman" w:cs="Times New Roman"/>
          <w:b/>
          <w:lang w:eastAsia="es-AR"/>
        </w:rPr>
      </w:pPr>
      <w:r w:rsidRPr="00DC0792">
        <w:rPr>
          <w:rFonts w:ascii="Times New Roman" w:eastAsia="Times New Roman" w:hAnsi="Times New Roman" w:cs="Times New Roman"/>
          <w:b/>
          <w:noProof/>
          <w:lang w:eastAsia="es-AR"/>
        </w:rPr>
        <w:drawing>
          <wp:anchor distT="0" distB="0" distL="114300" distR="114300" simplePos="0" relativeHeight="251666432" behindDoc="0" locked="0" layoutInCell="1" allowOverlap="1" wp14:anchorId="255397DA" wp14:editId="12F53B9F">
            <wp:simplePos x="0" y="0"/>
            <wp:positionH relativeFrom="column">
              <wp:posOffset>-811778</wp:posOffset>
            </wp:positionH>
            <wp:positionV relativeFrom="paragraph">
              <wp:posOffset>3009</wp:posOffset>
            </wp:positionV>
            <wp:extent cx="3333750" cy="1905000"/>
            <wp:effectExtent l="0" t="0" r="0" b="0"/>
            <wp:wrapThrough wrapText="bothSides">
              <wp:wrapPolygon edited="0">
                <wp:start x="0" y="0"/>
                <wp:lineTo x="0" y="21384"/>
                <wp:lineTo x="21477" y="21384"/>
                <wp:lineTo x="21477" y="0"/>
                <wp:lineTo x="0" y="0"/>
              </wp:wrapPolygon>
            </wp:wrapThrough>
            <wp:docPr id="7" name="Imagen 7" descr="dendritas partes de la neu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dritas partes de la neuro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anchor>
        </w:drawing>
      </w:r>
    </w:p>
    <w:p w:rsidR="009B0DFF" w:rsidRPr="00DC0792" w:rsidRDefault="009B0DFF" w:rsidP="009B0DFF">
      <w:pPr>
        <w:spacing w:after="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lang w:eastAsia="es-AR"/>
        </w:rPr>
        <w:t>Las </w:t>
      </w:r>
      <w:r w:rsidRPr="00DC0792">
        <w:rPr>
          <w:rFonts w:ascii="Times New Roman" w:eastAsiaTheme="majorEastAsia" w:hAnsi="Times New Roman" w:cs="Times New Roman"/>
          <w:b/>
          <w:bCs/>
          <w:bdr w:val="none" w:sz="0" w:space="0" w:color="auto" w:frame="1"/>
          <w:lang w:eastAsia="es-AR"/>
        </w:rPr>
        <w:t>dendritas</w:t>
      </w:r>
      <w:r w:rsidRPr="00DC0792">
        <w:rPr>
          <w:rFonts w:ascii="Times New Roman" w:eastAsia="Times New Roman" w:hAnsi="Times New Roman" w:cs="Times New Roman"/>
          <w:lang w:eastAsia="es-AR"/>
        </w:rPr>
        <w:t xml:space="preserve"> permiten establecer contacto con otras neuronas y </w:t>
      </w:r>
      <w:r w:rsidRPr="00DC0792">
        <w:rPr>
          <w:rFonts w:ascii="Times New Roman" w:eastAsiaTheme="majorEastAsia" w:hAnsi="Times New Roman" w:cs="Times New Roman"/>
          <w:b/>
          <w:bCs/>
          <w:bdr w:val="none" w:sz="0" w:space="0" w:color="auto" w:frame="1"/>
          <w:lang w:eastAsia="es-AR"/>
        </w:rPr>
        <w:t xml:space="preserve">células eléctricamente excitables </w:t>
      </w:r>
      <w:r w:rsidRPr="00DC0792">
        <w:rPr>
          <w:rFonts w:ascii="Times New Roman" w:eastAsia="Times New Roman" w:hAnsi="Times New Roman" w:cs="Times New Roman"/>
          <w:lang w:eastAsia="es-AR"/>
        </w:rPr>
        <w:t>(como el músculo).</w:t>
      </w:r>
    </w:p>
    <w:p w:rsidR="009B0DFF" w:rsidRPr="00DC0792" w:rsidRDefault="009B0DFF" w:rsidP="009B0DFF">
      <w:pPr>
        <w:spacing w:after="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lang w:eastAsia="es-AR"/>
        </w:rPr>
        <w:t xml:space="preserve">Su </w:t>
      </w:r>
      <w:r w:rsidRPr="00DC0792">
        <w:rPr>
          <w:rFonts w:ascii="Times New Roman" w:eastAsiaTheme="majorEastAsia" w:hAnsi="Times New Roman" w:cs="Times New Roman"/>
          <w:b/>
          <w:bCs/>
          <w:bdr w:val="none" w:sz="0" w:space="0" w:color="auto" w:frame="1"/>
          <w:lang w:eastAsia="es-AR"/>
        </w:rPr>
        <w:t>forma ramificada</w:t>
      </w:r>
      <w:r w:rsidRPr="00DC0792">
        <w:rPr>
          <w:rFonts w:ascii="Times New Roman" w:eastAsia="Times New Roman" w:hAnsi="Times New Roman" w:cs="Times New Roman"/>
          <w:lang w:eastAsia="es-AR"/>
        </w:rPr>
        <w:t xml:space="preserve"> permite que una sola neurona tenga un mejor alcance sobre una o varias células al mismo tiempo, constituyendo una auténtica malla de conexiones intercelulares bastante fuente y organizada que permite la </w:t>
      </w:r>
      <w:r w:rsidRPr="00DC0792">
        <w:rPr>
          <w:rFonts w:ascii="Times New Roman" w:eastAsiaTheme="majorEastAsia" w:hAnsi="Times New Roman" w:cs="Times New Roman"/>
          <w:b/>
          <w:bCs/>
          <w:bdr w:val="none" w:sz="0" w:space="0" w:color="auto" w:frame="1"/>
          <w:lang w:eastAsia="es-AR"/>
        </w:rPr>
        <w:t>adecuada transmisión de los impulsos nerviosos.</w:t>
      </w:r>
    </w:p>
    <w:p w:rsidR="009B0DFF" w:rsidRPr="00DC0792" w:rsidRDefault="009B0DFF" w:rsidP="009B0DFF">
      <w:pPr>
        <w:spacing w:after="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lang w:eastAsia="es-AR"/>
        </w:rPr>
        <w:t xml:space="preserve">Cuando se establece el contacto entre dos células diferentes, generalmente se da un proceso conocido como </w:t>
      </w:r>
      <w:r w:rsidRPr="00DC0792">
        <w:rPr>
          <w:rFonts w:ascii="Times New Roman" w:eastAsiaTheme="majorEastAsia" w:hAnsi="Times New Roman" w:cs="Times New Roman"/>
          <w:b/>
          <w:bCs/>
          <w:bdr w:val="none" w:sz="0" w:space="0" w:color="auto" w:frame="1"/>
          <w:lang w:eastAsia="es-AR"/>
        </w:rPr>
        <w:t>sinapsis química.</w:t>
      </w:r>
    </w:p>
    <w:p w:rsidR="009B0DFF" w:rsidRPr="00DC0792" w:rsidRDefault="009B0DFF" w:rsidP="009B0DFF">
      <w:pPr>
        <w:spacing w:after="0" w:line="240" w:lineRule="auto"/>
        <w:ind w:left="-1276" w:right="-852"/>
        <w:rPr>
          <w:rFonts w:ascii="Times New Roman" w:eastAsia="Times New Roman" w:hAnsi="Times New Roman" w:cs="Times New Roman"/>
          <w:lang w:eastAsia="es-AR"/>
        </w:rPr>
      </w:pPr>
      <w:r w:rsidRPr="00DC0792">
        <w:rPr>
          <w:rFonts w:ascii="Times New Roman" w:eastAsia="Times New Roman" w:hAnsi="Times New Roman" w:cs="Times New Roman"/>
          <w:lang w:eastAsia="es-AR"/>
        </w:rPr>
        <w:t xml:space="preserve">En esa sinapsis química se liberan sustancias llamadas neurotransmisoras desde una neurona pre-sináptica hacia otra célula pre-sináptica, lo cual ocasiona una serie de complejos cambios intracelulares que pueden </w:t>
      </w:r>
      <w:r w:rsidRPr="00DC0792">
        <w:rPr>
          <w:rFonts w:ascii="Times New Roman" w:eastAsiaTheme="majorEastAsia" w:hAnsi="Times New Roman" w:cs="Times New Roman"/>
          <w:b/>
          <w:bCs/>
          <w:bdr w:val="none" w:sz="0" w:space="0" w:color="auto" w:frame="1"/>
          <w:lang w:eastAsia="es-AR"/>
        </w:rPr>
        <w:t xml:space="preserve">cambiar el comportamiento </w:t>
      </w:r>
      <w:r w:rsidRPr="00DC0792">
        <w:rPr>
          <w:rFonts w:ascii="Times New Roman" w:eastAsia="Times New Roman" w:hAnsi="Times New Roman" w:cs="Times New Roman"/>
          <w:lang w:eastAsia="es-AR"/>
        </w:rPr>
        <w:t>de un determinado tipo celular.</w:t>
      </w:r>
    </w:p>
    <w:p w:rsidR="009B0DFF" w:rsidRPr="00DC0792" w:rsidRDefault="009B0DFF" w:rsidP="009B0DFF">
      <w:pPr>
        <w:spacing w:after="0" w:line="240" w:lineRule="auto"/>
        <w:ind w:left="-1276" w:right="-852"/>
        <w:rPr>
          <w:rFonts w:ascii="Times New Roman" w:eastAsia="Times New Roman" w:hAnsi="Times New Roman" w:cs="Times New Roman"/>
          <w:lang w:eastAsia="es-AR"/>
        </w:rPr>
      </w:pPr>
      <w:bookmarkStart w:id="0" w:name="_GoBack"/>
    </w:p>
    <w:bookmarkEnd w:id="0"/>
    <w:p w:rsidR="009B0DFF" w:rsidRPr="006B453A" w:rsidRDefault="009B0DFF" w:rsidP="009B0DFF">
      <w:pPr>
        <w:spacing w:after="150" w:line="240" w:lineRule="auto"/>
        <w:ind w:left="-1276" w:right="-852"/>
        <w:rPr>
          <w:rFonts w:ascii="Times New Roman" w:eastAsia="Times New Roman" w:hAnsi="Times New Roman" w:cs="Times New Roman"/>
          <w:color w:val="333333"/>
          <w:lang w:eastAsia="es-AR"/>
        </w:rPr>
      </w:pPr>
      <w:r w:rsidRPr="00DC0792">
        <w:rPr>
          <w:rFonts w:ascii="Times New Roman" w:eastAsia="Times New Roman" w:hAnsi="Times New Roman" w:cs="Times New Roman"/>
          <w:b/>
          <w:bCs/>
          <w:lang w:eastAsia="es-AR"/>
        </w:rPr>
        <w:t>Otras partes de una neurona</w:t>
      </w:r>
      <w:r w:rsidRPr="00DC0792">
        <w:rPr>
          <w:rFonts w:ascii="Times New Roman" w:eastAsia="Times New Roman" w:hAnsi="Times New Roman" w:cs="Times New Roman"/>
          <w:lang w:eastAsia="es-AR"/>
        </w:rPr>
        <w:br/>
      </w:r>
      <w:r w:rsidRPr="00DC0792">
        <w:rPr>
          <w:rFonts w:ascii="Times New Roman" w:eastAsia="Times New Roman" w:hAnsi="Times New Roman" w:cs="Times New Roman"/>
          <w:b/>
          <w:bCs/>
          <w:lang w:eastAsia="es-AR"/>
        </w:rPr>
        <w:t xml:space="preserve">Nódulos de </w:t>
      </w:r>
      <w:proofErr w:type="spellStart"/>
      <w:r w:rsidRPr="00DC0792">
        <w:rPr>
          <w:rFonts w:ascii="Times New Roman" w:eastAsia="Times New Roman" w:hAnsi="Times New Roman" w:cs="Times New Roman"/>
          <w:b/>
          <w:bCs/>
          <w:lang w:eastAsia="es-AR"/>
        </w:rPr>
        <w:t>Ranvier</w:t>
      </w:r>
      <w:proofErr w:type="spellEnd"/>
      <w:r w:rsidRPr="00DC0792">
        <w:rPr>
          <w:rFonts w:ascii="Times New Roman" w:eastAsia="Times New Roman" w:hAnsi="Times New Roman" w:cs="Times New Roman"/>
          <w:lang w:eastAsia="es-AR"/>
        </w:rPr>
        <w:t>: son a las interrupciones que ocurren a intervalos regulares a lo largo del axón en la vaina de mielina que lo envuelve. Estos ínfimos espacios (un micrómetro de longitud), exponen a la membrana del axón al líquido extracelular. Su función es que los impulsos nerviosos se trasladen con mayor velocidad.</w:t>
      </w:r>
      <w:r w:rsidRPr="00DC0792">
        <w:rPr>
          <w:rFonts w:ascii="Times New Roman" w:eastAsia="Times New Roman" w:hAnsi="Times New Roman" w:cs="Times New Roman"/>
          <w:lang w:eastAsia="es-AR"/>
        </w:rPr>
        <w:br/>
      </w:r>
      <w:r w:rsidRPr="00DC0792">
        <w:rPr>
          <w:rFonts w:ascii="Times New Roman" w:eastAsia="Times New Roman" w:hAnsi="Times New Roman" w:cs="Times New Roman"/>
          <w:lang w:eastAsia="es-AR"/>
        </w:rPr>
        <w:br/>
      </w:r>
      <w:r w:rsidRPr="00DC0792">
        <w:rPr>
          <w:rFonts w:ascii="Times New Roman" w:eastAsia="Times New Roman" w:hAnsi="Times New Roman" w:cs="Times New Roman"/>
          <w:b/>
          <w:bCs/>
          <w:lang w:eastAsia="es-AR"/>
        </w:rPr>
        <w:t xml:space="preserve">Células de </w:t>
      </w:r>
      <w:proofErr w:type="spellStart"/>
      <w:r w:rsidRPr="00DC0792">
        <w:rPr>
          <w:rFonts w:ascii="Times New Roman" w:eastAsia="Times New Roman" w:hAnsi="Times New Roman" w:cs="Times New Roman"/>
          <w:b/>
          <w:bCs/>
          <w:lang w:eastAsia="es-AR"/>
        </w:rPr>
        <w:t>Schwann</w:t>
      </w:r>
      <w:proofErr w:type="spellEnd"/>
      <w:r w:rsidRPr="00DC0792">
        <w:rPr>
          <w:rFonts w:ascii="Times New Roman" w:eastAsia="Times New Roman" w:hAnsi="Times New Roman" w:cs="Times New Roman"/>
          <w:lang w:eastAsia="es-AR"/>
        </w:rPr>
        <w:t>: son células gliales que se encuentran en el sistema nervioso periférico que acompañan a las neuronas durante su crecimiento y desarrollo. Recubren los axones) formando una vaina aislante de mielina.</w:t>
      </w:r>
      <w:r w:rsidRPr="00DC0792">
        <w:rPr>
          <w:rFonts w:ascii="Times New Roman" w:eastAsia="Times New Roman" w:hAnsi="Times New Roman" w:cs="Times New Roman"/>
          <w:lang w:eastAsia="es-AR"/>
        </w:rPr>
        <w:br/>
      </w:r>
      <w:r w:rsidRPr="00DC0792">
        <w:rPr>
          <w:rFonts w:ascii="Times New Roman" w:eastAsia="Times New Roman" w:hAnsi="Times New Roman" w:cs="Times New Roman"/>
          <w:lang w:eastAsia="es-AR"/>
        </w:rPr>
        <w:br/>
      </w:r>
      <w:r w:rsidRPr="00DC0792">
        <w:rPr>
          <w:rFonts w:ascii="Times New Roman" w:eastAsia="Times New Roman" w:hAnsi="Times New Roman" w:cs="Times New Roman"/>
          <w:b/>
          <w:bCs/>
          <w:lang w:eastAsia="es-AR"/>
        </w:rPr>
        <w:t>Vaina de Mielina</w:t>
      </w:r>
      <w:r w:rsidRPr="00DC0792">
        <w:rPr>
          <w:rFonts w:ascii="Times New Roman" w:eastAsia="Times New Roman" w:hAnsi="Times New Roman" w:cs="Times New Roman"/>
          <w:lang w:eastAsia="es-AR"/>
        </w:rPr>
        <w:t>: La mielina es una estructura formada por las membranas plasmáticas que rodean a los axones. Se encuentra en el sistema nervioso de los vertebrados, formando una capa gruesa alrededor de los axones que permite la transmisión de los impulsos nerviosos a distancias relativamente largas. Este recubrimiento se conoce como vaina de mielina.</w:t>
      </w:r>
      <w:r w:rsidRPr="00DC0792">
        <w:rPr>
          <w:rFonts w:ascii="Times New Roman" w:eastAsia="Times New Roman" w:hAnsi="Times New Roman" w:cs="Times New Roman"/>
          <w:lang w:eastAsia="es-AR"/>
        </w:rPr>
        <w:br/>
      </w:r>
      <w:r w:rsidRPr="006B453A">
        <w:rPr>
          <w:rFonts w:ascii="Times New Roman" w:eastAsia="Times New Roman" w:hAnsi="Times New Roman" w:cs="Times New Roman"/>
          <w:color w:val="333333"/>
          <w:lang w:eastAsia="es-AR"/>
        </w:rPr>
        <w:t> </w:t>
      </w:r>
      <w:r>
        <w:rPr>
          <w:noProof/>
          <w:lang w:eastAsia="es-AR"/>
        </w:rPr>
        <w:drawing>
          <wp:inline distT="0" distB="0" distL="0" distR="0" wp14:anchorId="64FD09CB" wp14:editId="5A6D9214">
            <wp:extent cx="4726549" cy="2662156"/>
            <wp:effectExtent l="0" t="0" r="0" b="5080"/>
            <wp:docPr id="13" name="Imagen 13" descr="https://i.pinimg.com/564x/bc/5e/42/bc5e42cb9e6f21a03ea2ab7115cd16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bc/5e/42/bc5e42cb9e6f21a03ea2ab7115cd16b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753" cy="2698881"/>
                    </a:xfrm>
                    <a:prstGeom prst="rect">
                      <a:avLst/>
                    </a:prstGeom>
                    <a:noFill/>
                    <a:ln>
                      <a:noFill/>
                    </a:ln>
                  </pic:spPr>
                </pic:pic>
              </a:graphicData>
            </a:graphic>
          </wp:inline>
        </w:drawing>
      </w:r>
    </w:p>
    <w:p w:rsidR="009B0DFF" w:rsidRPr="006B453A" w:rsidRDefault="009B0DFF" w:rsidP="009B0DFF">
      <w:pPr>
        <w:spacing w:after="150" w:line="240" w:lineRule="auto"/>
        <w:ind w:left="-1276" w:right="-852"/>
        <w:rPr>
          <w:rFonts w:ascii="Times New Roman" w:eastAsia="Times New Roman" w:hAnsi="Times New Roman" w:cs="Times New Roman"/>
          <w:color w:val="333333"/>
          <w:lang w:eastAsia="es-AR"/>
        </w:rPr>
      </w:pPr>
      <w:r w:rsidRPr="006B453A">
        <w:rPr>
          <w:rFonts w:ascii="Times New Roman" w:eastAsia="Times New Roman" w:hAnsi="Times New Roman" w:cs="Times New Roman"/>
          <w:b/>
          <w:bCs/>
          <w:color w:val="333333"/>
          <w:lang w:eastAsia="es-AR"/>
        </w:rPr>
        <w:t>Sinapsis</w:t>
      </w:r>
      <w:r w:rsidRPr="006B453A">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6B453A">
        <w:rPr>
          <w:rFonts w:ascii="Times New Roman" w:eastAsia="Times New Roman" w:hAnsi="Times New Roman" w:cs="Times New Roman"/>
          <w:color w:val="333333"/>
          <w:lang w:eastAsia="es-AR"/>
        </w:rPr>
        <w:br/>
        <w:t>Cuando el axón de una neurona se pone en contacto con las dendritas de otra neurona dan lugar a la llamada sinapsis. Durante la sinapsis, el axón y las dendritas </w:t>
      </w:r>
      <w:r w:rsidRPr="006B453A">
        <w:rPr>
          <w:rFonts w:ascii="Times New Roman" w:eastAsia="Times New Roman" w:hAnsi="Times New Roman" w:cs="Times New Roman"/>
          <w:b/>
          <w:bCs/>
          <w:color w:val="333333"/>
          <w:lang w:eastAsia="es-AR"/>
        </w:rPr>
        <w:t>no se tocan</w:t>
      </w:r>
      <w:r w:rsidRPr="006B453A">
        <w:rPr>
          <w:rFonts w:ascii="Times New Roman" w:eastAsia="Times New Roman" w:hAnsi="Times New Roman" w:cs="Times New Roman"/>
          <w:color w:val="333333"/>
          <w:lang w:eastAsia="es-AR"/>
        </w:rPr>
        <w:t> debido a un pequeño espacio llamado hendidura sináptica.</w:t>
      </w:r>
      <w:r w:rsidRPr="006B453A">
        <w:rPr>
          <w:rFonts w:ascii="Times New Roman" w:eastAsia="Times New Roman" w:hAnsi="Times New Roman" w:cs="Times New Roman"/>
          <w:color w:val="333333"/>
          <w:lang w:eastAsia="es-AR"/>
        </w:rPr>
        <w:br/>
      </w:r>
      <w:r w:rsidRPr="006B453A">
        <w:rPr>
          <w:rFonts w:ascii="Times New Roman" w:eastAsia="Times New Roman" w:hAnsi="Times New Roman" w:cs="Times New Roman"/>
          <w:color w:val="333333"/>
          <w:lang w:eastAsia="es-AR"/>
        </w:rPr>
        <w:lastRenderedPageBreak/>
        <w:t>El proceso comunicativo entre dos neuronas comienza con una </w:t>
      </w:r>
      <w:r w:rsidRPr="006B453A">
        <w:rPr>
          <w:rFonts w:ascii="Times New Roman" w:eastAsia="Times New Roman" w:hAnsi="Times New Roman" w:cs="Times New Roman"/>
          <w:b/>
          <w:bCs/>
          <w:color w:val="333333"/>
          <w:lang w:eastAsia="es-AR"/>
        </w:rPr>
        <w:t>descarga químico-eléctrica </w:t>
      </w:r>
      <w:r w:rsidRPr="006B453A">
        <w:rPr>
          <w:rFonts w:ascii="Times New Roman" w:eastAsia="Times New Roman" w:hAnsi="Times New Roman" w:cs="Times New Roman"/>
          <w:color w:val="333333"/>
          <w:lang w:eastAsia="es-AR"/>
        </w:rPr>
        <w:t>en la membrana de una de las neuronas (neurona pre</w:t>
      </w:r>
      <w:r>
        <w:rPr>
          <w:rFonts w:ascii="Times New Roman" w:eastAsia="Times New Roman" w:hAnsi="Times New Roman" w:cs="Times New Roman"/>
          <w:color w:val="333333"/>
          <w:lang w:eastAsia="es-AR"/>
        </w:rPr>
        <w:t>-</w:t>
      </w:r>
      <w:r w:rsidRPr="006B453A">
        <w:rPr>
          <w:rFonts w:ascii="Times New Roman" w:eastAsia="Times New Roman" w:hAnsi="Times New Roman" w:cs="Times New Roman"/>
          <w:color w:val="333333"/>
          <w:lang w:eastAsia="es-AR"/>
        </w:rPr>
        <w:t>sináptica). Cuando dicho impulso nervioso llega al extremo del axón, la neurona segrega una sustancia, llamada </w:t>
      </w:r>
      <w:r w:rsidRPr="006B453A">
        <w:rPr>
          <w:rFonts w:ascii="Times New Roman" w:eastAsia="Times New Roman" w:hAnsi="Times New Roman" w:cs="Times New Roman"/>
          <w:b/>
          <w:bCs/>
          <w:color w:val="333333"/>
          <w:lang w:eastAsia="es-AR"/>
        </w:rPr>
        <w:t>neurotransmisor</w:t>
      </w:r>
      <w:r w:rsidRPr="006B453A">
        <w:rPr>
          <w:rFonts w:ascii="Times New Roman" w:eastAsia="Times New Roman" w:hAnsi="Times New Roman" w:cs="Times New Roman"/>
          <w:color w:val="333333"/>
          <w:lang w:eastAsia="es-AR"/>
        </w:rPr>
        <w:t>, en la hendidura sináptica.</w:t>
      </w:r>
      <w:r w:rsidRPr="006B453A">
        <w:rPr>
          <w:rFonts w:ascii="Times New Roman" w:eastAsia="Times New Roman" w:hAnsi="Times New Roman" w:cs="Times New Roman"/>
          <w:color w:val="333333"/>
          <w:lang w:eastAsia="es-AR"/>
        </w:rPr>
        <w:br/>
        <w:t>Este neurotransmisor viaja una distancia relativamente corta hacia las dendritas de la otra neurona (neurona post</w:t>
      </w:r>
      <w:r>
        <w:rPr>
          <w:rFonts w:ascii="Times New Roman" w:eastAsia="Times New Roman" w:hAnsi="Times New Roman" w:cs="Times New Roman"/>
          <w:color w:val="333333"/>
          <w:lang w:eastAsia="es-AR"/>
        </w:rPr>
        <w:t>-</w:t>
      </w:r>
      <w:r w:rsidRPr="006B453A">
        <w:rPr>
          <w:rFonts w:ascii="Times New Roman" w:eastAsia="Times New Roman" w:hAnsi="Times New Roman" w:cs="Times New Roman"/>
          <w:color w:val="333333"/>
          <w:lang w:eastAsia="es-AR"/>
        </w:rPr>
        <w:t>sináptica). Dependiendo del tipo de neurotransmisor que es liberado, las neuronas post</w:t>
      </w:r>
      <w:r>
        <w:rPr>
          <w:rFonts w:ascii="Times New Roman" w:eastAsia="Times New Roman" w:hAnsi="Times New Roman" w:cs="Times New Roman"/>
          <w:color w:val="333333"/>
          <w:lang w:eastAsia="es-AR"/>
        </w:rPr>
        <w:t>-</w:t>
      </w:r>
      <w:r w:rsidRPr="006B453A">
        <w:rPr>
          <w:rFonts w:ascii="Times New Roman" w:eastAsia="Times New Roman" w:hAnsi="Times New Roman" w:cs="Times New Roman"/>
          <w:color w:val="333333"/>
          <w:lang w:eastAsia="es-AR"/>
        </w:rPr>
        <w:t>sinápticas son </w:t>
      </w:r>
      <w:r w:rsidRPr="006B453A">
        <w:rPr>
          <w:rFonts w:ascii="Times New Roman" w:eastAsia="Times New Roman" w:hAnsi="Times New Roman" w:cs="Times New Roman"/>
          <w:b/>
          <w:bCs/>
          <w:color w:val="333333"/>
          <w:lang w:eastAsia="es-AR"/>
        </w:rPr>
        <w:t>estimuladas </w:t>
      </w:r>
      <w:r>
        <w:rPr>
          <w:rFonts w:ascii="Times New Roman" w:eastAsia="Times New Roman" w:hAnsi="Times New Roman" w:cs="Times New Roman"/>
          <w:color w:val="333333"/>
          <w:lang w:eastAsia="es-AR"/>
        </w:rPr>
        <w:t xml:space="preserve">(excitadas) </w:t>
      </w:r>
      <w:r w:rsidR="00956962" w:rsidRPr="006B453A">
        <w:rPr>
          <w:rFonts w:ascii="Times New Roman" w:eastAsia="Times New Roman" w:hAnsi="Times New Roman" w:cs="Times New Roman"/>
          <w:b/>
          <w:bCs/>
          <w:noProof/>
          <w:color w:val="333333"/>
          <w:lang w:eastAsia="es-AR"/>
        </w:rPr>
        <w:drawing>
          <wp:anchor distT="0" distB="0" distL="114300" distR="114300" simplePos="0" relativeHeight="251661312" behindDoc="0" locked="0" layoutInCell="1" allowOverlap="1" wp14:anchorId="3889E13B" wp14:editId="1C9277B7">
            <wp:simplePos x="0" y="0"/>
            <wp:positionH relativeFrom="column">
              <wp:posOffset>-779145</wp:posOffset>
            </wp:positionH>
            <wp:positionV relativeFrom="paragraph">
              <wp:posOffset>1240155</wp:posOffset>
            </wp:positionV>
            <wp:extent cx="6865620" cy="6158865"/>
            <wp:effectExtent l="171450" t="190500" r="163830" b="184785"/>
            <wp:wrapSquare wrapText="bothSides"/>
            <wp:docPr id="4" name="Imagen 4" descr="C:\Users\Trotteyn\Desktop\Guille\pines de biología\anatomía\nervioso\b3c24c443519688894f0567db73fd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otteyn\Desktop\Guille\pines de biología\anatomía\nervioso\b3c24c443519688894f0567db73fd26f.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73" t="3307" r="1109" b="7292"/>
                    <a:stretch/>
                  </pic:blipFill>
                  <pic:spPr bwMode="auto">
                    <a:xfrm rot="179859">
                      <a:off x="0" y="0"/>
                      <a:ext cx="6865620" cy="6158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453A">
        <w:rPr>
          <w:rFonts w:ascii="Times New Roman" w:eastAsia="Times New Roman" w:hAnsi="Times New Roman" w:cs="Times New Roman"/>
          <w:color w:val="333333"/>
          <w:lang w:eastAsia="es-AR"/>
        </w:rPr>
        <w:t>o </w:t>
      </w:r>
      <w:r w:rsidRPr="006B453A">
        <w:rPr>
          <w:rFonts w:ascii="Times New Roman" w:eastAsia="Times New Roman" w:hAnsi="Times New Roman" w:cs="Times New Roman"/>
          <w:b/>
          <w:bCs/>
          <w:color w:val="333333"/>
          <w:lang w:eastAsia="es-AR"/>
        </w:rPr>
        <w:t>desestimuladas </w:t>
      </w:r>
      <w:r w:rsidRPr="006B453A">
        <w:rPr>
          <w:rFonts w:ascii="Times New Roman" w:eastAsia="Times New Roman" w:hAnsi="Times New Roman" w:cs="Times New Roman"/>
          <w:color w:val="333333"/>
          <w:lang w:eastAsia="es-AR"/>
        </w:rPr>
        <w:t>(inhibidas).</w:t>
      </w:r>
    </w:p>
    <w:p w:rsidR="009B0DFF" w:rsidRPr="006B453A" w:rsidRDefault="009B0DFF" w:rsidP="009B0DFF">
      <w:pPr>
        <w:spacing w:after="150" w:line="240" w:lineRule="auto"/>
        <w:ind w:left="-1276" w:right="-852"/>
        <w:rPr>
          <w:rFonts w:ascii="Times New Roman" w:eastAsia="Times New Roman" w:hAnsi="Times New Roman" w:cs="Times New Roman"/>
          <w:b/>
          <w:bCs/>
          <w:color w:val="333333"/>
          <w:lang w:eastAsia="es-AR"/>
        </w:rPr>
      </w:pPr>
    </w:p>
    <w:p w:rsidR="009B0DFF" w:rsidRDefault="009B0DFF" w:rsidP="009B0DFF">
      <w:pPr>
        <w:spacing w:after="150" w:line="240" w:lineRule="auto"/>
        <w:ind w:left="-993" w:right="-852"/>
        <w:rPr>
          <w:rFonts w:ascii="Times New Roman" w:eastAsia="Times New Roman" w:hAnsi="Times New Roman" w:cs="Times New Roman"/>
          <w:color w:val="333333"/>
          <w:lang w:eastAsia="es-AR"/>
        </w:rPr>
      </w:pPr>
      <w:r w:rsidRPr="006B453A">
        <w:rPr>
          <w:rFonts w:ascii="Times New Roman" w:eastAsia="Times New Roman" w:hAnsi="Times New Roman" w:cs="Times New Roman"/>
          <w:b/>
          <w:bCs/>
          <w:color w:val="333333"/>
          <w:lang w:eastAsia="es-AR"/>
        </w:rPr>
        <w:t>Otras partes de una neurona</w:t>
      </w:r>
      <w:r w:rsidRPr="006B453A">
        <w:rPr>
          <w:rFonts w:ascii="Times New Roman" w:eastAsia="Times New Roman" w:hAnsi="Times New Roman" w:cs="Times New Roman"/>
          <w:color w:val="333333"/>
          <w:lang w:eastAsia="es-AR"/>
        </w:rPr>
        <w:br/>
      </w:r>
      <w:r w:rsidRPr="006B453A">
        <w:rPr>
          <w:rFonts w:ascii="Times New Roman" w:eastAsia="Times New Roman" w:hAnsi="Times New Roman" w:cs="Times New Roman"/>
          <w:b/>
          <w:bCs/>
          <w:color w:val="333333"/>
          <w:lang w:eastAsia="es-AR"/>
        </w:rPr>
        <w:t xml:space="preserve">Nódulos de </w:t>
      </w:r>
      <w:proofErr w:type="spellStart"/>
      <w:r w:rsidRPr="006B453A">
        <w:rPr>
          <w:rFonts w:ascii="Times New Roman" w:eastAsia="Times New Roman" w:hAnsi="Times New Roman" w:cs="Times New Roman"/>
          <w:b/>
          <w:bCs/>
          <w:color w:val="333333"/>
          <w:lang w:eastAsia="es-AR"/>
        </w:rPr>
        <w:t>Ranvier</w:t>
      </w:r>
      <w:proofErr w:type="spellEnd"/>
      <w:r w:rsidRPr="006B453A">
        <w:rPr>
          <w:rFonts w:ascii="Times New Roman" w:eastAsia="Times New Roman" w:hAnsi="Times New Roman" w:cs="Times New Roman"/>
          <w:color w:val="333333"/>
          <w:lang w:eastAsia="es-AR"/>
        </w:rPr>
        <w:t>: son a las interrupciones que ocurren a intervalos regulares a lo largo del axón en la vaina de mielina que lo envuelve. Estos ínfimos espacios (un micrómetro de longitud), exponen a la membrana del axón al líquido extracelular. Su función es que los impulsos nerviosos se trasladen con mayor velocidad.</w:t>
      </w:r>
      <w:r w:rsidRPr="006B453A">
        <w:rPr>
          <w:rFonts w:ascii="Times New Roman" w:eastAsia="Times New Roman" w:hAnsi="Times New Roman" w:cs="Times New Roman"/>
          <w:color w:val="333333"/>
          <w:lang w:eastAsia="es-AR"/>
        </w:rPr>
        <w:br/>
      </w:r>
      <w:r w:rsidRPr="006B453A">
        <w:rPr>
          <w:rFonts w:ascii="Times New Roman" w:eastAsia="Times New Roman" w:hAnsi="Times New Roman" w:cs="Times New Roman"/>
          <w:color w:val="333333"/>
          <w:lang w:eastAsia="es-AR"/>
        </w:rPr>
        <w:br/>
      </w:r>
      <w:r w:rsidRPr="006B453A">
        <w:rPr>
          <w:rFonts w:ascii="Times New Roman" w:eastAsia="Times New Roman" w:hAnsi="Times New Roman" w:cs="Times New Roman"/>
          <w:b/>
          <w:bCs/>
          <w:color w:val="333333"/>
          <w:lang w:eastAsia="es-AR"/>
        </w:rPr>
        <w:t xml:space="preserve">Células de </w:t>
      </w:r>
      <w:proofErr w:type="spellStart"/>
      <w:r w:rsidRPr="006B453A">
        <w:rPr>
          <w:rFonts w:ascii="Times New Roman" w:eastAsia="Times New Roman" w:hAnsi="Times New Roman" w:cs="Times New Roman"/>
          <w:b/>
          <w:bCs/>
          <w:color w:val="333333"/>
          <w:lang w:eastAsia="es-AR"/>
        </w:rPr>
        <w:t>Schwann</w:t>
      </w:r>
      <w:proofErr w:type="spellEnd"/>
      <w:r w:rsidRPr="006B453A">
        <w:rPr>
          <w:rFonts w:ascii="Times New Roman" w:eastAsia="Times New Roman" w:hAnsi="Times New Roman" w:cs="Times New Roman"/>
          <w:b/>
          <w:bCs/>
          <w:color w:val="333333"/>
          <w:lang w:eastAsia="es-AR"/>
        </w:rPr>
        <w:t xml:space="preserve"> o </w:t>
      </w:r>
      <w:proofErr w:type="spellStart"/>
      <w:r w:rsidRPr="006B453A">
        <w:rPr>
          <w:rFonts w:ascii="Times New Roman" w:eastAsia="Times New Roman" w:hAnsi="Times New Roman" w:cs="Times New Roman"/>
          <w:b/>
          <w:bCs/>
          <w:color w:val="333333"/>
          <w:lang w:eastAsia="es-AR"/>
        </w:rPr>
        <w:t>neurolemocitos</w:t>
      </w:r>
      <w:proofErr w:type="spellEnd"/>
      <w:r w:rsidRPr="006B453A">
        <w:rPr>
          <w:rFonts w:ascii="Times New Roman" w:eastAsia="Times New Roman" w:hAnsi="Times New Roman" w:cs="Times New Roman"/>
          <w:color w:val="333333"/>
          <w:lang w:eastAsia="es-AR"/>
        </w:rPr>
        <w:t>: son células gliales que se encuentran en el sistema nervioso periférico que acompañan a las neuronas durante su crecimiento y desarrollo. Recubren los axones) formando una vaina aislante de mielina.</w:t>
      </w:r>
      <w:r w:rsidRPr="006B453A">
        <w:rPr>
          <w:rFonts w:ascii="Times New Roman" w:eastAsia="Times New Roman" w:hAnsi="Times New Roman" w:cs="Times New Roman"/>
          <w:color w:val="333333"/>
          <w:lang w:eastAsia="es-AR"/>
        </w:rPr>
        <w:br/>
      </w:r>
      <w:r w:rsidRPr="006B453A">
        <w:rPr>
          <w:rFonts w:ascii="Times New Roman" w:eastAsia="Times New Roman" w:hAnsi="Times New Roman" w:cs="Times New Roman"/>
          <w:color w:val="333333"/>
          <w:lang w:eastAsia="es-AR"/>
        </w:rPr>
        <w:br/>
      </w:r>
      <w:r w:rsidRPr="006B453A">
        <w:rPr>
          <w:rFonts w:ascii="Times New Roman" w:eastAsia="Times New Roman" w:hAnsi="Times New Roman" w:cs="Times New Roman"/>
          <w:b/>
          <w:bCs/>
          <w:color w:val="333333"/>
          <w:lang w:eastAsia="es-AR"/>
        </w:rPr>
        <w:t>Vaina de Mielina</w:t>
      </w:r>
      <w:r w:rsidRPr="006B453A">
        <w:rPr>
          <w:rFonts w:ascii="Times New Roman" w:eastAsia="Times New Roman" w:hAnsi="Times New Roman" w:cs="Times New Roman"/>
          <w:color w:val="333333"/>
          <w:lang w:eastAsia="es-AR"/>
        </w:rPr>
        <w:t xml:space="preserve">: La mielina es una estructura formada por las membranas plasmáticas que rodean a los axones. Se encuentra en el sistema nervioso de los vertebrados, formando una capa gruesa alrededor de los axones que permite la </w:t>
      </w:r>
      <w:r w:rsidRPr="006B453A">
        <w:rPr>
          <w:rFonts w:ascii="Times New Roman" w:eastAsia="Times New Roman" w:hAnsi="Times New Roman" w:cs="Times New Roman"/>
          <w:color w:val="333333"/>
          <w:lang w:eastAsia="es-AR"/>
        </w:rPr>
        <w:lastRenderedPageBreak/>
        <w:t>transmisión de los impulsos nerviosos a distancias relativamente largas. Este recubrimiento se conoce como vaina de mielina.</w:t>
      </w:r>
    </w:p>
    <w:p w:rsidR="009B0DFF" w:rsidRDefault="009B0DFF" w:rsidP="009B0DFF">
      <w:pPr>
        <w:spacing w:after="150" w:line="240" w:lineRule="auto"/>
        <w:ind w:left="-993" w:right="-852"/>
        <w:rPr>
          <w:rFonts w:ascii="Times New Roman" w:eastAsia="Times New Roman" w:hAnsi="Times New Roman" w:cs="Times New Roman"/>
          <w:color w:val="333333"/>
          <w:lang w:eastAsia="es-AR"/>
        </w:rPr>
      </w:pPr>
      <w:r>
        <w:rPr>
          <w:rFonts w:ascii="Times New Roman" w:eastAsia="Times New Roman" w:hAnsi="Times New Roman" w:cs="Times New Roman"/>
          <w:b/>
          <w:bCs/>
          <w:color w:val="333333"/>
          <w:lang w:eastAsia="es-AR"/>
        </w:rPr>
        <w:t>El impulso nervioso</w:t>
      </w:r>
      <w:r w:rsidRPr="003E0743">
        <w:rPr>
          <w:rFonts w:ascii="Times New Roman" w:eastAsia="Times New Roman" w:hAnsi="Times New Roman" w:cs="Times New Roman"/>
          <w:color w:val="333333"/>
          <w:lang w:eastAsia="es-AR"/>
        </w:rPr>
        <w:t>:</w:t>
      </w:r>
      <w:r>
        <w:rPr>
          <w:rFonts w:ascii="Times New Roman" w:eastAsia="Times New Roman" w:hAnsi="Times New Roman" w:cs="Times New Roman"/>
          <w:color w:val="333333"/>
          <w:lang w:eastAsia="es-AR"/>
        </w:rPr>
        <w:t xml:space="preserve"> el impulso nervios es la capacidad de las neuronas de cambiar su potencial eléctrico. Este cambio se logra gracias a una corriente eléctrica, la cual se genera por un intercambio de cargas desde el interior de la célula hacia el exterior (salen tres iones sodio (</w:t>
      </w:r>
      <w:proofErr w:type="spellStart"/>
      <w:r>
        <w:rPr>
          <w:rFonts w:ascii="Times New Roman" w:eastAsia="Times New Roman" w:hAnsi="Times New Roman" w:cs="Times New Roman"/>
          <w:color w:val="333333"/>
          <w:lang w:eastAsia="es-AR"/>
        </w:rPr>
        <w:t>Na</w:t>
      </w:r>
      <w:proofErr w:type="spellEnd"/>
      <w:r w:rsidRPr="00B13F2B">
        <w:rPr>
          <w:rFonts w:ascii="Times New Roman" w:eastAsia="Times New Roman" w:hAnsi="Times New Roman" w:cs="Times New Roman"/>
          <w:color w:val="333333"/>
          <w:vertAlign w:val="superscript"/>
          <w:lang w:eastAsia="es-AR"/>
        </w:rPr>
        <w:t>+</w:t>
      </w:r>
      <w:r>
        <w:rPr>
          <w:rFonts w:ascii="Times New Roman" w:eastAsia="Times New Roman" w:hAnsi="Times New Roman" w:cs="Times New Roman"/>
          <w:color w:val="333333"/>
          <w:lang w:eastAsia="es-AR"/>
        </w:rPr>
        <w:t>), por dos iones potasio (K</w:t>
      </w:r>
      <w:r w:rsidRPr="00B13F2B">
        <w:rPr>
          <w:rFonts w:ascii="Times New Roman" w:eastAsia="Times New Roman" w:hAnsi="Times New Roman" w:cs="Times New Roman"/>
          <w:color w:val="333333"/>
          <w:vertAlign w:val="superscript"/>
          <w:lang w:eastAsia="es-AR"/>
        </w:rPr>
        <w:t>+</w:t>
      </w:r>
      <w:r>
        <w:rPr>
          <w:rFonts w:ascii="Times New Roman" w:eastAsia="Times New Roman" w:hAnsi="Times New Roman" w:cs="Times New Roman"/>
          <w:color w:val="333333"/>
          <w:lang w:eastAsia="es-AR"/>
        </w:rPr>
        <w:t xml:space="preserve">)), en cada intercambio el exterior se vuelve más eléctricamente positivo, mientras que el interior celular se hace más eléctricamente negativo. </w:t>
      </w:r>
    </w:p>
    <w:p w:rsidR="009B0DFF" w:rsidRPr="00361257" w:rsidRDefault="009B0DFF" w:rsidP="009B0DFF">
      <w:pPr>
        <w:spacing w:after="150" w:line="240" w:lineRule="auto"/>
        <w:ind w:left="-993" w:right="-852"/>
        <w:rPr>
          <w:rFonts w:ascii="Times New Roman" w:eastAsia="Times New Roman" w:hAnsi="Times New Roman" w:cs="Times New Roman"/>
          <w:color w:val="333333"/>
          <w:lang w:eastAsia="es-AR"/>
        </w:rPr>
      </w:pPr>
      <w:r>
        <w:rPr>
          <w:rFonts w:ascii="Times New Roman" w:eastAsia="Times New Roman" w:hAnsi="Times New Roman" w:cs="Times New Roman"/>
          <w:bCs/>
          <w:color w:val="333333"/>
          <w:lang w:eastAsia="es-AR"/>
        </w:rPr>
        <w:t xml:space="preserve">Al llegar un estímulo lo suficientemente grande la membrana celular se despolariza, es decir deja ingresar los iones </w:t>
      </w:r>
      <w:proofErr w:type="spellStart"/>
      <w:r>
        <w:rPr>
          <w:rFonts w:ascii="Times New Roman" w:eastAsia="Times New Roman" w:hAnsi="Times New Roman" w:cs="Times New Roman"/>
          <w:bCs/>
          <w:color w:val="333333"/>
          <w:lang w:eastAsia="es-AR"/>
        </w:rPr>
        <w:t>Na</w:t>
      </w:r>
      <w:proofErr w:type="spellEnd"/>
      <w:r w:rsidRPr="00F7534E">
        <w:rPr>
          <w:rFonts w:ascii="Times New Roman" w:eastAsia="Times New Roman" w:hAnsi="Times New Roman" w:cs="Times New Roman"/>
          <w:bCs/>
          <w:color w:val="333333"/>
          <w:vertAlign w:val="superscript"/>
          <w:lang w:eastAsia="es-AR"/>
        </w:rPr>
        <w:t>+</w:t>
      </w:r>
      <w:r>
        <w:rPr>
          <w:rFonts w:ascii="Times New Roman" w:eastAsia="Times New Roman" w:hAnsi="Times New Roman" w:cs="Times New Roman"/>
          <w:bCs/>
          <w:color w:val="333333"/>
          <w:vertAlign w:val="superscript"/>
          <w:lang w:eastAsia="es-AR"/>
        </w:rPr>
        <w:t xml:space="preserve"> </w:t>
      </w:r>
      <w:r w:rsidRPr="00F7534E">
        <w:rPr>
          <w:rFonts w:ascii="Times New Roman" w:eastAsia="Times New Roman" w:hAnsi="Times New Roman" w:cs="Times New Roman"/>
          <w:bCs/>
          <w:color w:val="333333"/>
          <w:lang w:eastAsia="es-AR"/>
        </w:rPr>
        <w:t>provocando la reacción de la célula</w:t>
      </w:r>
      <w:r>
        <w:rPr>
          <w:rFonts w:ascii="Times New Roman" w:eastAsia="Times New Roman" w:hAnsi="Times New Roman" w:cs="Times New Roman"/>
          <w:bCs/>
          <w:color w:val="333333"/>
          <w:lang w:eastAsia="es-AR"/>
        </w:rPr>
        <w:t xml:space="preserve"> y transmitiendo de esta manera la información. Al estado en que la membrana está en reposo se lo llama </w:t>
      </w:r>
      <w:r w:rsidRPr="00361257">
        <w:rPr>
          <w:rFonts w:ascii="Times New Roman" w:eastAsia="Times New Roman" w:hAnsi="Times New Roman" w:cs="Times New Roman"/>
          <w:b/>
          <w:bCs/>
          <w:color w:val="333333"/>
          <w:lang w:eastAsia="es-AR"/>
        </w:rPr>
        <w:t>potencial de reposo</w:t>
      </w:r>
      <w:r>
        <w:rPr>
          <w:rFonts w:ascii="Times New Roman" w:eastAsia="Times New Roman" w:hAnsi="Times New Roman" w:cs="Times New Roman"/>
          <w:bCs/>
          <w:color w:val="333333"/>
          <w:lang w:eastAsia="es-AR"/>
        </w:rPr>
        <w:t xml:space="preserve"> y se puede observar su voltaje negativo (-70 </w:t>
      </w:r>
      <w:proofErr w:type="spellStart"/>
      <w:r>
        <w:rPr>
          <w:rFonts w:ascii="Times New Roman" w:eastAsia="Times New Roman" w:hAnsi="Times New Roman" w:cs="Times New Roman"/>
          <w:bCs/>
          <w:color w:val="333333"/>
          <w:lang w:eastAsia="es-AR"/>
        </w:rPr>
        <w:t>mV</w:t>
      </w:r>
      <w:proofErr w:type="spellEnd"/>
      <w:r>
        <w:rPr>
          <w:rFonts w:ascii="Times New Roman" w:eastAsia="Times New Roman" w:hAnsi="Times New Roman" w:cs="Times New Roman"/>
          <w:bCs/>
          <w:color w:val="333333"/>
          <w:lang w:eastAsia="es-AR"/>
        </w:rPr>
        <w:t xml:space="preserve">), el ser </w:t>
      </w:r>
      <w:r w:rsidRPr="006B453A">
        <w:rPr>
          <w:rFonts w:ascii="Times New Roman" w:hAnsi="Times New Roman" w:cs="Times New Roman"/>
          <w:noProof/>
          <w:lang w:eastAsia="es-AR"/>
        </w:rPr>
        <w:drawing>
          <wp:anchor distT="0" distB="0" distL="114300" distR="114300" simplePos="0" relativeHeight="251672576" behindDoc="0" locked="0" layoutInCell="1" allowOverlap="1" wp14:anchorId="3A0774CF" wp14:editId="4B18EE0F">
            <wp:simplePos x="0" y="0"/>
            <wp:positionH relativeFrom="column">
              <wp:posOffset>3461689</wp:posOffset>
            </wp:positionH>
            <wp:positionV relativeFrom="paragraph">
              <wp:posOffset>0</wp:posOffset>
            </wp:positionV>
            <wp:extent cx="2732405" cy="2048510"/>
            <wp:effectExtent l="0" t="0" r="0" b="8890"/>
            <wp:wrapThrough wrapText="bothSides">
              <wp:wrapPolygon edited="0">
                <wp:start x="13252" y="0"/>
                <wp:lineTo x="3012" y="603"/>
                <wp:lineTo x="0" y="1406"/>
                <wp:lineTo x="0" y="18882"/>
                <wp:lineTo x="301" y="19283"/>
                <wp:lineTo x="2409" y="19283"/>
                <wp:lineTo x="2409" y="20489"/>
                <wp:lineTo x="7831" y="21493"/>
                <wp:lineTo x="13403" y="21493"/>
                <wp:lineTo x="14005" y="21493"/>
                <wp:lineTo x="21384" y="20489"/>
                <wp:lineTo x="21384" y="14462"/>
                <wp:lineTo x="13102" y="12856"/>
                <wp:lineTo x="12800" y="9642"/>
                <wp:lineTo x="21384" y="8035"/>
                <wp:lineTo x="21384" y="7633"/>
                <wp:lineTo x="20481" y="6227"/>
                <wp:lineTo x="18372" y="5223"/>
                <wp:lineTo x="12198" y="3214"/>
                <wp:lineTo x="21384" y="2611"/>
                <wp:lineTo x="21384" y="2210"/>
                <wp:lineTo x="20631" y="0"/>
                <wp:lineTo x="13252" y="0"/>
              </wp:wrapPolygon>
            </wp:wrapThrough>
            <wp:docPr id="11" name="Imagen 11" descr="Resultado de imagen de potencial de acción de las neur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de potencial de acción de las neuron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2405"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Cs/>
          <w:color w:val="333333"/>
          <w:lang w:eastAsia="es-AR"/>
        </w:rPr>
        <w:t xml:space="preserve">estimulada comienzan a ingresar los iones </w:t>
      </w:r>
      <w:proofErr w:type="spellStart"/>
      <w:r>
        <w:rPr>
          <w:rFonts w:ascii="Times New Roman" w:eastAsia="Times New Roman" w:hAnsi="Times New Roman" w:cs="Times New Roman"/>
          <w:bCs/>
          <w:color w:val="333333"/>
          <w:lang w:eastAsia="es-AR"/>
        </w:rPr>
        <w:t>Na</w:t>
      </w:r>
      <w:proofErr w:type="spellEnd"/>
      <w:r w:rsidRPr="00F7534E">
        <w:rPr>
          <w:rFonts w:ascii="Times New Roman" w:eastAsia="Times New Roman" w:hAnsi="Times New Roman" w:cs="Times New Roman"/>
          <w:bCs/>
          <w:color w:val="333333"/>
          <w:vertAlign w:val="superscript"/>
          <w:lang w:eastAsia="es-AR"/>
        </w:rPr>
        <w:t>+</w:t>
      </w:r>
      <w:r>
        <w:rPr>
          <w:rFonts w:ascii="Times New Roman" w:eastAsia="Times New Roman" w:hAnsi="Times New Roman" w:cs="Times New Roman"/>
          <w:bCs/>
          <w:color w:val="333333"/>
          <w:lang w:eastAsia="es-AR"/>
        </w:rPr>
        <w:t xml:space="preserve"> aumentando el voltaje, en caso de alcanzar un límite o </w:t>
      </w:r>
      <w:r w:rsidRPr="00361257">
        <w:rPr>
          <w:rFonts w:ascii="Times New Roman" w:eastAsia="Times New Roman" w:hAnsi="Times New Roman" w:cs="Times New Roman"/>
          <w:b/>
          <w:bCs/>
          <w:color w:val="333333"/>
          <w:lang w:eastAsia="es-AR"/>
        </w:rPr>
        <w:t>umbral de estimulación</w:t>
      </w:r>
      <w:r>
        <w:rPr>
          <w:rFonts w:ascii="Times New Roman" w:eastAsia="Times New Roman" w:hAnsi="Times New Roman" w:cs="Times New Roman"/>
          <w:bCs/>
          <w:color w:val="333333"/>
          <w:lang w:eastAsia="es-AR"/>
        </w:rPr>
        <w:t xml:space="preserve"> (-55 </w:t>
      </w:r>
      <w:proofErr w:type="spellStart"/>
      <w:r>
        <w:rPr>
          <w:rFonts w:ascii="Times New Roman" w:eastAsia="Times New Roman" w:hAnsi="Times New Roman" w:cs="Times New Roman"/>
          <w:bCs/>
          <w:color w:val="333333"/>
          <w:lang w:eastAsia="es-AR"/>
        </w:rPr>
        <w:t>mV</w:t>
      </w:r>
      <w:proofErr w:type="spellEnd"/>
      <w:r>
        <w:rPr>
          <w:rFonts w:ascii="Times New Roman" w:eastAsia="Times New Roman" w:hAnsi="Times New Roman" w:cs="Times New Roman"/>
          <w:bCs/>
          <w:color w:val="333333"/>
          <w:lang w:eastAsia="es-AR"/>
        </w:rPr>
        <w:t xml:space="preserve">), se desencadene la reacción, es decir los iones </w:t>
      </w:r>
      <w:proofErr w:type="spellStart"/>
      <w:r>
        <w:rPr>
          <w:rFonts w:ascii="Times New Roman" w:eastAsia="Times New Roman" w:hAnsi="Times New Roman" w:cs="Times New Roman"/>
          <w:bCs/>
          <w:color w:val="333333"/>
          <w:lang w:eastAsia="es-AR"/>
        </w:rPr>
        <w:t>Na</w:t>
      </w:r>
      <w:proofErr w:type="spellEnd"/>
      <w:r w:rsidRPr="00F7534E">
        <w:rPr>
          <w:rFonts w:ascii="Times New Roman" w:eastAsia="Times New Roman" w:hAnsi="Times New Roman" w:cs="Times New Roman"/>
          <w:bCs/>
          <w:color w:val="333333"/>
          <w:vertAlign w:val="superscript"/>
          <w:lang w:eastAsia="es-AR"/>
        </w:rPr>
        <w:t>+</w:t>
      </w:r>
      <w:r>
        <w:rPr>
          <w:rFonts w:ascii="Times New Roman" w:eastAsia="Times New Roman" w:hAnsi="Times New Roman" w:cs="Times New Roman"/>
          <w:bCs/>
          <w:color w:val="333333"/>
          <w:lang w:eastAsia="es-AR"/>
        </w:rPr>
        <w:t xml:space="preserve">, ingresan de forma abrupta provocando el </w:t>
      </w:r>
      <w:r w:rsidRPr="00361257">
        <w:rPr>
          <w:rFonts w:ascii="Times New Roman" w:eastAsia="Times New Roman" w:hAnsi="Times New Roman" w:cs="Times New Roman"/>
          <w:b/>
          <w:bCs/>
          <w:color w:val="333333"/>
          <w:lang w:eastAsia="es-AR"/>
        </w:rPr>
        <w:t>pico de potencial</w:t>
      </w:r>
      <w:r>
        <w:rPr>
          <w:rFonts w:ascii="Times New Roman" w:eastAsia="Times New Roman" w:hAnsi="Times New Roman" w:cs="Times New Roman"/>
          <w:bCs/>
          <w:color w:val="333333"/>
          <w:lang w:eastAsia="es-AR"/>
        </w:rPr>
        <w:t xml:space="preserve">, es decir que se desencadene la respuesta. Una vez que se dio la respuesta la membrana comienza el proceso de repolarización sacando los iones </w:t>
      </w:r>
      <w:proofErr w:type="spellStart"/>
      <w:r>
        <w:rPr>
          <w:rFonts w:ascii="Times New Roman" w:eastAsia="Times New Roman" w:hAnsi="Times New Roman" w:cs="Times New Roman"/>
          <w:bCs/>
          <w:color w:val="333333"/>
          <w:lang w:eastAsia="es-AR"/>
        </w:rPr>
        <w:t>Na</w:t>
      </w:r>
      <w:proofErr w:type="spellEnd"/>
      <w:r w:rsidRPr="00F7534E">
        <w:rPr>
          <w:rFonts w:ascii="Times New Roman" w:eastAsia="Times New Roman" w:hAnsi="Times New Roman" w:cs="Times New Roman"/>
          <w:bCs/>
          <w:color w:val="333333"/>
          <w:vertAlign w:val="superscript"/>
          <w:lang w:eastAsia="es-AR"/>
        </w:rPr>
        <w:t>+</w:t>
      </w:r>
      <w:r>
        <w:rPr>
          <w:rFonts w:ascii="Times New Roman" w:eastAsia="Times New Roman" w:hAnsi="Times New Roman" w:cs="Times New Roman"/>
          <w:bCs/>
          <w:color w:val="333333"/>
          <w:vertAlign w:val="superscript"/>
          <w:lang w:eastAsia="es-AR"/>
        </w:rPr>
        <w:t xml:space="preserve"> </w:t>
      </w:r>
      <w:r>
        <w:rPr>
          <w:rFonts w:ascii="Times New Roman" w:eastAsia="Times New Roman" w:hAnsi="Times New Roman" w:cs="Times New Roman"/>
          <w:bCs/>
          <w:color w:val="333333"/>
          <w:lang w:eastAsia="es-AR"/>
        </w:rPr>
        <w:t xml:space="preserve">de su interior e ingresando </w:t>
      </w:r>
      <w:r>
        <w:rPr>
          <w:rFonts w:ascii="Times New Roman" w:eastAsia="Times New Roman" w:hAnsi="Times New Roman" w:cs="Times New Roman"/>
          <w:color w:val="333333"/>
          <w:lang w:eastAsia="es-AR"/>
        </w:rPr>
        <w:t>K</w:t>
      </w:r>
      <w:r w:rsidRPr="00B13F2B">
        <w:rPr>
          <w:rFonts w:ascii="Times New Roman" w:eastAsia="Times New Roman" w:hAnsi="Times New Roman" w:cs="Times New Roman"/>
          <w:color w:val="333333"/>
          <w:vertAlign w:val="superscript"/>
          <w:lang w:eastAsia="es-AR"/>
        </w:rPr>
        <w:t>+</w:t>
      </w:r>
      <w:r>
        <w:rPr>
          <w:rFonts w:ascii="Times New Roman" w:eastAsia="Times New Roman" w:hAnsi="Times New Roman" w:cs="Times New Roman"/>
          <w:bCs/>
          <w:color w:val="333333"/>
          <w:lang w:eastAsia="es-AR"/>
        </w:rPr>
        <w:t>, en este proceso además ingresan iones Cl</w:t>
      </w:r>
      <w:r w:rsidRPr="00361257">
        <w:rPr>
          <w:rFonts w:ascii="Times New Roman" w:eastAsia="Times New Roman" w:hAnsi="Times New Roman" w:cs="Times New Roman"/>
          <w:bCs/>
          <w:color w:val="333333"/>
          <w:vertAlign w:val="superscript"/>
          <w:lang w:eastAsia="es-AR"/>
        </w:rPr>
        <w:t>-</w:t>
      </w:r>
      <w:r>
        <w:rPr>
          <w:rFonts w:ascii="Times New Roman" w:eastAsia="Times New Roman" w:hAnsi="Times New Roman" w:cs="Times New Roman"/>
          <w:bCs/>
          <w:color w:val="333333"/>
          <w:lang w:eastAsia="es-AR"/>
        </w:rPr>
        <w:t xml:space="preserve"> (cloro), que al tener carga negativa llevan el potencial de membrana por debajo del potencial de reposo, conocido como </w:t>
      </w:r>
      <w:proofErr w:type="spellStart"/>
      <w:r w:rsidRPr="008500F6">
        <w:rPr>
          <w:rFonts w:ascii="Times New Roman" w:eastAsia="Times New Roman" w:hAnsi="Times New Roman" w:cs="Times New Roman"/>
          <w:b/>
          <w:bCs/>
          <w:color w:val="333333"/>
          <w:lang w:eastAsia="es-AR"/>
        </w:rPr>
        <w:t>hiperpolarización</w:t>
      </w:r>
      <w:proofErr w:type="spellEnd"/>
      <w:r>
        <w:rPr>
          <w:rFonts w:ascii="Times New Roman" w:eastAsia="Times New Roman" w:hAnsi="Times New Roman" w:cs="Times New Roman"/>
          <w:bCs/>
          <w:color w:val="333333"/>
          <w:lang w:eastAsia="es-AR"/>
        </w:rPr>
        <w:t xml:space="preserve">, lo que genera un tiempo refractario entre un acto </w:t>
      </w:r>
      <w:proofErr w:type="spellStart"/>
      <w:r>
        <w:rPr>
          <w:rFonts w:ascii="Times New Roman" w:eastAsia="Times New Roman" w:hAnsi="Times New Roman" w:cs="Times New Roman"/>
          <w:bCs/>
          <w:color w:val="333333"/>
          <w:lang w:eastAsia="es-AR"/>
        </w:rPr>
        <w:t>exitatorio</w:t>
      </w:r>
      <w:proofErr w:type="spellEnd"/>
      <w:r>
        <w:rPr>
          <w:rFonts w:ascii="Times New Roman" w:eastAsia="Times New Roman" w:hAnsi="Times New Roman" w:cs="Times New Roman"/>
          <w:bCs/>
          <w:color w:val="333333"/>
          <w:lang w:eastAsia="es-AR"/>
        </w:rPr>
        <w:t xml:space="preserve"> y el siguiente.</w:t>
      </w:r>
    </w:p>
    <w:p w:rsidR="009B0DFF" w:rsidRPr="006B453A" w:rsidRDefault="009B0DFF" w:rsidP="009B0DFF">
      <w:pPr>
        <w:spacing w:after="150" w:line="240" w:lineRule="auto"/>
        <w:ind w:left="-993" w:right="-852"/>
        <w:rPr>
          <w:rFonts w:ascii="Times New Roman" w:eastAsia="Times New Roman" w:hAnsi="Times New Roman" w:cs="Times New Roman"/>
          <w:b/>
          <w:bCs/>
          <w:color w:val="333333"/>
          <w:lang w:eastAsia="es-AR"/>
        </w:rPr>
      </w:pPr>
      <w:r w:rsidRPr="006B453A">
        <w:rPr>
          <w:rFonts w:ascii="Times New Roman" w:eastAsia="Times New Roman" w:hAnsi="Times New Roman" w:cs="Times New Roman"/>
          <w:color w:val="333333"/>
          <w:lang w:eastAsia="es-AR"/>
        </w:rPr>
        <w:t>.</w:t>
      </w:r>
      <w:r w:rsidRPr="006B453A">
        <w:rPr>
          <w:rFonts w:ascii="Times New Roman" w:eastAsia="Times New Roman" w:hAnsi="Times New Roman" w:cs="Times New Roman"/>
          <w:color w:val="333333"/>
          <w:lang w:eastAsia="es-AR"/>
        </w:rPr>
        <w:br/>
      </w:r>
    </w:p>
    <w:p w:rsidR="009B0DFF" w:rsidRPr="006B453A" w:rsidRDefault="009B0DFF" w:rsidP="009B0DFF">
      <w:pPr>
        <w:spacing w:after="150" w:line="240" w:lineRule="auto"/>
        <w:ind w:left="-1276" w:right="-852"/>
        <w:rPr>
          <w:rFonts w:ascii="Times New Roman" w:eastAsia="Times New Roman" w:hAnsi="Times New Roman" w:cs="Times New Roman"/>
          <w:color w:val="333333"/>
          <w:lang w:eastAsia="es-AR"/>
        </w:rPr>
      </w:pPr>
    </w:p>
    <w:p w:rsidR="009B0DFF" w:rsidRPr="006B453A" w:rsidRDefault="009B0DFF" w:rsidP="009B0DFF">
      <w:pPr>
        <w:spacing w:after="150" w:line="240" w:lineRule="auto"/>
        <w:ind w:left="-1276" w:right="-852"/>
        <w:rPr>
          <w:rFonts w:ascii="Times New Roman" w:eastAsia="Times New Roman" w:hAnsi="Times New Roman" w:cs="Times New Roman"/>
          <w:color w:val="333333"/>
          <w:lang w:eastAsia="es-AR"/>
        </w:rPr>
      </w:pPr>
    </w:p>
    <w:p w:rsidR="009B0DFF" w:rsidRPr="006B453A" w:rsidRDefault="009B0DFF" w:rsidP="009B0DFF">
      <w:pPr>
        <w:spacing w:after="150" w:line="240" w:lineRule="auto"/>
        <w:ind w:left="-1276" w:right="-852"/>
        <w:rPr>
          <w:rFonts w:ascii="Times New Roman" w:eastAsia="Times New Roman" w:hAnsi="Times New Roman" w:cs="Times New Roman"/>
          <w:color w:val="333333"/>
          <w:lang w:eastAsia="es-AR"/>
        </w:rPr>
      </w:pPr>
    </w:p>
    <w:p w:rsidR="009B0DFF" w:rsidRPr="008500F6" w:rsidRDefault="009B0DFF" w:rsidP="009B0DFF">
      <w:pPr>
        <w:spacing w:after="150" w:line="240" w:lineRule="auto"/>
        <w:ind w:left="-1276" w:right="-852"/>
        <w:rPr>
          <w:rFonts w:ascii="Times New Roman" w:eastAsia="Times New Roman" w:hAnsi="Times New Roman" w:cs="Times New Roman"/>
          <w:b/>
          <w:color w:val="333333"/>
          <w:lang w:eastAsia="es-AR"/>
        </w:rPr>
      </w:pPr>
      <w:r w:rsidRPr="008500F6">
        <w:rPr>
          <w:rFonts w:ascii="Times New Roman" w:eastAsia="Times New Roman" w:hAnsi="Times New Roman" w:cs="Times New Roman"/>
          <w:b/>
          <w:color w:val="333333"/>
          <w:lang w:eastAsia="es-AR"/>
        </w:rPr>
        <w:t>ACTIVIDADES</w:t>
      </w:r>
    </w:p>
    <w:p w:rsidR="009B0DFF" w:rsidRPr="006B453A" w:rsidRDefault="009B0DFF" w:rsidP="009B0DFF">
      <w:pPr>
        <w:spacing w:after="0"/>
        <w:jc w:val="both"/>
        <w:rPr>
          <w:rFonts w:ascii="Times New Roman" w:hAnsi="Times New Roman" w:cs="Times New Roman"/>
        </w:rPr>
      </w:pPr>
      <w:r w:rsidRPr="006B453A">
        <w:rPr>
          <w:rFonts w:ascii="Times New Roman" w:hAnsi="Times New Roman" w:cs="Times New Roman"/>
        </w:rPr>
        <w:t>1 ¿Qué es una neurona? ¿Qué función cumple?</w:t>
      </w:r>
    </w:p>
    <w:p w:rsidR="009B0DFF" w:rsidRPr="006B453A" w:rsidRDefault="009B0DFF" w:rsidP="009B0DFF">
      <w:pPr>
        <w:spacing w:after="0"/>
        <w:jc w:val="both"/>
        <w:rPr>
          <w:rFonts w:ascii="Times New Roman" w:hAnsi="Times New Roman" w:cs="Times New Roman"/>
        </w:rPr>
      </w:pPr>
    </w:p>
    <w:p w:rsidR="009B0DFF" w:rsidRPr="006B453A" w:rsidRDefault="009B0DFF" w:rsidP="009B0DFF">
      <w:pPr>
        <w:spacing w:after="0"/>
        <w:jc w:val="both"/>
        <w:rPr>
          <w:rFonts w:ascii="Times New Roman" w:hAnsi="Times New Roman" w:cs="Times New Roman"/>
        </w:rPr>
      </w:pPr>
      <w:r w:rsidRPr="006B453A">
        <w:rPr>
          <w:rFonts w:ascii="Times New Roman" w:hAnsi="Times New Roman" w:cs="Times New Roman"/>
        </w:rPr>
        <w:t>2 ¿Cuantas neuronas se estiman hay en la corteza cerebral?</w:t>
      </w:r>
    </w:p>
    <w:p w:rsidR="009B0DFF" w:rsidRPr="006B453A" w:rsidRDefault="009B0DFF" w:rsidP="009B0DFF">
      <w:pPr>
        <w:spacing w:after="0"/>
        <w:jc w:val="both"/>
        <w:rPr>
          <w:rFonts w:ascii="Times New Roman" w:hAnsi="Times New Roman" w:cs="Times New Roman"/>
        </w:rPr>
      </w:pPr>
    </w:p>
    <w:p w:rsidR="009B0DFF" w:rsidRPr="006B453A" w:rsidRDefault="009B0DFF" w:rsidP="009B0DFF">
      <w:pPr>
        <w:spacing w:after="0"/>
        <w:jc w:val="both"/>
        <w:rPr>
          <w:rFonts w:ascii="Times New Roman" w:hAnsi="Times New Roman" w:cs="Times New Roman"/>
        </w:rPr>
      </w:pPr>
      <w:r w:rsidRPr="006B453A">
        <w:rPr>
          <w:rFonts w:ascii="Times New Roman" w:hAnsi="Times New Roman" w:cs="Times New Roman"/>
        </w:rPr>
        <w:t>3 ¿Cómo está conformada la neurona? Grafique en su cuaderno una neurona típica (unipolar), señalando sus partes.</w:t>
      </w:r>
    </w:p>
    <w:p w:rsidR="009B0DFF" w:rsidRPr="006B453A" w:rsidRDefault="009B0DFF" w:rsidP="009B0DFF">
      <w:pPr>
        <w:spacing w:after="0"/>
        <w:jc w:val="both"/>
        <w:rPr>
          <w:rFonts w:ascii="Times New Roman" w:hAnsi="Times New Roman" w:cs="Times New Roman"/>
        </w:rPr>
      </w:pPr>
    </w:p>
    <w:p w:rsidR="009B0DFF" w:rsidRPr="006B453A" w:rsidRDefault="009B0DFF" w:rsidP="009B0DFF">
      <w:pPr>
        <w:spacing w:after="0"/>
        <w:jc w:val="both"/>
        <w:rPr>
          <w:rFonts w:ascii="Times New Roman" w:hAnsi="Times New Roman" w:cs="Times New Roman"/>
        </w:rPr>
      </w:pPr>
      <w:r w:rsidRPr="006B453A">
        <w:rPr>
          <w:rFonts w:ascii="Times New Roman" w:hAnsi="Times New Roman" w:cs="Times New Roman"/>
        </w:rPr>
        <w:t>4 Realice un cuadro con cada estructura de la neurona describiendo función y forma.</w:t>
      </w:r>
    </w:p>
    <w:tbl>
      <w:tblPr>
        <w:tblStyle w:val="Tablaconcuadrcula"/>
        <w:tblW w:w="0" w:type="auto"/>
        <w:tblLook w:val="04A0" w:firstRow="1" w:lastRow="0" w:firstColumn="1" w:lastColumn="0" w:noHBand="0" w:noVBand="1"/>
      </w:tblPr>
      <w:tblGrid>
        <w:gridCol w:w="2881"/>
        <w:gridCol w:w="2881"/>
        <w:gridCol w:w="2882"/>
      </w:tblGrid>
      <w:tr w:rsidR="009B0DFF" w:rsidRPr="006B453A" w:rsidTr="00897712">
        <w:tc>
          <w:tcPr>
            <w:tcW w:w="2881" w:type="dxa"/>
          </w:tcPr>
          <w:p w:rsidR="009B0DFF" w:rsidRPr="006B453A" w:rsidRDefault="009B0DFF" w:rsidP="00897712">
            <w:pPr>
              <w:jc w:val="both"/>
              <w:rPr>
                <w:rFonts w:ascii="Times New Roman" w:hAnsi="Times New Roman" w:cs="Times New Roman"/>
              </w:rPr>
            </w:pPr>
          </w:p>
        </w:tc>
        <w:tc>
          <w:tcPr>
            <w:tcW w:w="2881" w:type="dxa"/>
          </w:tcPr>
          <w:p w:rsidR="009B0DFF" w:rsidRPr="006B453A" w:rsidRDefault="009B0DFF" w:rsidP="00897712">
            <w:pPr>
              <w:jc w:val="both"/>
              <w:rPr>
                <w:rFonts w:ascii="Times New Roman" w:hAnsi="Times New Roman" w:cs="Times New Roman"/>
              </w:rPr>
            </w:pPr>
            <w:r w:rsidRPr="006B453A">
              <w:rPr>
                <w:rFonts w:ascii="Times New Roman" w:hAnsi="Times New Roman" w:cs="Times New Roman"/>
              </w:rPr>
              <w:t>Forma</w:t>
            </w:r>
          </w:p>
        </w:tc>
        <w:tc>
          <w:tcPr>
            <w:tcW w:w="2882" w:type="dxa"/>
          </w:tcPr>
          <w:p w:rsidR="009B0DFF" w:rsidRPr="006B453A" w:rsidRDefault="009B0DFF" w:rsidP="00897712">
            <w:pPr>
              <w:jc w:val="both"/>
              <w:rPr>
                <w:rFonts w:ascii="Times New Roman" w:hAnsi="Times New Roman" w:cs="Times New Roman"/>
              </w:rPr>
            </w:pPr>
            <w:r w:rsidRPr="006B453A">
              <w:rPr>
                <w:rFonts w:ascii="Times New Roman" w:hAnsi="Times New Roman" w:cs="Times New Roman"/>
              </w:rPr>
              <w:t>Función</w:t>
            </w:r>
          </w:p>
        </w:tc>
      </w:tr>
      <w:tr w:rsidR="009B0DFF" w:rsidRPr="006B453A" w:rsidTr="00897712">
        <w:tc>
          <w:tcPr>
            <w:tcW w:w="2881" w:type="dxa"/>
          </w:tcPr>
          <w:p w:rsidR="009B0DFF" w:rsidRPr="006B453A" w:rsidRDefault="009B0DFF" w:rsidP="00897712">
            <w:pPr>
              <w:jc w:val="both"/>
              <w:rPr>
                <w:rFonts w:ascii="Times New Roman" w:hAnsi="Times New Roman" w:cs="Times New Roman"/>
              </w:rPr>
            </w:pPr>
            <w:r w:rsidRPr="006B453A">
              <w:rPr>
                <w:rFonts w:ascii="Times New Roman" w:hAnsi="Times New Roman" w:cs="Times New Roman"/>
              </w:rPr>
              <w:t>Cuerpo neuronal o celular</w:t>
            </w:r>
          </w:p>
        </w:tc>
        <w:tc>
          <w:tcPr>
            <w:tcW w:w="2881" w:type="dxa"/>
          </w:tcPr>
          <w:p w:rsidR="009B0DFF" w:rsidRPr="006B453A" w:rsidRDefault="009B0DFF" w:rsidP="00897712">
            <w:pPr>
              <w:jc w:val="both"/>
              <w:rPr>
                <w:rFonts w:ascii="Times New Roman" w:hAnsi="Times New Roman" w:cs="Times New Roman"/>
              </w:rPr>
            </w:pPr>
          </w:p>
        </w:tc>
        <w:tc>
          <w:tcPr>
            <w:tcW w:w="2882" w:type="dxa"/>
          </w:tcPr>
          <w:p w:rsidR="009B0DFF" w:rsidRPr="006B453A" w:rsidRDefault="009B0DFF" w:rsidP="00897712">
            <w:pPr>
              <w:jc w:val="both"/>
              <w:rPr>
                <w:rFonts w:ascii="Times New Roman" w:hAnsi="Times New Roman" w:cs="Times New Roman"/>
              </w:rPr>
            </w:pPr>
          </w:p>
        </w:tc>
      </w:tr>
      <w:tr w:rsidR="009B0DFF" w:rsidRPr="006B453A" w:rsidTr="00897712">
        <w:tc>
          <w:tcPr>
            <w:tcW w:w="2881" w:type="dxa"/>
          </w:tcPr>
          <w:p w:rsidR="009B0DFF" w:rsidRPr="006B453A" w:rsidRDefault="009B0DFF" w:rsidP="00897712">
            <w:pPr>
              <w:jc w:val="both"/>
              <w:rPr>
                <w:rFonts w:ascii="Times New Roman" w:hAnsi="Times New Roman" w:cs="Times New Roman"/>
              </w:rPr>
            </w:pPr>
            <w:r w:rsidRPr="006B453A">
              <w:rPr>
                <w:rFonts w:ascii="Times New Roman" w:hAnsi="Times New Roman" w:cs="Times New Roman"/>
              </w:rPr>
              <w:t>Dendrita</w:t>
            </w:r>
          </w:p>
        </w:tc>
        <w:tc>
          <w:tcPr>
            <w:tcW w:w="2881" w:type="dxa"/>
          </w:tcPr>
          <w:p w:rsidR="009B0DFF" w:rsidRPr="006B453A" w:rsidRDefault="009B0DFF" w:rsidP="00897712">
            <w:pPr>
              <w:jc w:val="both"/>
              <w:rPr>
                <w:rFonts w:ascii="Times New Roman" w:hAnsi="Times New Roman" w:cs="Times New Roman"/>
              </w:rPr>
            </w:pPr>
          </w:p>
        </w:tc>
        <w:tc>
          <w:tcPr>
            <w:tcW w:w="2882" w:type="dxa"/>
          </w:tcPr>
          <w:p w:rsidR="009B0DFF" w:rsidRPr="006B453A" w:rsidRDefault="009B0DFF" w:rsidP="00897712">
            <w:pPr>
              <w:jc w:val="both"/>
              <w:rPr>
                <w:rFonts w:ascii="Times New Roman" w:hAnsi="Times New Roman" w:cs="Times New Roman"/>
              </w:rPr>
            </w:pPr>
          </w:p>
        </w:tc>
      </w:tr>
      <w:tr w:rsidR="009B0DFF" w:rsidRPr="006B453A" w:rsidTr="00897712">
        <w:tc>
          <w:tcPr>
            <w:tcW w:w="2881" w:type="dxa"/>
          </w:tcPr>
          <w:p w:rsidR="009B0DFF" w:rsidRPr="006B453A" w:rsidRDefault="009B0DFF" w:rsidP="00897712">
            <w:pPr>
              <w:jc w:val="both"/>
              <w:rPr>
                <w:rFonts w:ascii="Times New Roman" w:hAnsi="Times New Roman" w:cs="Times New Roman"/>
              </w:rPr>
            </w:pPr>
            <w:r w:rsidRPr="006B453A">
              <w:rPr>
                <w:rFonts w:ascii="Times New Roman" w:hAnsi="Times New Roman" w:cs="Times New Roman"/>
              </w:rPr>
              <w:t>Axón</w:t>
            </w:r>
          </w:p>
        </w:tc>
        <w:tc>
          <w:tcPr>
            <w:tcW w:w="2881" w:type="dxa"/>
          </w:tcPr>
          <w:p w:rsidR="009B0DFF" w:rsidRPr="006B453A" w:rsidRDefault="009B0DFF" w:rsidP="00897712">
            <w:pPr>
              <w:jc w:val="both"/>
              <w:rPr>
                <w:rFonts w:ascii="Times New Roman" w:hAnsi="Times New Roman" w:cs="Times New Roman"/>
              </w:rPr>
            </w:pPr>
          </w:p>
        </w:tc>
        <w:tc>
          <w:tcPr>
            <w:tcW w:w="2882" w:type="dxa"/>
          </w:tcPr>
          <w:p w:rsidR="009B0DFF" w:rsidRPr="006B453A" w:rsidRDefault="009B0DFF" w:rsidP="00897712">
            <w:pPr>
              <w:jc w:val="both"/>
              <w:rPr>
                <w:rFonts w:ascii="Times New Roman" w:hAnsi="Times New Roman" w:cs="Times New Roman"/>
              </w:rPr>
            </w:pPr>
          </w:p>
        </w:tc>
      </w:tr>
      <w:tr w:rsidR="009B0DFF" w:rsidRPr="006B453A" w:rsidTr="00897712">
        <w:tc>
          <w:tcPr>
            <w:tcW w:w="2881" w:type="dxa"/>
          </w:tcPr>
          <w:p w:rsidR="009B0DFF" w:rsidRPr="006B453A" w:rsidRDefault="009B0DFF" w:rsidP="00897712">
            <w:pPr>
              <w:jc w:val="both"/>
              <w:rPr>
                <w:rFonts w:ascii="Times New Roman" w:hAnsi="Times New Roman" w:cs="Times New Roman"/>
              </w:rPr>
            </w:pPr>
            <w:r w:rsidRPr="006B453A">
              <w:rPr>
                <w:rFonts w:ascii="Times New Roman" w:hAnsi="Times New Roman" w:cs="Times New Roman"/>
              </w:rPr>
              <w:t xml:space="preserve">Cono </w:t>
            </w:r>
            <w:proofErr w:type="spellStart"/>
            <w:r w:rsidRPr="006B453A">
              <w:rPr>
                <w:rFonts w:ascii="Times New Roman" w:hAnsi="Times New Roman" w:cs="Times New Roman"/>
              </w:rPr>
              <w:t>axónico</w:t>
            </w:r>
            <w:proofErr w:type="spellEnd"/>
          </w:p>
        </w:tc>
        <w:tc>
          <w:tcPr>
            <w:tcW w:w="2881" w:type="dxa"/>
          </w:tcPr>
          <w:p w:rsidR="009B0DFF" w:rsidRPr="006B453A" w:rsidRDefault="009B0DFF" w:rsidP="00897712">
            <w:pPr>
              <w:jc w:val="both"/>
              <w:rPr>
                <w:rFonts w:ascii="Times New Roman" w:hAnsi="Times New Roman" w:cs="Times New Roman"/>
              </w:rPr>
            </w:pPr>
          </w:p>
        </w:tc>
        <w:tc>
          <w:tcPr>
            <w:tcW w:w="2882" w:type="dxa"/>
          </w:tcPr>
          <w:p w:rsidR="009B0DFF" w:rsidRPr="006B453A" w:rsidRDefault="009B0DFF" w:rsidP="00897712">
            <w:pPr>
              <w:jc w:val="both"/>
              <w:rPr>
                <w:rFonts w:ascii="Times New Roman" w:hAnsi="Times New Roman" w:cs="Times New Roman"/>
              </w:rPr>
            </w:pPr>
          </w:p>
        </w:tc>
      </w:tr>
      <w:tr w:rsidR="009B0DFF" w:rsidRPr="006B453A" w:rsidTr="00897712">
        <w:tc>
          <w:tcPr>
            <w:tcW w:w="2881" w:type="dxa"/>
          </w:tcPr>
          <w:p w:rsidR="009B0DFF" w:rsidRPr="006B453A" w:rsidRDefault="009B0DFF" w:rsidP="00897712">
            <w:pPr>
              <w:jc w:val="both"/>
              <w:rPr>
                <w:rFonts w:ascii="Times New Roman" w:hAnsi="Times New Roman" w:cs="Times New Roman"/>
              </w:rPr>
            </w:pPr>
            <w:r w:rsidRPr="006B453A">
              <w:rPr>
                <w:rFonts w:ascii="Times New Roman" w:hAnsi="Times New Roman" w:cs="Times New Roman"/>
              </w:rPr>
              <w:t xml:space="preserve">Botón </w:t>
            </w:r>
            <w:proofErr w:type="spellStart"/>
            <w:r w:rsidRPr="006B453A">
              <w:rPr>
                <w:rFonts w:ascii="Times New Roman" w:hAnsi="Times New Roman" w:cs="Times New Roman"/>
              </w:rPr>
              <w:t>axónico</w:t>
            </w:r>
            <w:proofErr w:type="spellEnd"/>
            <w:r w:rsidRPr="006B453A">
              <w:rPr>
                <w:rFonts w:ascii="Times New Roman" w:hAnsi="Times New Roman" w:cs="Times New Roman"/>
              </w:rPr>
              <w:t xml:space="preserve"> o sináptico</w:t>
            </w:r>
          </w:p>
        </w:tc>
        <w:tc>
          <w:tcPr>
            <w:tcW w:w="2881" w:type="dxa"/>
          </w:tcPr>
          <w:p w:rsidR="009B0DFF" w:rsidRPr="006B453A" w:rsidRDefault="009B0DFF" w:rsidP="00897712">
            <w:pPr>
              <w:jc w:val="both"/>
              <w:rPr>
                <w:rFonts w:ascii="Times New Roman" w:hAnsi="Times New Roman" w:cs="Times New Roman"/>
              </w:rPr>
            </w:pPr>
          </w:p>
        </w:tc>
        <w:tc>
          <w:tcPr>
            <w:tcW w:w="2882" w:type="dxa"/>
          </w:tcPr>
          <w:p w:rsidR="009B0DFF" w:rsidRPr="006B453A" w:rsidRDefault="009B0DFF" w:rsidP="00897712">
            <w:pPr>
              <w:jc w:val="both"/>
              <w:rPr>
                <w:rFonts w:ascii="Times New Roman" w:hAnsi="Times New Roman" w:cs="Times New Roman"/>
              </w:rPr>
            </w:pPr>
          </w:p>
        </w:tc>
      </w:tr>
      <w:tr w:rsidR="009B0DFF" w:rsidRPr="006B453A" w:rsidTr="00897712">
        <w:tc>
          <w:tcPr>
            <w:tcW w:w="2881" w:type="dxa"/>
          </w:tcPr>
          <w:p w:rsidR="009B0DFF" w:rsidRPr="006B453A" w:rsidRDefault="009B0DFF" w:rsidP="00897712">
            <w:pPr>
              <w:jc w:val="both"/>
              <w:rPr>
                <w:rFonts w:ascii="Times New Roman" w:hAnsi="Times New Roman" w:cs="Times New Roman"/>
              </w:rPr>
            </w:pPr>
            <w:r w:rsidRPr="006B453A">
              <w:rPr>
                <w:rFonts w:ascii="Times New Roman" w:hAnsi="Times New Roman" w:cs="Times New Roman"/>
              </w:rPr>
              <w:t>Capa de mielina</w:t>
            </w:r>
          </w:p>
        </w:tc>
        <w:tc>
          <w:tcPr>
            <w:tcW w:w="2881" w:type="dxa"/>
          </w:tcPr>
          <w:p w:rsidR="009B0DFF" w:rsidRPr="006B453A" w:rsidRDefault="009B0DFF" w:rsidP="00897712">
            <w:pPr>
              <w:jc w:val="both"/>
              <w:rPr>
                <w:rFonts w:ascii="Times New Roman" w:hAnsi="Times New Roman" w:cs="Times New Roman"/>
              </w:rPr>
            </w:pPr>
          </w:p>
        </w:tc>
        <w:tc>
          <w:tcPr>
            <w:tcW w:w="2882" w:type="dxa"/>
          </w:tcPr>
          <w:p w:rsidR="009B0DFF" w:rsidRPr="006B453A" w:rsidRDefault="009B0DFF" w:rsidP="00897712">
            <w:pPr>
              <w:jc w:val="both"/>
              <w:rPr>
                <w:rFonts w:ascii="Times New Roman" w:hAnsi="Times New Roman" w:cs="Times New Roman"/>
              </w:rPr>
            </w:pPr>
          </w:p>
        </w:tc>
      </w:tr>
    </w:tbl>
    <w:p w:rsidR="009B0DFF" w:rsidRDefault="009B0DFF" w:rsidP="009B0DFF">
      <w:pPr>
        <w:spacing w:after="0"/>
        <w:jc w:val="both"/>
        <w:rPr>
          <w:rFonts w:ascii="Times New Roman" w:hAnsi="Times New Roman" w:cs="Times New Roman"/>
        </w:rPr>
      </w:pPr>
    </w:p>
    <w:p w:rsidR="009B0DFF" w:rsidRDefault="009B0DFF" w:rsidP="009B0DFF">
      <w:pPr>
        <w:spacing w:after="0"/>
        <w:jc w:val="both"/>
        <w:rPr>
          <w:rFonts w:ascii="Times New Roman" w:hAnsi="Times New Roman" w:cs="Times New Roman"/>
        </w:rPr>
      </w:pPr>
    </w:p>
    <w:p w:rsidR="009B0DFF" w:rsidRDefault="009B0DFF" w:rsidP="009B0DFF">
      <w:pPr>
        <w:spacing w:after="0"/>
        <w:jc w:val="both"/>
        <w:rPr>
          <w:rFonts w:ascii="Times New Roman" w:hAnsi="Times New Roman" w:cs="Times New Roman"/>
          <w:b/>
        </w:rPr>
      </w:pPr>
      <w:r w:rsidRPr="0091062C">
        <w:rPr>
          <w:rFonts w:ascii="Times New Roman" w:hAnsi="Times New Roman" w:cs="Times New Roman"/>
          <w:b/>
          <w:noProof/>
          <w:lang w:eastAsia="es-AR"/>
        </w:rPr>
        <w:lastRenderedPageBreak/>
        <w:drawing>
          <wp:anchor distT="0" distB="0" distL="114300" distR="114300" simplePos="0" relativeHeight="251667456" behindDoc="0" locked="0" layoutInCell="1" allowOverlap="1" wp14:anchorId="35D06206" wp14:editId="164D408C">
            <wp:simplePos x="0" y="0"/>
            <wp:positionH relativeFrom="column">
              <wp:posOffset>3114123</wp:posOffset>
            </wp:positionH>
            <wp:positionV relativeFrom="paragraph">
              <wp:posOffset>182245</wp:posOffset>
            </wp:positionV>
            <wp:extent cx="2989322" cy="3845891"/>
            <wp:effectExtent l="0" t="0" r="1905" b="2540"/>
            <wp:wrapThrough wrapText="bothSides">
              <wp:wrapPolygon edited="0">
                <wp:start x="0" y="0"/>
                <wp:lineTo x="0" y="21507"/>
                <wp:lineTo x="21476" y="21507"/>
                <wp:lineTo x="21476" y="0"/>
                <wp:lineTo x="0" y="0"/>
              </wp:wrapPolygon>
            </wp:wrapThrough>
            <wp:docPr id="14" name="Imagen 14" descr="C:\Users\Trotteyn\Desktop\Guille\pines de biología\anatomía\nervioso\c7c41a9e4e6f3d26a87724fb4c18a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otteyn\Desktop\Guille\pines de biología\anatomía\nervioso\c7c41a9e4e6f3d26a87724fb4c18a29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9322" cy="38458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62C">
        <w:rPr>
          <w:rFonts w:ascii="Times New Roman" w:hAnsi="Times New Roman" w:cs="Times New Roman"/>
          <w:b/>
        </w:rPr>
        <w:t>Neurotransmisores</w:t>
      </w:r>
    </w:p>
    <w:p w:rsidR="009B0DFF" w:rsidRPr="00BF3764" w:rsidRDefault="009B0DFF" w:rsidP="009B0DFF">
      <w:pPr>
        <w:pStyle w:val="Prrafodelista"/>
        <w:numPr>
          <w:ilvl w:val="0"/>
          <w:numId w:val="2"/>
        </w:numPr>
        <w:spacing w:after="0"/>
        <w:ind w:left="0"/>
        <w:jc w:val="both"/>
        <w:rPr>
          <w:rFonts w:ascii="Times New Roman" w:hAnsi="Times New Roman" w:cs="Times New Roman"/>
        </w:rPr>
      </w:pPr>
      <w:r w:rsidRPr="00BF3764">
        <w:rPr>
          <w:rFonts w:ascii="Times New Roman" w:hAnsi="Times New Roman" w:cs="Times New Roman"/>
          <w:b/>
        </w:rPr>
        <w:t xml:space="preserve">Endorfinas: </w:t>
      </w:r>
      <w:r w:rsidRPr="00BF3764">
        <w:rPr>
          <w:rFonts w:ascii="Times New Roman" w:hAnsi="Times New Roman" w:cs="Times New Roman"/>
        </w:rPr>
        <w:t xml:space="preserve">llamadas “morfina endógena”, tiene acción analgésica, regulando el dolor y la </w:t>
      </w:r>
      <w:proofErr w:type="spellStart"/>
      <w:r w:rsidRPr="00BF3764">
        <w:rPr>
          <w:rFonts w:ascii="Times New Roman" w:hAnsi="Times New Roman" w:cs="Times New Roman"/>
        </w:rPr>
        <w:t>nocicepción</w:t>
      </w:r>
      <w:proofErr w:type="spellEnd"/>
      <w:r w:rsidRPr="00BF3764">
        <w:rPr>
          <w:rFonts w:ascii="Times New Roman" w:hAnsi="Times New Roman" w:cs="Times New Roman"/>
        </w:rPr>
        <w:t xml:space="preserve"> corporal. Su estructura química es la de un péptido (proteína) y es similar a  los derivados del opio como la morfina y la heroína. Para diferenciarlos, a los de origen vegetal se lo llama opiáceos y a las endorfinas opioides.</w:t>
      </w:r>
    </w:p>
    <w:p w:rsidR="009B0DFF" w:rsidRDefault="009B0DFF" w:rsidP="009B0DFF">
      <w:pPr>
        <w:spacing w:after="0"/>
        <w:jc w:val="both"/>
        <w:rPr>
          <w:rFonts w:ascii="Times New Roman" w:hAnsi="Times New Roman" w:cs="Times New Roman"/>
        </w:rPr>
      </w:pPr>
      <w:r>
        <w:rPr>
          <w:rFonts w:ascii="Times New Roman" w:hAnsi="Times New Roman" w:cs="Times New Roman"/>
        </w:rPr>
        <w:t>Las endorfinas se producen en el hipotálamo e hipófisis, su producción está estimulada por el ejercicio, los picantes, el chocolate, los estados de enamoramiento el orgasmo, provocando efecto calmante y de bienestar. En casos extremos de estrés las endorfinas pueden bloquear por un lapso de tiempo la sensación de dolor.</w:t>
      </w:r>
    </w:p>
    <w:p w:rsidR="009B0DFF" w:rsidRDefault="009B0DFF" w:rsidP="009B0DFF">
      <w:pPr>
        <w:pStyle w:val="Prrafodelista"/>
        <w:numPr>
          <w:ilvl w:val="0"/>
          <w:numId w:val="2"/>
        </w:numPr>
        <w:spacing w:after="0"/>
        <w:ind w:left="0"/>
        <w:jc w:val="both"/>
        <w:rPr>
          <w:rFonts w:ascii="Times New Roman" w:hAnsi="Times New Roman" w:cs="Times New Roman"/>
        </w:rPr>
      </w:pPr>
      <w:r w:rsidRPr="00BF3764">
        <w:rPr>
          <w:rFonts w:ascii="Times New Roman" w:hAnsi="Times New Roman" w:cs="Times New Roman"/>
          <w:b/>
        </w:rPr>
        <w:t xml:space="preserve">Adrenalina y Noradrenalina (Epinefrina y Norepinefrina): </w:t>
      </w:r>
      <w:r w:rsidRPr="00BF3764">
        <w:rPr>
          <w:rFonts w:ascii="Times New Roman" w:hAnsi="Times New Roman" w:cs="Times New Roman"/>
        </w:rPr>
        <w:t>Son las encargadas de “puesta en alerta” de nuestro cuerpo, siendo los neurotransmisores del Sistema Nervios Simpático. Se sintetizan además del sistema nervioso en las glándulas suprarrenales. Estos neurotransmisores son formadores de memoria. La acción de drogas excitadoras como la cocaína y anfetaminas provocan la liberación de estos neurotransmisores en las sinapsis a la vez que dificultan la reabsorción, prolongando el estado de excitación y alerta de manera intensa.</w:t>
      </w:r>
    </w:p>
    <w:p w:rsidR="009B0DFF" w:rsidRPr="000566C4" w:rsidRDefault="009B0DFF" w:rsidP="009B0DFF">
      <w:pPr>
        <w:pStyle w:val="Prrafodelista"/>
        <w:numPr>
          <w:ilvl w:val="0"/>
          <w:numId w:val="2"/>
        </w:numPr>
        <w:spacing w:after="0"/>
        <w:ind w:left="0"/>
        <w:jc w:val="both"/>
        <w:rPr>
          <w:rFonts w:ascii="Times New Roman" w:eastAsia="Times New Roman" w:hAnsi="Times New Roman" w:cs="Times New Roman"/>
          <w:color w:val="333333"/>
          <w:lang w:eastAsia="es-AR"/>
        </w:rPr>
      </w:pPr>
      <w:r w:rsidRPr="000566C4">
        <w:rPr>
          <w:rFonts w:ascii="Times New Roman" w:hAnsi="Times New Roman" w:cs="Times New Roman"/>
          <w:b/>
        </w:rPr>
        <w:t xml:space="preserve">Acetilcolina: </w:t>
      </w:r>
      <w:r w:rsidRPr="000566C4">
        <w:rPr>
          <w:rFonts w:ascii="Times New Roman" w:hAnsi="Times New Roman" w:cs="Times New Roman"/>
        </w:rPr>
        <w:t xml:space="preserve">Fue el primer neurotransmisor descubierto. Actúa en las uniones y estimulación neuromusculares (el </w:t>
      </w:r>
      <w:proofErr w:type="spellStart"/>
      <w:r w:rsidRPr="000566C4">
        <w:rPr>
          <w:rFonts w:ascii="Times New Roman" w:hAnsi="Times New Roman" w:cs="Times New Roman"/>
        </w:rPr>
        <w:t>botox</w:t>
      </w:r>
      <w:proofErr w:type="spellEnd"/>
      <w:r w:rsidRPr="000566C4">
        <w:rPr>
          <w:rFonts w:ascii="Times New Roman" w:hAnsi="Times New Roman" w:cs="Times New Roman"/>
        </w:rPr>
        <w:t xml:space="preserve">, inhibe su acción provocando parálisis disimulando así las arrugas), es muy importante su acción en la inervación parasimpática. En el sistema nervioso central está relacionada a los circuitos de memoria, y recompensa, y en la programación del sueño. La nicotina y las drogas </w:t>
      </w:r>
      <w:proofErr w:type="spellStart"/>
      <w:r w:rsidRPr="000566C4">
        <w:rPr>
          <w:rFonts w:ascii="Times New Roman" w:hAnsi="Times New Roman" w:cs="Times New Roman"/>
        </w:rPr>
        <w:t>muscarínicas</w:t>
      </w:r>
      <w:proofErr w:type="spellEnd"/>
      <w:r w:rsidRPr="000566C4">
        <w:rPr>
          <w:rFonts w:ascii="Times New Roman" w:hAnsi="Times New Roman" w:cs="Times New Roman"/>
        </w:rPr>
        <w:t xml:space="preserve"> aumentan la actividad de los receptores para la acetilcolina, mientras que la histamina (sustancia que se libera en inflamaciones y estados alérgicos), disminuye la acción de la acetilcolina. En la formación de la memoria la acetilcolina es importante a nivel del hipocampo observándose su baja concentración en pacientes con Alzheimer.</w:t>
      </w:r>
    </w:p>
    <w:p w:rsidR="009B0DFF" w:rsidRPr="00DB7163" w:rsidRDefault="009B0DFF" w:rsidP="009B0DFF">
      <w:pPr>
        <w:pStyle w:val="Prrafodelista"/>
        <w:numPr>
          <w:ilvl w:val="0"/>
          <w:numId w:val="2"/>
        </w:numPr>
        <w:tabs>
          <w:tab w:val="left" w:pos="5807"/>
        </w:tabs>
        <w:spacing w:after="0"/>
        <w:ind w:left="0"/>
        <w:jc w:val="both"/>
        <w:rPr>
          <w:rFonts w:ascii="Times New Roman" w:eastAsia="Times New Roman" w:hAnsi="Times New Roman" w:cs="Times New Roman"/>
          <w:lang w:eastAsia="es-AR"/>
        </w:rPr>
      </w:pPr>
      <w:r w:rsidRPr="00DB7163">
        <w:rPr>
          <w:rFonts w:ascii="Times New Roman" w:hAnsi="Times New Roman" w:cs="Times New Roman"/>
          <w:b/>
        </w:rPr>
        <w:t>Glutamina (Ácido Glutámico):</w:t>
      </w:r>
      <w:r w:rsidRPr="00DB7163">
        <w:rPr>
          <w:rFonts w:ascii="Times New Roman" w:eastAsia="Times New Roman" w:hAnsi="Times New Roman" w:cs="Times New Roman"/>
          <w:color w:val="333333"/>
          <w:lang w:eastAsia="es-AR"/>
        </w:rPr>
        <w:t xml:space="preserve"> </w:t>
      </w:r>
      <w:r w:rsidRPr="00DB7163">
        <w:rPr>
          <w:rFonts w:ascii="Times New Roman" w:eastAsia="Times New Roman" w:hAnsi="Times New Roman" w:cs="Times New Roman"/>
          <w:lang w:eastAsia="es-AR"/>
        </w:rPr>
        <w:t xml:space="preserve">El ácido glutámico proviene de la glutamina, y es el más importante neurotransmisor </w:t>
      </w:r>
      <w:proofErr w:type="spellStart"/>
      <w:r w:rsidRPr="00DB7163">
        <w:rPr>
          <w:rFonts w:ascii="Times New Roman" w:eastAsia="Times New Roman" w:hAnsi="Times New Roman" w:cs="Times New Roman"/>
          <w:lang w:eastAsia="es-AR"/>
        </w:rPr>
        <w:t>exitatorio</w:t>
      </w:r>
      <w:proofErr w:type="spellEnd"/>
      <w:r w:rsidRPr="00DB7163">
        <w:rPr>
          <w:rFonts w:ascii="Times New Roman" w:eastAsia="Times New Roman" w:hAnsi="Times New Roman" w:cs="Times New Roman"/>
          <w:lang w:eastAsia="es-AR"/>
        </w:rPr>
        <w:t xml:space="preserve"> del sistema nervioso central. Se halla en las conexiones de las neuronas de la corteza con los núcleos centrales y las vías sensoriales auditivas, olfativas y visuales. Se lo asocia con los procesos de aprendizaje especialmente de las funciones cognitivas altas.</w:t>
      </w:r>
    </w:p>
    <w:p w:rsidR="009B0DFF" w:rsidRDefault="009B0DFF" w:rsidP="009B0DFF">
      <w:pPr>
        <w:pStyle w:val="Prrafodelista"/>
        <w:numPr>
          <w:ilvl w:val="0"/>
          <w:numId w:val="2"/>
        </w:numPr>
        <w:tabs>
          <w:tab w:val="left" w:pos="5807"/>
        </w:tabs>
        <w:spacing w:after="0"/>
        <w:ind w:left="0"/>
        <w:jc w:val="both"/>
        <w:rPr>
          <w:rFonts w:ascii="Times New Roman" w:eastAsia="Times New Roman" w:hAnsi="Times New Roman" w:cs="Times New Roman"/>
          <w:lang w:eastAsia="es-AR"/>
        </w:rPr>
      </w:pPr>
      <w:r>
        <w:rPr>
          <w:rFonts w:ascii="Times New Roman" w:hAnsi="Times New Roman" w:cs="Times New Roman"/>
          <w:b/>
        </w:rPr>
        <w:t>GABA (Ácido gamma</w:t>
      </w:r>
      <w:r w:rsidRPr="00DB7163">
        <w:rPr>
          <w:rFonts w:ascii="Times New Roman" w:hAnsi="Times New Roman" w:cs="Times New Roman"/>
          <w:b/>
        </w:rPr>
        <w:t>-</w:t>
      </w:r>
      <w:proofErr w:type="spellStart"/>
      <w:r w:rsidRPr="00DB7163">
        <w:rPr>
          <w:rFonts w:ascii="Times New Roman" w:eastAsia="Times New Roman" w:hAnsi="Times New Roman" w:cs="Times New Roman"/>
          <w:b/>
          <w:lang w:eastAsia="es-AR"/>
        </w:rPr>
        <w:t>aminobutírico</w:t>
      </w:r>
      <w:proofErr w:type="spellEnd"/>
      <w:r w:rsidRPr="00DB7163">
        <w:rPr>
          <w:rFonts w:ascii="Times New Roman" w:eastAsia="Times New Roman" w:hAnsi="Times New Roman" w:cs="Times New Roman"/>
          <w:b/>
          <w:lang w:eastAsia="es-AR"/>
        </w:rPr>
        <w:t>)</w:t>
      </w:r>
      <w:r>
        <w:rPr>
          <w:rFonts w:ascii="Times New Roman" w:eastAsia="Times New Roman" w:hAnsi="Times New Roman" w:cs="Times New Roman"/>
          <w:lang w:eastAsia="es-AR"/>
        </w:rPr>
        <w:t>: Es el neurotransmisor inhibidor más abundante del sistema nervioso central, asegurando el equilibrio entre estados de excitación e inhibición neuronal. A nivel del sistema límbico el GABA regula estados de ansiedad. Sustancias depresoras como las benzodiacepinas actúan liberando GABA.</w:t>
      </w:r>
    </w:p>
    <w:p w:rsidR="009B0DFF" w:rsidRDefault="009B0DFF" w:rsidP="009B0DFF">
      <w:pPr>
        <w:pStyle w:val="Prrafodelista"/>
        <w:numPr>
          <w:ilvl w:val="0"/>
          <w:numId w:val="2"/>
        </w:numPr>
        <w:tabs>
          <w:tab w:val="left" w:pos="5807"/>
        </w:tabs>
        <w:spacing w:after="0"/>
        <w:ind w:left="0"/>
        <w:jc w:val="both"/>
        <w:rPr>
          <w:rFonts w:ascii="Times New Roman" w:eastAsia="Times New Roman" w:hAnsi="Times New Roman" w:cs="Times New Roman"/>
          <w:lang w:eastAsia="es-AR"/>
        </w:rPr>
      </w:pPr>
      <w:r>
        <w:rPr>
          <w:rFonts w:ascii="Times New Roman" w:hAnsi="Times New Roman" w:cs="Times New Roman"/>
          <w:b/>
        </w:rPr>
        <w:t>Dopamina</w:t>
      </w:r>
      <w:r w:rsidRPr="00DB7163">
        <w:rPr>
          <w:rFonts w:ascii="Times New Roman" w:eastAsia="Times New Roman" w:hAnsi="Times New Roman" w:cs="Times New Roman"/>
          <w:lang w:eastAsia="es-AR"/>
        </w:rPr>
        <w:t>:</w:t>
      </w:r>
      <w:r>
        <w:rPr>
          <w:rFonts w:ascii="Times New Roman" w:eastAsia="Times New Roman" w:hAnsi="Times New Roman" w:cs="Times New Roman"/>
          <w:lang w:eastAsia="es-AR"/>
        </w:rPr>
        <w:t xml:space="preserve"> Principalmente abundante en el cerebro medio de los mamíferos, regula funciones de la conducta motora, la emotividad, la afectividad y la comunicación </w:t>
      </w:r>
      <w:proofErr w:type="spellStart"/>
      <w:r>
        <w:rPr>
          <w:rFonts w:ascii="Times New Roman" w:eastAsia="Times New Roman" w:hAnsi="Times New Roman" w:cs="Times New Roman"/>
          <w:lang w:eastAsia="es-AR"/>
        </w:rPr>
        <w:t>neuro</w:t>
      </w:r>
      <w:proofErr w:type="spellEnd"/>
      <w:r>
        <w:rPr>
          <w:rFonts w:ascii="Times New Roman" w:eastAsia="Times New Roman" w:hAnsi="Times New Roman" w:cs="Times New Roman"/>
          <w:lang w:eastAsia="es-AR"/>
        </w:rPr>
        <w:t>-endócrina (relación del sistema nervioso y endócrino). Es el neurotransmisor asociado la placer, además coordina los movimientos musculares en las tomas de decisiones y en la regulación del aprendizaje, sin su presencia no sentiríamos curiosidad ni motivación. El neurotransmisor tiene estrecha relación con las drogas como cocaína, opio, tabaco y alcohol ya que estos provocan su liberación.</w:t>
      </w:r>
    </w:p>
    <w:p w:rsidR="009B0DFF" w:rsidRDefault="009B0DFF" w:rsidP="009B0DFF">
      <w:pPr>
        <w:pStyle w:val="Prrafodelista"/>
        <w:numPr>
          <w:ilvl w:val="0"/>
          <w:numId w:val="2"/>
        </w:numPr>
        <w:tabs>
          <w:tab w:val="left" w:pos="5807"/>
        </w:tabs>
        <w:spacing w:after="0"/>
        <w:ind w:left="0"/>
        <w:jc w:val="both"/>
        <w:rPr>
          <w:rFonts w:ascii="Times New Roman" w:eastAsia="Times New Roman" w:hAnsi="Times New Roman" w:cs="Times New Roman"/>
          <w:lang w:eastAsia="es-AR"/>
        </w:rPr>
      </w:pPr>
      <w:r>
        <w:rPr>
          <w:rFonts w:ascii="Times New Roman" w:hAnsi="Times New Roman" w:cs="Times New Roman"/>
          <w:b/>
        </w:rPr>
        <w:t>Serotonina</w:t>
      </w:r>
      <w:r w:rsidRPr="0075531C">
        <w:rPr>
          <w:rFonts w:ascii="Times New Roman" w:eastAsia="Times New Roman" w:hAnsi="Times New Roman" w:cs="Times New Roman"/>
          <w:lang w:eastAsia="es-AR"/>
        </w:rPr>
        <w:t>:</w:t>
      </w:r>
      <w:r>
        <w:rPr>
          <w:rFonts w:ascii="Times New Roman" w:eastAsia="Times New Roman" w:hAnsi="Times New Roman" w:cs="Times New Roman"/>
          <w:lang w:eastAsia="es-AR"/>
        </w:rPr>
        <w:t xml:space="preserve"> Es una sustancia química ampliamente distribuida en el los seres vivos y se la puede hallar en muchos animales, y hasta en las frutas. Se localiza principalmente en el tracto intestinal (hasta el 95%), mientras que solo una porción actúa como neurotransmisor en el sistema nervioso central (5%). Su acción está involucrada con la mayoría de las actividades nerviosas, regula el estado de ánimo, el </w:t>
      </w:r>
      <w:r>
        <w:rPr>
          <w:rFonts w:ascii="Times New Roman" w:eastAsia="Times New Roman" w:hAnsi="Times New Roman" w:cs="Times New Roman"/>
          <w:lang w:eastAsia="es-AR"/>
        </w:rPr>
        <w:lastRenderedPageBreak/>
        <w:t xml:space="preserve">sueño, la alimentación, la actividad sexual, el ritmo circadiano, las funciones </w:t>
      </w:r>
      <w:proofErr w:type="spellStart"/>
      <w:r>
        <w:rPr>
          <w:rFonts w:ascii="Times New Roman" w:eastAsia="Times New Roman" w:hAnsi="Times New Roman" w:cs="Times New Roman"/>
          <w:lang w:eastAsia="es-AR"/>
        </w:rPr>
        <w:t>neuro</w:t>
      </w:r>
      <w:proofErr w:type="spellEnd"/>
      <w:r>
        <w:rPr>
          <w:rFonts w:ascii="Times New Roman" w:eastAsia="Times New Roman" w:hAnsi="Times New Roman" w:cs="Times New Roman"/>
          <w:lang w:eastAsia="es-AR"/>
        </w:rPr>
        <w:t>-endócrinas, la temperatura corporal, el dolor, la actividad motora y las funciones cognitivas.</w:t>
      </w:r>
    </w:p>
    <w:p w:rsidR="009B0DFF" w:rsidRDefault="009B0DFF" w:rsidP="009B0DFF">
      <w:pPr>
        <w:pStyle w:val="Prrafodelista"/>
        <w:tabs>
          <w:tab w:val="left" w:pos="5807"/>
        </w:tabs>
        <w:spacing w:after="0"/>
        <w:ind w:left="0"/>
        <w:jc w:val="both"/>
        <w:rPr>
          <w:rFonts w:ascii="Times New Roman" w:eastAsia="Times New Roman" w:hAnsi="Times New Roman" w:cs="Times New Roman"/>
          <w:lang w:eastAsia="es-AR"/>
        </w:rPr>
      </w:pPr>
    </w:p>
    <w:p w:rsidR="009B0DFF" w:rsidRDefault="009B0DFF" w:rsidP="009B0DFF">
      <w:pPr>
        <w:pStyle w:val="Prrafodelista"/>
        <w:tabs>
          <w:tab w:val="left" w:pos="5807"/>
        </w:tabs>
        <w:spacing w:after="0"/>
        <w:ind w:left="0"/>
        <w:jc w:val="both"/>
        <w:rPr>
          <w:rFonts w:ascii="Times New Roman" w:eastAsia="Times New Roman" w:hAnsi="Times New Roman" w:cs="Times New Roman"/>
          <w:lang w:eastAsia="es-AR"/>
        </w:rPr>
      </w:pPr>
    </w:p>
    <w:p w:rsidR="009B0DFF" w:rsidRDefault="009B0DFF" w:rsidP="009B0DFF">
      <w:pPr>
        <w:pStyle w:val="Prrafodelista"/>
        <w:tabs>
          <w:tab w:val="left" w:pos="5807"/>
        </w:tabs>
        <w:spacing w:after="0"/>
        <w:ind w:left="0"/>
        <w:jc w:val="both"/>
        <w:rPr>
          <w:rFonts w:ascii="Times New Roman" w:eastAsia="Times New Roman" w:hAnsi="Times New Roman" w:cs="Times New Roman"/>
          <w:lang w:eastAsia="es-AR"/>
        </w:rPr>
      </w:pPr>
      <w:r>
        <w:rPr>
          <w:rFonts w:ascii="Times New Roman" w:hAnsi="Times New Roman" w:cs="Times New Roman"/>
          <w:b/>
        </w:rPr>
        <w:t>Actividad</w:t>
      </w:r>
      <w:r w:rsidRPr="008500F6">
        <w:rPr>
          <w:rFonts w:ascii="Times New Roman" w:eastAsia="Times New Roman" w:hAnsi="Times New Roman" w:cs="Times New Roman"/>
          <w:lang w:eastAsia="es-AR"/>
        </w:rPr>
        <w:t>:</w:t>
      </w:r>
      <w:r>
        <w:rPr>
          <w:rFonts w:ascii="Times New Roman" w:eastAsia="Times New Roman" w:hAnsi="Times New Roman" w:cs="Times New Roman"/>
          <w:lang w:eastAsia="es-AR"/>
        </w:rPr>
        <w:t xml:space="preserve"> en un cuadro clasifique los neurotransmisores, por su acción (</w:t>
      </w:r>
      <w:proofErr w:type="spellStart"/>
      <w:r>
        <w:rPr>
          <w:rFonts w:ascii="Times New Roman" w:eastAsia="Times New Roman" w:hAnsi="Times New Roman" w:cs="Times New Roman"/>
          <w:lang w:eastAsia="es-AR"/>
        </w:rPr>
        <w:t>exitatorio</w:t>
      </w:r>
      <w:proofErr w:type="spellEnd"/>
      <w:r>
        <w:rPr>
          <w:rFonts w:ascii="Times New Roman" w:eastAsia="Times New Roman" w:hAnsi="Times New Roman" w:cs="Times New Roman"/>
          <w:lang w:eastAsia="es-AR"/>
        </w:rPr>
        <w:t xml:space="preserve"> o inhibitorio), y función.</w:t>
      </w:r>
    </w:p>
    <w:p w:rsidR="009B0DFF" w:rsidRDefault="009B0DFF" w:rsidP="009B0DFF">
      <w:pPr>
        <w:pStyle w:val="Prrafodelista"/>
        <w:tabs>
          <w:tab w:val="left" w:pos="5807"/>
        </w:tabs>
        <w:spacing w:after="0"/>
        <w:ind w:left="0"/>
        <w:jc w:val="both"/>
        <w:rPr>
          <w:rFonts w:ascii="Times New Roman" w:eastAsia="Times New Roman" w:hAnsi="Times New Roman" w:cs="Times New Roman"/>
          <w:lang w:eastAsia="es-AR"/>
        </w:rPr>
      </w:pPr>
    </w:p>
    <w:p w:rsidR="009B0DFF" w:rsidRDefault="009B0DFF" w:rsidP="009B0DFF">
      <w:pPr>
        <w:pStyle w:val="Prrafodelista"/>
        <w:tabs>
          <w:tab w:val="left" w:pos="5807"/>
        </w:tabs>
        <w:spacing w:after="0"/>
        <w:ind w:left="0"/>
        <w:jc w:val="both"/>
        <w:rPr>
          <w:rFonts w:ascii="Times New Roman" w:eastAsia="Times New Roman" w:hAnsi="Times New Roman" w:cs="Times New Roman"/>
          <w:lang w:eastAsia="es-AR"/>
        </w:rPr>
      </w:pPr>
    </w:p>
    <w:p w:rsidR="009B0DFF" w:rsidRDefault="009B0DFF" w:rsidP="009B0DFF">
      <w:pPr>
        <w:pStyle w:val="Prrafodelista"/>
        <w:tabs>
          <w:tab w:val="left" w:pos="5807"/>
        </w:tabs>
        <w:spacing w:after="0"/>
        <w:ind w:left="0"/>
        <w:jc w:val="both"/>
        <w:rPr>
          <w:rFonts w:ascii="Times New Roman" w:eastAsia="Times New Roman" w:hAnsi="Times New Roman" w:cs="Times New Roman"/>
          <w:lang w:eastAsia="es-AR"/>
        </w:rPr>
      </w:pPr>
    </w:p>
    <w:p w:rsidR="009B0DFF" w:rsidRDefault="009B0DFF" w:rsidP="009B0DFF">
      <w:pPr>
        <w:pStyle w:val="Prrafodelista"/>
        <w:tabs>
          <w:tab w:val="left" w:pos="5807"/>
        </w:tabs>
        <w:spacing w:after="0"/>
        <w:ind w:left="0"/>
        <w:jc w:val="both"/>
        <w:rPr>
          <w:rFonts w:ascii="Times New Roman" w:hAnsi="Times New Roman" w:cs="Times New Roman"/>
          <w:b/>
        </w:rPr>
      </w:pPr>
    </w:p>
    <w:p w:rsidR="009B0DFF" w:rsidRDefault="009B0DFF" w:rsidP="009B0DFF">
      <w:pPr>
        <w:pStyle w:val="Prrafodelista"/>
        <w:tabs>
          <w:tab w:val="left" w:pos="5807"/>
        </w:tabs>
        <w:spacing w:after="0"/>
        <w:ind w:left="0"/>
        <w:jc w:val="center"/>
        <w:rPr>
          <w:rFonts w:ascii="Times New Roman" w:hAnsi="Times New Roman" w:cs="Times New Roman"/>
          <w:b/>
        </w:rPr>
      </w:pPr>
      <w:r>
        <w:rPr>
          <w:noProof/>
          <w:lang w:eastAsia="es-AR"/>
        </w:rPr>
        <w:drawing>
          <wp:anchor distT="0" distB="0" distL="114300" distR="114300" simplePos="0" relativeHeight="251668480" behindDoc="0" locked="0" layoutInCell="1" allowOverlap="1" wp14:anchorId="2CB1EF76" wp14:editId="413C48F9">
            <wp:simplePos x="0" y="0"/>
            <wp:positionH relativeFrom="column">
              <wp:posOffset>-682321</wp:posOffset>
            </wp:positionH>
            <wp:positionV relativeFrom="paragraph">
              <wp:posOffset>17780</wp:posOffset>
            </wp:positionV>
            <wp:extent cx="1909445" cy="3435985"/>
            <wp:effectExtent l="0" t="0" r="0" b="0"/>
            <wp:wrapThrough wrapText="bothSides">
              <wp:wrapPolygon edited="0">
                <wp:start x="0" y="0"/>
                <wp:lineTo x="0" y="21436"/>
                <wp:lineTo x="21334" y="21436"/>
                <wp:lineTo x="21334" y="0"/>
                <wp:lineTo x="0" y="0"/>
              </wp:wrapPolygon>
            </wp:wrapThrough>
            <wp:docPr id="15" name="Imagen 15" descr="https://i.pinimg.com/564x/94/3f/27/943f272ce6581711729d4dd5114d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94/3f/27/943f272ce6581711729d4dd5114d106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056"/>
                    <a:stretch/>
                  </pic:blipFill>
                  <pic:spPr bwMode="auto">
                    <a:xfrm>
                      <a:off x="0" y="0"/>
                      <a:ext cx="1909445" cy="3435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El Sistema Nervioso Central (SNC)</w:t>
      </w:r>
    </w:p>
    <w:p w:rsidR="009B0DFF" w:rsidRDefault="009B0DFF" w:rsidP="009B0DFF">
      <w:pPr>
        <w:pStyle w:val="Prrafodelista"/>
        <w:tabs>
          <w:tab w:val="left" w:pos="5807"/>
        </w:tabs>
        <w:spacing w:after="0"/>
        <w:ind w:left="0"/>
        <w:jc w:val="center"/>
        <w:rPr>
          <w:rFonts w:ascii="Times New Roman" w:eastAsia="Times New Roman" w:hAnsi="Times New Roman" w:cs="Times New Roman"/>
          <w:lang w:eastAsia="es-AR"/>
        </w:rPr>
      </w:pPr>
    </w:p>
    <w:p w:rsidR="009B0DFF" w:rsidRDefault="009B0DFF" w:rsidP="009B0DFF">
      <w:pPr>
        <w:jc w:val="both"/>
        <w:rPr>
          <w:b/>
          <w:lang w:eastAsia="es-AR"/>
        </w:rPr>
      </w:pPr>
      <w:r>
        <w:rPr>
          <w:lang w:eastAsia="es-AR"/>
        </w:rPr>
        <w:t xml:space="preserve">El SNC, se caracteriza por encontrarse en la porción medial del cuerpo protegido por hueso y recubierto por tres  membranas llamadas </w:t>
      </w:r>
      <w:r>
        <w:rPr>
          <w:b/>
          <w:lang w:eastAsia="es-AR"/>
        </w:rPr>
        <w:t xml:space="preserve">meninges. </w:t>
      </w:r>
      <w:r>
        <w:rPr>
          <w:lang w:eastAsia="es-AR"/>
        </w:rPr>
        <w:t xml:space="preserve">Luego del hueso y más externa se halla la </w:t>
      </w:r>
      <w:r>
        <w:rPr>
          <w:b/>
          <w:lang w:eastAsia="es-AR"/>
        </w:rPr>
        <w:t>duramadre</w:t>
      </w:r>
      <w:r>
        <w:rPr>
          <w:lang w:eastAsia="es-AR"/>
        </w:rPr>
        <w:t xml:space="preserve">, intermedia, la </w:t>
      </w:r>
      <w:r>
        <w:rPr>
          <w:b/>
          <w:lang w:eastAsia="es-AR"/>
        </w:rPr>
        <w:t xml:space="preserve"> aracnoides, </w:t>
      </w:r>
      <w:r>
        <w:rPr>
          <w:lang w:eastAsia="es-AR"/>
        </w:rPr>
        <w:t xml:space="preserve">y estrechamente cercana al tejido nervios la </w:t>
      </w:r>
      <w:r>
        <w:rPr>
          <w:b/>
          <w:lang w:eastAsia="es-AR"/>
        </w:rPr>
        <w:t>piamadre.</w:t>
      </w:r>
    </w:p>
    <w:p w:rsidR="009B0DFF" w:rsidRDefault="009B0DFF" w:rsidP="009B0DFF">
      <w:pPr>
        <w:jc w:val="both"/>
        <w:rPr>
          <w:lang w:eastAsia="es-AR"/>
        </w:rPr>
      </w:pPr>
      <w:r>
        <w:rPr>
          <w:lang w:eastAsia="es-AR"/>
        </w:rPr>
        <w:t xml:space="preserve"> El SNC se puede dividir a su vez en dos porciones: una rodeada y protegida por el </w:t>
      </w:r>
      <w:r w:rsidRPr="003E3C55">
        <w:rPr>
          <w:b/>
          <w:lang w:eastAsia="es-AR"/>
        </w:rPr>
        <w:t>cráneo</w:t>
      </w:r>
      <w:r>
        <w:rPr>
          <w:lang w:eastAsia="es-AR"/>
        </w:rPr>
        <w:t xml:space="preserve"> donde se encuentran el encéfalo, el tallo encefálico y el cerebelo y la otra protegida por la</w:t>
      </w:r>
      <w:r w:rsidRPr="003E3C55">
        <w:rPr>
          <w:b/>
          <w:lang w:eastAsia="es-AR"/>
        </w:rPr>
        <w:t xml:space="preserve"> columna vertebral</w:t>
      </w:r>
      <w:r>
        <w:rPr>
          <w:lang w:eastAsia="es-AR"/>
        </w:rPr>
        <w:t xml:space="preserve"> donde se encuentra la médula espinal.</w:t>
      </w:r>
    </w:p>
    <w:p w:rsidR="009B0DFF" w:rsidRDefault="009B0DFF" w:rsidP="009B0DFF">
      <w:pPr>
        <w:rPr>
          <w:lang w:eastAsia="es-AR"/>
        </w:rPr>
      </w:pPr>
      <w:r>
        <w:rPr>
          <w:noProof/>
          <w:lang w:eastAsia="es-AR"/>
        </w:rPr>
        <w:drawing>
          <wp:anchor distT="0" distB="0" distL="114300" distR="114300" simplePos="0" relativeHeight="251669504" behindDoc="0" locked="0" layoutInCell="1" allowOverlap="1" wp14:anchorId="40C860C2" wp14:editId="6234C652">
            <wp:simplePos x="0" y="0"/>
            <wp:positionH relativeFrom="column">
              <wp:posOffset>2656537</wp:posOffset>
            </wp:positionH>
            <wp:positionV relativeFrom="paragraph">
              <wp:posOffset>-4445</wp:posOffset>
            </wp:positionV>
            <wp:extent cx="3577866" cy="1709333"/>
            <wp:effectExtent l="0" t="0" r="3810" b="5715"/>
            <wp:wrapThrough wrapText="bothSides">
              <wp:wrapPolygon edited="0">
                <wp:start x="0" y="0"/>
                <wp:lineTo x="0" y="21431"/>
                <wp:lineTo x="21508" y="21431"/>
                <wp:lineTo x="21508" y="0"/>
                <wp:lineTo x="0" y="0"/>
              </wp:wrapPolygon>
            </wp:wrapThrough>
            <wp:docPr id="17" name="Imagen 17" descr="https://www.psicoactiva.com/wp-content/uploads/2017/03/sustancia-blanca-gris-cere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sicoactiva.com/wp-content/uploads/2017/03/sustancia-blanca-gris-cerebro.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994" t="13537" r="19720" b="23517"/>
                    <a:stretch/>
                  </pic:blipFill>
                  <pic:spPr bwMode="auto">
                    <a:xfrm>
                      <a:off x="0" y="0"/>
                      <a:ext cx="3577866" cy="1709333"/>
                    </a:xfrm>
                    <a:prstGeom prst="rect">
                      <a:avLst/>
                    </a:prstGeom>
                    <a:noFill/>
                    <a:ln>
                      <a:noFill/>
                    </a:ln>
                    <a:extLst>
                      <a:ext uri="{53640926-AAD7-44D8-BBD7-CCE9431645EC}">
                        <a14:shadowObscured xmlns:a14="http://schemas.microsoft.com/office/drawing/2010/main"/>
                      </a:ext>
                    </a:extLst>
                  </pic:spPr>
                </pic:pic>
              </a:graphicData>
            </a:graphic>
          </wp:anchor>
        </w:drawing>
      </w:r>
      <w:r>
        <w:rPr>
          <w:lang w:eastAsia="es-AR"/>
        </w:rPr>
        <w:t xml:space="preserve">En el tejido nervioso los cuerpos de las neuronas y células </w:t>
      </w:r>
      <w:proofErr w:type="spellStart"/>
      <w:r>
        <w:rPr>
          <w:lang w:eastAsia="es-AR"/>
        </w:rPr>
        <w:t>gliares</w:t>
      </w:r>
      <w:proofErr w:type="spellEnd"/>
      <w:r>
        <w:rPr>
          <w:lang w:eastAsia="es-AR"/>
        </w:rPr>
        <w:t xml:space="preserve">, forman la llamada </w:t>
      </w:r>
      <w:r>
        <w:rPr>
          <w:b/>
          <w:lang w:eastAsia="es-AR"/>
        </w:rPr>
        <w:t xml:space="preserve">sustancia gris, </w:t>
      </w:r>
      <w:r>
        <w:rPr>
          <w:lang w:eastAsia="es-AR"/>
        </w:rPr>
        <w:t xml:space="preserve">mientras que las proyecciones </w:t>
      </w:r>
      <w:proofErr w:type="spellStart"/>
      <w:r>
        <w:rPr>
          <w:lang w:eastAsia="es-AR"/>
        </w:rPr>
        <w:t>axónicas</w:t>
      </w:r>
      <w:proofErr w:type="spellEnd"/>
      <w:r>
        <w:rPr>
          <w:lang w:eastAsia="es-AR"/>
        </w:rPr>
        <w:t xml:space="preserve"> rodeadas por mielina (células </w:t>
      </w:r>
      <w:proofErr w:type="spellStart"/>
      <w:r>
        <w:rPr>
          <w:lang w:eastAsia="es-AR"/>
        </w:rPr>
        <w:t>gliares</w:t>
      </w:r>
      <w:proofErr w:type="spellEnd"/>
      <w:r>
        <w:rPr>
          <w:lang w:eastAsia="es-AR"/>
        </w:rPr>
        <w:t xml:space="preserve"> de </w:t>
      </w:r>
      <w:proofErr w:type="spellStart"/>
      <w:r>
        <w:rPr>
          <w:lang w:eastAsia="es-AR"/>
        </w:rPr>
        <w:t>Schwan</w:t>
      </w:r>
      <w:proofErr w:type="spellEnd"/>
      <w:r>
        <w:rPr>
          <w:lang w:eastAsia="es-AR"/>
        </w:rPr>
        <w:t xml:space="preserve">) forman la </w:t>
      </w:r>
      <w:r>
        <w:rPr>
          <w:b/>
          <w:lang w:eastAsia="es-AR"/>
        </w:rPr>
        <w:t xml:space="preserve">sustancia blanca. </w:t>
      </w:r>
      <w:r>
        <w:rPr>
          <w:lang w:eastAsia="es-AR"/>
        </w:rPr>
        <w:t>En la médula espinal la disposición de la sustancia gris es interna y la blanca externa mientras que en el cerebro la distribución se invierte. En el cerebelo también la sustancia gris es externa y la disposición de ambas estructuras es llamada “árbol de la vida”.</w:t>
      </w:r>
    </w:p>
    <w:p w:rsidR="009B0DFF" w:rsidRDefault="009B0DFF" w:rsidP="009B0DFF">
      <w:pPr>
        <w:rPr>
          <w:lang w:eastAsia="es-AR"/>
        </w:rPr>
      </w:pPr>
      <w:r>
        <w:rPr>
          <w:lang w:eastAsia="es-AR"/>
        </w:rPr>
        <w:t xml:space="preserve">Todo el sistema presenta </w:t>
      </w:r>
      <w:r w:rsidRPr="00242424">
        <w:rPr>
          <w:b/>
          <w:lang w:eastAsia="es-AR"/>
        </w:rPr>
        <w:t>“líquido cefalorraquídeo”</w:t>
      </w:r>
      <w:r>
        <w:rPr>
          <w:b/>
          <w:lang w:eastAsia="es-AR"/>
        </w:rPr>
        <w:t xml:space="preserve"> </w:t>
      </w:r>
      <w:r>
        <w:rPr>
          <w:lang w:eastAsia="es-AR"/>
        </w:rPr>
        <w:t>(unos 150ml), que es reemplazado en su totalidad unas tres veces al día, el cual brinda protección mecánica. Circula por los espacios por debajo de la aracnoides (subaracnoideo) los ventrículos laterales, tercero y cuarto  (espacios modo de cisternas en la parte interna del encéfalo) y en el conducto de epéndimo de la medula espinal.</w:t>
      </w:r>
    </w:p>
    <w:p w:rsidR="007D7C54" w:rsidRDefault="007D7C54" w:rsidP="009B0DFF">
      <w:pPr>
        <w:rPr>
          <w:lang w:eastAsia="es-AR"/>
        </w:rPr>
      </w:pPr>
      <w:r>
        <w:rPr>
          <w:noProof/>
          <w:lang w:eastAsia="es-AR"/>
        </w:rPr>
        <w:drawing>
          <wp:inline distT="0" distB="0" distL="0" distR="0" wp14:anchorId="52EEC8BE" wp14:editId="2D9811F1">
            <wp:extent cx="3279860" cy="1779373"/>
            <wp:effectExtent l="0" t="0" r="0" b="0"/>
            <wp:docPr id="6" name="Imagen 6" descr="Enfermera A La Carga on Twitter: &quot;Las meninges #meninges…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fermera A La Carga on Twitter: &quot;Las meninges #meninges… &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9044" cy="1795206"/>
                    </a:xfrm>
                    <a:prstGeom prst="rect">
                      <a:avLst/>
                    </a:prstGeom>
                    <a:noFill/>
                    <a:ln>
                      <a:noFill/>
                    </a:ln>
                  </pic:spPr>
                </pic:pic>
              </a:graphicData>
            </a:graphic>
          </wp:inline>
        </w:drawing>
      </w:r>
    </w:p>
    <w:p w:rsidR="009B0DFF" w:rsidRDefault="009B0DFF" w:rsidP="009B0DFF">
      <w:pPr>
        <w:rPr>
          <w:lang w:eastAsia="es-AR"/>
        </w:rPr>
      </w:pPr>
      <w:r>
        <w:rPr>
          <w:noProof/>
          <w:lang w:eastAsia="es-AR"/>
        </w:rPr>
        <w:lastRenderedPageBreak/>
        <w:drawing>
          <wp:anchor distT="0" distB="0" distL="114300" distR="114300" simplePos="0" relativeHeight="251670528" behindDoc="0" locked="0" layoutInCell="1" allowOverlap="1" wp14:anchorId="1DA91B72" wp14:editId="7B8EAE37">
            <wp:simplePos x="0" y="0"/>
            <wp:positionH relativeFrom="column">
              <wp:posOffset>1762401</wp:posOffset>
            </wp:positionH>
            <wp:positionV relativeFrom="paragraph">
              <wp:posOffset>0</wp:posOffset>
            </wp:positionV>
            <wp:extent cx="3965575" cy="3732530"/>
            <wp:effectExtent l="0" t="0" r="0" b="1270"/>
            <wp:wrapThrough wrapText="bothSides">
              <wp:wrapPolygon edited="0">
                <wp:start x="0" y="0"/>
                <wp:lineTo x="0" y="21497"/>
                <wp:lineTo x="21479" y="21497"/>
                <wp:lineTo x="21479" y="0"/>
                <wp:lineTo x="0" y="0"/>
              </wp:wrapPolygon>
            </wp:wrapThrough>
            <wp:docPr id="19" name="Imagen 19" descr="https://i.pinimg.com/564x/75/70/59/7570590744d520847b9481dff522c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75/70/59/7570590744d520847b9481dff522ccd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5575" cy="3732530"/>
                    </a:xfrm>
                    <a:prstGeom prst="rect">
                      <a:avLst/>
                    </a:prstGeom>
                    <a:noFill/>
                    <a:ln>
                      <a:noFill/>
                    </a:ln>
                  </pic:spPr>
                </pic:pic>
              </a:graphicData>
            </a:graphic>
          </wp:anchor>
        </w:drawing>
      </w:r>
      <w:r w:rsidRPr="00242424">
        <w:rPr>
          <w:b/>
          <w:lang w:eastAsia="es-AR"/>
        </w:rPr>
        <w:t>M</w:t>
      </w:r>
      <w:r>
        <w:rPr>
          <w:b/>
          <w:lang w:eastAsia="es-AR"/>
        </w:rPr>
        <w:t>é</w:t>
      </w:r>
      <w:r w:rsidRPr="00242424">
        <w:rPr>
          <w:b/>
          <w:lang w:eastAsia="es-AR"/>
        </w:rPr>
        <w:t>dula espinal:</w:t>
      </w:r>
      <w:r>
        <w:rPr>
          <w:b/>
          <w:lang w:eastAsia="es-AR"/>
        </w:rPr>
        <w:t xml:space="preserve"> </w:t>
      </w:r>
      <w:r w:rsidRPr="0031160A">
        <w:rPr>
          <w:lang w:eastAsia="es-AR"/>
        </w:rPr>
        <w:t xml:space="preserve">Es la región del sistema nervioso que se encarga llevar impulsos  los 31 </w:t>
      </w:r>
      <w:r>
        <w:rPr>
          <w:lang w:eastAsia="es-AR"/>
        </w:rPr>
        <w:t>pares de nervios raquídeos. En su función aferente (llegada) los nervios llevan estímulos sensitivos del trono, cuello y miembros hacia el cerebro, mientras que en su función eferente (salida), se envía información desde el cerebro hacia los órganos efectores  (lo más apreciable son los músculos) que realizan una acción determinada. La medula además cumple funciones independientemente del cerebro como las vegetativas, las relacionadas con los arcos reflejos y las llevadas a cabo por los Sistemas Nerviosos Autónomo Entérico, Simpático (</w:t>
      </w:r>
      <w:proofErr w:type="spellStart"/>
      <w:r>
        <w:rPr>
          <w:lang w:eastAsia="es-AR"/>
        </w:rPr>
        <w:t>SNAs</w:t>
      </w:r>
      <w:proofErr w:type="spellEnd"/>
      <w:r>
        <w:rPr>
          <w:lang w:eastAsia="es-AR"/>
        </w:rPr>
        <w:t>) y Parasimpático (</w:t>
      </w:r>
      <w:proofErr w:type="spellStart"/>
      <w:r>
        <w:rPr>
          <w:lang w:eastAsia="es-AR"/>
        </w:rPr>
        <w:t>SNAp</w:t>
      </w:r>
      <w:proofErr w:type="spellEnd"/>
      <w:r>
        <w:rPr>
          <w:lang w:eastAsia="es-AR"/>
        </w:rPr>
        <w:t>).</w:t>
      </w:r>
    </w:p>
    <w:p w:rsidR="007D7C54" w:rsidRDefault="007D7C54" w:rsidP="007D7C54">
      <w:pPr>
        <w:ind w:left="-709"/>
        <w:rPr>
          <w:lang w:eastAsia="es-AR"/>
        </w:rPr>
      </w:pPr>
      <w:r w:rsidRPr="007D7C54">
        <w:rPr>
          <w:rFonts w:ascii="Calibri" w:eastAsia="Calibri" w:hAnsi="Calibri" w:cs="Times New Roman"/>
          <w:noProof/>
          <w:lang w:eastAsia="es-AR"/>
        </w:rPr>
        <w:lastRenderedPageBreak/>
        <w:drawing>
          <wp:inline distT="0" distB="0" distL="0" distR="0" wp14:anchorId="413DCE22" wp14:editId="7B19D2FA">
            <wp:extent cx="6165906" cy="8262551"/>
            <wp:effectExtent l="0" t="0" r="6350" b="5715"/>
            <wp:docPr id="3" name="Imagen 3" descr="Biología 2do año - Conexos by SANTILLANA Venezuela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ología 2do año - Conexos by SANTILLANA Venezuela - issuu"/>
                    <pic:cNvPicPr>
                      <a:picLocks noChangeAspect="1" noChangeArrowheads="1"/>
                    </pic:cNvPicPr>
                  </pic:nvPicPr>
                  <pic:blipFill rotWithShape="1">
                    <a:blip r:embed="rId17">
                      <a:extLst>
                        <a:ext uri="{28A0092B-C50C-407E-A947-70E740481C1C}">
                          <a14:useLocalDpi xmlns:a14="http://schemas.microsoft.com/office/drawing/2010/main" val="0"/>
                        </a:ext>
                      </a:extLst>
                    </a:blip>
                    <a:srcRect l="8535" t="5083" r="6248" b="7664"/>
                    <a:stretch/>
                  </pic:blipFill>
                  <pic:spPr bwMode="auto">
                    <a:xfrm>
                      <a:off x="0" y="0"/>
                      <a:ext cx="6201910" cy="8310798"/>
                    </a:xfrm>
                    <a:prstGeom prst="rect">
                      <a:avLst/>
                    </a:prstGeom>
                    <a:noFill/>
                    <a:ln>
                      <a:noFill/>
                    </a:ln>
                    <a:extLst>
                      <a:ext uri="{53640926-AAD7-44D8-BBD7-CCE9431645EC}">
                        <a14:shadowObscured xmlns:a14="http://schemas.microsoft.com/office/drawing/2010/main"/>
                      </a:ext>
                    </a:extLst>
                  </pic:spPr>
                </pic:pic>
              </a:graphicData>
            </a:graphic>
          </wp:inline>
        </w:drawing>
      </w:r>
    </w:p>
    <w:p w:rsidR="007D7C54" w:rsidRDefault="007D7C54" w:rsidP="009B0DFF">
      <w:pPr>
        <w:rPr>
          <w:b/>
          <w:lang w:eastAsia="es-AR"/>
        </w:rPr>
      </w:pPr>
    </w:p>
    <w:p w:rsidR="007D7C54" w:rsidRDefault="007D7C54" w:rsidP="009B0DFF">
      <w:pPr>
        <w:rPr>
          <w:b/>
          <w:lang w:eastAsia="es-AR"/>
        </w:rPr>
      </w:pPr>
    </w:p>
    <w:p w:rsidR="007D7C54" w:rsidRDefault="007D7C54" w:rsidP="009B0DFF">
      <w:pPr>
        <w:rPr>
          <w:b/>
          <w:lang w:eastAsia="es-AR"/>
        </w:rPr>
      </w:pPr>
    </w:p>
    <w:p w:rsidR="007D7C54" w:rsidRDefault="007D7C54" w:rsidP="009B0DFF">
      <w:pPr>
        <w:rPr>
          <w:b/>
          <w:lang w:eastAsia="es-AR"/>
        </w:rPr>
      </w:pPr>
    </w:p>
    <w:p w:rsidR="009B0DFF" w:rsidRPr="00DC3750" w:rsidRDefault="009B0DFF" w:rsidP="009B0DFF">
      <w:pPr>
        <w:rPr>
          <w:b/>
          <w:lang w:eastAsia="es-AR"/>
        </w:rPr>
      </w:pPr>
      <w:r>
        <w:rPr>
          <w:b/>
          <w:lang w:eastAsia="es-AR"/>
        </w:rPr>
        <w:lastRenderedPageBreak/>
        <w:t>Arco reflejo</w:t>
      </w:r>
    </w:p>
    <w:p w:rsidR="009B0DFF" w:rsidRDefault="007D7C54" w:rsidP="009B0DFF">
      <w:pPr>
        <w:rPr>
          <w:lang w:eastAsia="es-AR"/>
        </w:rPr>
      </w:pPr>
      <w:r w:rsidRPr="007D7C54">
        <w:rPr>
          <w:rFonts w:ascii="Calibri" w:eastAsia="Calibri" w:hAnsi="Calibri" w:cs="Times New Roman"/>
          <w:noProof/>
          <w:lang w:eastAsia="es-AR"/>
        </w:rPr>
        <w:drawing>
          <wp:inline distT="0" distB="0" distL="0" distR="0" wp14:anchorId="0E19485F" wp14:editId="7AFA25C5">
            <wp:extent cx="4596713" cy="2856626"/>
            <wp:effectExtent l="0" t="0" r="0" b="1270"/>
            <wp:docPr id="25" name="Imagen 25" descr="Mi película Reflejo Miotát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 película Reflejo Miotático - YouTub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75" r="4578"/>
                    <a:stretch/>
                  </pic:blipFill>
                  <pic:spPr bwMode="auto">
                    <a:xfrm>
                      <a:off x="0" y="0"/>
                      <a:ext cx="4622188" cy="2872457"/>
                    </a:xfrm>
                    <a:prstGeom prst="rect">
                      <a:avLst/>
                    </a:prstGeom>
                    <a:noFill/>
                    <a:ln>
                      <a:noFill/>
                    </a:ln>
                    <a:extLst>
                      <a:ext uri="{53640926-AAD7-44D8-BBD7-CCE9431645EC}">
                        <a14:shadowObscured xmlns:a14="http://schemas.microsoft.com/office/drawing/2010/main"/>
                      </a:ext>
                    </a:extLst>
                  </pic:spPr>
                </pic:pic>
              </a:graphicData>
            </a:graphic>
          </wp:inline>
        </w:drawing>
      </w:r>
    </w:p>
    <w:p w:rsidR="009B0DFF" w:rsidRDefault="009B0DFF" w:rsidP="009B0DFF">
      <w:pPr>
        <w:rPr>
          <w:b/>
          <w:lang w:eastAsia="es-AR"/>
        </w:rPr>
      </w:pPr>
    </w:p>
    <w:p w:rsidR="009B0DFF" w:rsidRDefault="009B0DFF" w:rsidP="009B0DFF">
      <w:pPr>
        <w:rPr>
          <w:lang w:eastAsia="es-AR"/>
        </w:rPr>
      </w:pPr>
      <w:r w:rsidRPr="00DC3750">
        <w:rPr>
          <w:lang w:eastAsia="es-AR"/>
        </w:rPr>
        <w:t xml:space="preserve">El arco reflejo es </w:t>
      </w:r>
      <w:r>
        <w:rPr>
          <w:lang w:eastAsia="es-AR"/>
        </w:rPr>
        <w:t xml:space="preserve">la demostración de que la médula actúa independiente del cerebro. En el grafico se ve que cuando un nervio es estimulado (fuente de calor), la información viaja desde el dedo hacia la médula por un nervio aferente (o vía o neurona aferente), ingresando a ésta por la parte dorsal o asta dorsal. Una vez que ingreso esta vía aferente hace sinapsis con una </w:t>
      </w:r>
      <w:proofErr w:type="spellStart"/>
      <w:r>
        <w:rPr>
          <w:lang w:eastAsia="es-AR"/>
        </w:rPr>
        <w:t>interneurona</w:t>
      </w:r>
      <w:proofErr w:type="spellEnd"/>
      <w:r>
        <w:rPr>
          <w:lang w:eastAsia="es-AR"/>
        </w:rPr>
        <w:t xml:space="preserve"> ubicada en la sustancia gris de la médula, y ésta a su vez hace sinapsis con una vía motora, la cual abandona la médula por el asta ventral. La vía motora llega a los músculos cercanos al sitio donde se recibió el estímulo provocando que estos se contraigan alejando así el dedo de la fuente de dolor.</w:t>
      </w:r>
    </w:p>
    <w:p w:rsidR="009B0DFF" w:rsidRDefault="009B0DFF" w:rsidP="009B0DFF">
      <w:pPr>
        <w:rPr>
          <w:lang w:eastAsia="es-AR"/>
        </w:rPr>
      </w:pPr>
      <w:r>
        <w:rPr>
          <w:lang w:eastAsia="es-AR"/>
        </w:rPr>
        <w:t xml:space="preserve">El arco reflejo cruzado es básicamente  igual, solo que la </w:t>
      </w:r>
      <w:proofErr w:type="spellStart"/>
      <w:r>
        <w:rPr>
          <w:lang w:eastAsia="es-AR"/>
        </w:rPr>
        <w:t>interneurona</w:t>
      </w:r>
      <w:proofErr w:type="spellEnd"/>
      <w:r>
        <w:rPr>
          <w:lang w:eastAsia="es-AR"/>
        </w:rPr>
        <w:t xml:space="preserve"> no conecta con una vía motora del mismo lado del estímulo, sino que lo hace con el lado contrario del cuerpo. Este reflejo nos permite caminar.</w:t>
      </w:r>
    </w:p>
    <w:p w:rsidR="009B0DFF" w:rsidRDefault="009B0DFF" w:rsidP="009B0DFF">
      <w:pPr>
        <w:rPr>
          <w:lang w:eastAsia="es-AR"/>
        </w:rPr>
      </w:pPr>
      <w:r>
        <w:rPr>
          <w:lang w:eastAsia="es-AR"/>
        </w:rPr>
        <w:t xml:space="preserve">Si bien la médula realiza estas actividades independiente del cerebro las </w:t>
      </w:r>
      <w:proofErr w:type="spellStart"/>
      <w:r>
        <w:rPr>
          <w:lang w:eastAsia="es-AR"/>
        </w:rPr>
        <w:t>interneuronas</w:t>
      </w:r>
      <w:proofErr w:type="spellEnd"/>
      <w:r>
        <w:rPr>
          <w:lang w:eastAsia="es-AR"/>
        </w:rPr>
        <w:t xml:space="preserve"> conectan con vías que ascienden hasta el cerebro para dar respuestas asociadas o provocar cambios consientes.</w:t>
      </w:r>
    </w:p>
    <w:p w:rsidR="009B0DFF" w:rsidRPr="00451F72" w:rsidRDefault="009B0DFF" w:rsidP="009B0DFF">
      <w:pPr>
        <w:rPr>
          <w:b/>
          <w:lang w:eastAsia="es-AR"/>
        </w:rPr>
      </w:pPr>
      <w:r w:rsidRPr="00B33522">
        <w:rPr>
          <w:b/>
          <w:noProof/>
          <w:lang w:eastAsia="es-AR"/>
        </w:rPr>
        <w:lastRenderedPageBreak/>
        <w:drawing>
          <wp:anchor distT="0" distB="0" distL="114300" distR="114300" simplePos="0" relativeHeight="251671552" behindDoc="0" locked="0" layoutInCell="1" allowOverlap="1" wp14:anchorId="5E61AF7A" wp14:editId="6495BFCC">
            <wp:simplePos x="0" y="0"/>
            <wp:positionH relativeFrom="column">
              <wp:posOffset>72390</wp:posOffset>
            </wp:positionH>
            <wp:positionV relativeFrom="paragraph">
              <wp:posOffset>193675</wp:posOffset>
            </wp:positionV>
            <wp:extent cx="4813300" cy="4144010"/>
            <wp:effectExtent l="0" t="0" r="6350" b="8890"/>
            <wp:wrapTopAndBottom/>
            <wp:docPr id="18" name="Imagen 18" descr="C:\Users\Trotteyn\Desktop\Guille\pines de biología\anatomía\nervioso\Tronco encefá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otteyn\Desktop\Guille\pines de biología\anatomía\nervioso\Tronco encefálic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300" cy="414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1F72">
        <w:rPr>
          <w:b/>
          <w:lang w:eastAsia="es-AR"/>
        </w:rPr>
        <w:t>Tronco encefálico</w:t>
      </w:r>
      <w:r>
        <w:rPr>
          <w:b/>
          <w:lang w:eastAsia="es-AR"/>
        </w:rPr>
        <w:t>:</w:t>
      </w:r>
    </w:p>
    <w:p w:rsidR="009B0DFF" w:rsidRDefault="009B0DFF" w:rsidP="009B0DFF">
      <w:pPr>
        <w:rPr>
          <w:b/>
          <w:lang w:eastAsia="es-AR"/>
        </w:rPr>
      </w:pPr>
    </w:p>
    <w:p w:rsidR="009B0DFF" w:rsidRDefault="009B0DFF" w:rsidP="009B0DFF">
      <w:pPr>
        <w:rPr>
          <w:lang w:eastAsia="es-AR"/>
        </w:rPr>
      </w:pPr>
      <w:r>
        <w:rPr>
          <w:b/>
          <w:lang w:eastAsia="es-AR"/>
        </w:rPr>
        <w:t xml:space="preserve">Actividad: </w:t>
      </w:r>
      <w:r w:rsidRPr="008500F6">
        <w:rPr>
          <w:lang w:eastAsia="es-AR"/>
        </w:rPr>
        <w:t>realice un mapa conceptual con los órganos y funciones del  SNC.</w:t>
      </w:r>
    </w:p>
    <w:p w:rsidR="007D7C54" w:rsidRDefault="007D7C54" w:rsidP="009B0DFF">
      <w:pPr>
        <w:rPr>
          <w:lang w:eastAsia="es-AR"/>
        </w:rPr>
      </w:pPr>
      <w:r w:rsidRPr="007D7C54">
        <w:rPr>
          <w:rFonts w:ascii="Calibri" w:eastAsia="Calibri" w:hAnsi="Calibri" w:cs="Times New Roman"/>
          <w:noProof/>
          <w:lang w:eastAsia="es-AR"/>
        </w:rPr>
        <w:lastRenderedPageBreak/>
        <w:drawing>
          <wp:anchor distT="0" distB="0" distL="114300" distR="114300" simplePos="0" relativeHeight="251674624" behindDoc="0" locked="0" layoutInCell="1" allowOverlap="1" wp14:anchorId="6B823BE5" wp14:editId="7E40B11B">
            <wp:simplePos x="0" y="0"/>
            <wp:positionH relativeFrom="column">
              <wp:posOffset>0</wp:posOffset>
            </wp:positionH>
            <wp:positionV relativeFrom="paragraph">
              <wp:posOffset>431165</wp:posOffset>
            </wp:positionV>
            <wp:extent cx="5372100" cy="9267190"/>
            <wp:effectExtent l="0" t="0" r="0" b="0"/>
            <wp:wrapSquare wrapText="bothSides"/>
            <wp:docPr id="2" name="Imagen 2" descr="https://i.pinimg.com/564x/ba/75/62/ba756284f2ee5060e08c98012d1c69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a/75/62/ba756284f2ee5060e08c98012d1c69a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9267190"/>
                    </a:xfrm>
                    <a:prstGeom prst="rect">
                      <a:avLst/>
                    </a:prstGeom>
                    <a:noFill/>
                    <a:ln>
                      <a:noFill/>
                    </a:ln>
                  </pic:spPr>
                </pic:pic>
              </a:graphicData>
            </a:graphic>
          </wp:anchor>
        </w:drawing>
      </w:r>
    </w:p>
    <w:p w:rsidR="007D7C54" w:rsidRDefault="007D7C54" w:rsidP="009B0DFF">
      <w:pPr>
        <w:rPr>
          <w:rFonts w:cstheme="minorHAnsi"/>
          <w:b/>
          <w:noProof/>
          <w:lang w:eastAsia="es-AR"/>
        </w:rPr>
      </w:pPr>
      <w:r w:rsidRPr="007D7C54">
        <w:rPr>
          <w:rFonts w:ascii="Calibri" w:eastAsia="Calibri" w:hAnsi="Calibri" w:cs="Times New Roman"/>
          <w:noProof/>
          <w:lang w:eastAsia="es-AR"/>
        </w:rPr>
        <w:lastRenderedPageBreak/>
        <w:drawing>
          <wp:inline distT="0" distB="0" distL="0" distR="0" wp14:anchorId="0EAE152C" wp14:editId="476EE860">
            <wp:extent cx="5179171" cy="3575222"/>
            <wp:effectExtent l="0" t="0" r="2540" b="6350"/>
            <wp:docPr id="21" name="Imagen 21" descr="http://www.partesdel.com/wp-content/uploads/partes-del-cere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rtesdel.com/wp-content/uploads/partes-del-cerebro.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983" t="6791" r="3307" b="12208"/>
                    <a:stretch/>
                  </pic:blipFill>
                  <pic:spPr bwMode="auto">
                    <a:xfrm>
                      <a:off x="0" y="0"/>
                      <a:ext cx="5228044" cy="3608960"/>
                    </a:xfrm>
                    <a:prstGeom prst="rect">
                      <a:avLst/>
                    </a:prstGeom>
                    <a:noFill/>
                    <a:ln>
                      <a:noFill/>
                    </a:ln>
                    <a:extLst>
                      <a:ext uri="{53640926-AAD7-44D8-BBD7-CCE9431645EC}">
                        <a14:shadowObscured xmlns:a14="http://schemas.microsoft.com/office/drawing/2010/main"/>
                      </a:ext>
                    </a:extLst>
                  </pic:spPr>
                </pic:pic>
              </a:graphicData>
            </a:graphic>
          </wp:inline>
        </w:drawing>
      </w:r>
    </w:p>
    <w:p w:rsidR="007D7C54" w:rsidRPr="008500F6" w:rsidRDefault="007D7C54" w:rsidP="009B0DFF">
      <w:pPr>
        <w:rPr>
          <w:lang w:eastAsia="es-AR"/>
        </w:rPr>
      </w:pPr>
      <w:r>
        <w:rPr>
          <w:rFonts w:cstheme="minorHAnsi"/>
          <w:b/>
          <w:noProof/>
          <w:lang w:eastAsia="es-AR"/>
        </w:rPr>
        <w:drawing>
          <wp:inline distT="0" distB="0" distL="0" distR="0" wp14:anchorId="58E6EA3F" wp14:editId="2DB55EB6">
            <wp:extent cx="4349578" cy="5749086"/>
            <wp:effectExtent l="0" t="0" r="0" b="4445"/>
            <wp:docPr id="12" name="Imagen 12" descr="C:\Users\Guillermo Heredia\Desktop\pines de biología\anatomía\nervioso\sist. límb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illermo Heredia\Desktop\pines de biología\anatomía\nervioso\sist. límbic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0895" cy="5803698"/>
                    </a:xfrm>
                    <a:prstGeom prst="rect">
                      <a:avLst/>
                    </a:prstGeom>
                    <a:noFill/>
                    <a:ln>
                      <a:noFill/>
                    </a:ln>
                  </pic:spPr>
                </pic:pic>
              </a:graphicData>
            </a:graphic>
          </wp:inline>
        </w:drawing>
      </w:r>
    </w:p>
    <w:p w:rsidR="00D5108B" w:rsidRPr="00D5108B" w:rsidRDefault="00D5108B" w:rsidP="00D5108B">
      <w:pPr>
        <w:tabs>
          <w:tab w:val="center" w:pos="4252"/>
          <w:tab w:val="right" w:pos="8504"/>
        </w:tabs>
        <w:spacing w:after="0" w:line="240" w:lineRule="auto"/>
        <w:ind w:left="-567" w:right="-143"/>
        <w:rPr>
          <w:rFonts w:ascii="Calibri" w:eastAsia="Calibri" w:hAnsi="Calibri" w:cs="Times New Roman"/>
          <w:b/>
        </w:rPr>
      </w:pPr>
      <w:r w:rsidRPr="00D5108B">
        <w:rPr>
          <w:rFonts w:ascii="Calibri" w:eastAsia="Calibri" w:hAnsi="Calibri" w:cs="Times New Roman"/>
          <w:b/>
        </w:rPr>
        <w:lastRenderedPageBreak/>
        <w:t>EL SISTEMA NERVIOSO AUTÓNOMO (SNA)</w:t>
      </w:r>
    </w:p>
    <w:p w:rsidR="00D5108B" w:rsidRPr="00D5108B" w:rsidRDefault="00D5108B" w:rsidP="00D5108B">
      <w:pPr>
        <w:tabs>
          <w:tab w:val="center" w:pos="4252"/>
          <w:tab w:val="right" w:pos="8504"/>
        </w:tabs>
        <w:spacing w:after="0" w:line="240" w:lineRule="auto"/>
        <w:ind w:left="-567" w:right="-143"/>
        <w:rPr>
          <w:rFonts w:ascii="Calibri" w:eastAsia="Calibri" w:hAnsi="Calibri" w:cs="Times New Roman"/>
          <w:b/>
        </w:rPr>
      </w:pPr>
      <w:r w:rsidRPr="00D5108B">
        <w:rPr>
          <w:rFonts w:ascii="Calibri" w:eastAsia="Calibri" w:hAnsi="Calibri" w:cs="Times New Roman"/>
        </w:rPr>
        <w:t>El sistema nervioso autónomo recibe este nombre en función de que no requiere del control de los órganos encefálicos. Su regulación responde a acomodamientos respecto del medio externo, en una forma similar a la que ocurre con el arco reflejo, donde un estímulo externo desencadena reacciones de acomodamiento fisiológico del cuerpo.</w:t>
      </w:r>
    </w:p>
    <w:p w:rsidR="00D5108B" w:rsidRPr="00D5108B" w:rsidRDefault="00D5108B" w:rsidP="00D5108B">
      <w:pPr>
        <w:rPr>
          <w:rFonts w:ascii="Calibri" w:eastAsia="Calibri" w:hAnsi="Calibri" w:cs="Times New Roman"/>
        </w:rPr>
      </w:pPr>
      <w:r w:rsidRPr="00D5108B">
        <w:rPr>
          <w:rFonts w:ascii="Calibri" w:eastAsia="Calibri" w:hAnsi="Calibri" w:cs="Times New Roman"/>
        </w:rPr>
        <w:t>El SNA está conformado por las vías nerviosas (nervios y sus respectivos ganglios nerviosos), y sus respuestas a los estímulos captados por los órganos de los sentidos, tanto los que toman información del exterior como aquellos que lo hacen del interior del cuerpo.</w:t>
      </w:r>
    </w:p>
    <w:p w:rsidR="00D5108B" w:rsidRPr="00D5108B" w:rsidRDefault="00D5108B" w:rsidP="00D5108B">
      <w:pPr>
        <w:rPr>
          <w:rFonts w:ascii="Calibri" w:eastAsia="Calibri" w:hAnsi="Calibri" w:cs="Times New Roman"/>
        </w:rPr>
      </w:pPr>
      <w:r w:rsidRPr="00D5108B">
        <w:rPr>
          <w:rFonts w:ascii="Calibri" w:eastAsia="Calibri" w:hAnsi="Calibri" w:cs="Times New Roman"/>
        </w:rPr>
        <w:t>Este sistema está dividido en tres partes, El sistema Nervioso Entérico (SNE), el Sistema Nervioso Simpático (SNS) y el Sistema Nervioso Parasimpático (SNP). Los tres  tienen disposiciones anatómicas claras y  diferenciadas pero  a su vez se hallan interconectados y las funciones de uno dependen y regulan las funciones de los otros.</w:t>
      </w:r>
    </w:p>
    <w:p w:rsidR="00D5108B" w:rsidRPr="00D5108B" w:rsidRDefault="00D5108B" w:rsidP="00D5108B">
      <w:pPr>
        <w:numPr>
          <w:ilvl w:val="0"/>
          <w:numId w:val="3"/>
        </w:numPr>
        <w:contextualSpacing/>
        <w:rPr>
          <w:rFonts w:ascii="Calibri" w:eastAsia="Calibri" w:hAnsi="Calibri" w:cs="Times New Roman"/>
        </w:rPr>
      </w:pPr>
      <w:r w:rsidRPr="00D5108B">
        <w:rPr>
          <w:rFonts w:ascii="Calibri" w:eastAsia="Calibri" w:hAnsi="Calibri" w:cs="Times New Roman"/>
          <w:b/>
        </w:rPr>
        <w:t>El sistema nervioso Entérico</w:t>
      </w:r>
      <w:r w:rsidRPr="00D5108B">
        <w:rPr>
          <w:rFonts w:ascii="Calibri" w:eastAsia="Calibri" w:hAnsi="Calibri" w:cs="Times New Roman"/>
        </w:rPr>
        <w:t>, está vinculado al Sistema Digestivo. Este cuenta con una serie de pequeñas asociaciones de células sensitivas (nerviosas) que forman plexos (red), capaces de recibir estímulos físicos (como la distensión del estómago cuando estamos saciados, o dolor en caso de inflamación), y químicos, como por ejemplo ciertas sustancias ácidas, o la “necesidad” de comer algo en particular. En este caso este sistema se relaciona a los órganos nerviosos encefálicos como el bulbo raquídeo, el tálamo y el hipocampo. Así cuando olemos una comida cerca del mediodía se activa el sistema y hasta podemos percibir sus movimientos en el famoso “me hacen ruido las tripas”, en otros casos el sistema indica al cerebro “lo que queremos comer”.</w:t>
      </w:r>
    </w:p>
    <w:p w:rsidR="00D5108B" w:rsidRPr="00D5108B" w:rsidRDefault="00D5108B" w:rsidP="00D5108B">
      <w:pPr>
        <w:shd w:val="clear" w:color="auto" w:fill="FFFFFF"/>
        <w:spacing w:before="72" w:after="60" w:line="240" w:lineRule="auto"/>
        <w:outlineLvl w:val="3"/>
        <w:rPr>
          <w:rFonts w:ascii="Calibri" w:eastAsia="Times New Roman" w:hAnsi="Calibri" w:cs="Calibri"/>
          <w:b/>
          <w:bCs/>
          <w:lang w:eastAsia="es-AR"/>
        </w:rPr>
      </w:pPr>
      <w:r w:rsidRPr="00D5108B">
        <w:rPr>
          <w:rFonts w:ascii="Calibri" w:eastAsia="Times New Roman" w:hAnsi="Calibri" w:cs="Calibri"/>
          <w:b/>
          <w:bCs/>
          <w:lang w:eastAsia="es-AR"/>
        </w:rPr>
        <w:t xml:space="preserve">Plexo submucoso o de </w:t>
      </w:r>
      <w:proofErr w:type="spellStart"/>
      <w:r w:rsidRPr="00D5108B">
        <w:rPr>
          <w:rFonts w:ascii="Calibri" w:eastAsia="Times New Roman" w:hAnsi="Calibri" w:cs="Calibri"/>
          <w:b/>
          <w:bCs/>
          <w:lang w:eastAsia="es-AR"/>
        </w:rPr>
        <w:t>Meissner</w:t>
      </w:r>
      <w:proofErr w:type="spellEnd"/>
    </w:p>
    <w:p w:rsidR="00D5108B" w:rsidRPr="00D5108B" w:rsidRDefault="00D5108B" w:rsidP="00D5108B">
      <w:pPr>
        <w:shd w:val="clear" w:color="auto" w:fill="FFFFFF"/>
        <w:spacing w:before="120" w:after="120" w:line="240" w:lineRule="auto"/>
        <w:rPr>
          <w:rFonts w:ascii="Calibri" w:eastAsia="Times New Roman" w:hAnsi="Calibri" w:cs="Calibri"/>
          <w:lang w:eastAsia="es-AR"/>
        </w:rPr>
      </w:pPr>
      <w:r w:rsidRPr="00D5108B">
        <w:rPr>
          <w:rFonts w:ascii="Calibri" w:eastAsia="Times New Roman" w:hAnsi="Calibri" w:cs="Calibri"/>
          <w:lang w:eastAsia="es-AR"/>
        </w:rPr>
        <w:t>Es una red continua desde el esófago hasta el esfínter anal externo localizada en la </w:t>
      </w:r>
      <w:hyperlink r:id="rId23" w:tooltip="Submucosa" w:history="1">
        <w:r w:rsidRPr="00D5108B">
          <w:rPr>
            <w:rFonts w:ascii="Calibri" w:eastAsia="Times New Roman" w:hAnsi="Calibri" w:cs="Calibri"/>
            <w:u w:val="single"/>
            <w:lang w:eastAsia="es-AR"/>
          </w:rPr>
          <w:t>submucosa</w:t>
        </w:r>
      </w:hyperlink>
      <w:r w:rsidRPr="00D5108B">
        <w:rPr>
          <w:rFonts w:ascii="Calibri" w:eastAsia="Times New Roman" w:hAnsi="Calibri" w:cs="Calibri"/>
          <w:lang w:eastAsia="es-AR"/>
        </w:rPr>
        <w:t xml:space="preserve">. Se encarga de la regulación de la secreción de hormonas, enzimas y todo tipo de sustancia secretada por las diferentes glándulas que se encuentran a lo largo del tubo digestivo. Presenta neuronas de tipo estimuladoras. </w:t>
      </w:r>
    </w:p>
    <w:p w:rsidR="00D5108B" w:rsidRPr="00D5108B" w:rsidRDefault="00D5108B" w:rsidP="00D5108B">
      <w:pPr>
        <w:shd w:val="clear" w:color="auto" w:fill="FFFFFF"/>
        <w:spacing w:before="72" w:after="60" w:line="240" w:lineRule="auto"/>
        <w:outlineLvl w:val="3"/>
        <w:rPr>
          <w:rFonts w:ascii="Calibri" w:eastAsia="Times New Roman" w:hAnsi="Calibri" w:cs="Calibri"/>
          <w:b/>
          <w:bCs/>
          <w:lang w:eastAsia="es-AR"/>
        </w:rPr>
      </w:pPr>
      <w:r w:rsidRPr="00D5108B">
        <w:rPr>
          <w:rFonts w:ascii="Calibri" w:eastAsia="Times New Roman" w:hAnsi="Calibri" w:cs="Calibri"/>
          <w:b/>
          <w:bCs/>
          <w:lang w:eastAsia="es-AR"/>
        </w:rPr>
        <w:t xml:space="preserve">Plexo </w:t>
      </w:r>
      <w:proofErr w:type="spellStart"/>
      <w:r w:rsidRPr="00D5108B">
        <w:rPr>
          <w:rFonts w:ascii="Calibri" w:eastAsia="Times New Roman" w:hAnsi="Calibri" w:cs="Calibri"/>
          <w:b/>
          <w:bCs/>
          <w:lang w:eastAsia="es-AR"/>
        </w:rPr>
        <w:t>Mientérico</w:t>
      </w:r>
      <w:proofErr w:type="spellEnd"/>
      <w:r w:rsidRPr="00D5108B">
        <w:rPr>
          <w:rFonts w:ascii="Calibri" w:eastAsia="Times New Roman" w:hAnsi="Calibri" w:cs="Calibri"/>
          <w:b/>
          <w:bCs/>
          <w:lang w:eastAsia="es-AR"/>
        </w:rPr>
        <w:t xml:space="preserve"> o de </w:t>
      </w:r>
      <w:proofErr w:type="spellStart"/>
      <w:r w:rsidRPr="00D5108B">
        <w:rPr>
          <w:rFonts w:ascii="Calibri" w:eastAsia="Times New Roman" w:hAnsi="Calibri" w:cs="Calibri"/>
          <w:b/>
          <w:bCs/>
          <w:lang w:eastAsia="es-AR"/>
        </w:rPr>
        <w:t>Auerbach</w:t>
      </w:r>
      <w:proofErr w:type="spellEnd"/>
    </w:p>
    <w:p w:rsidR="00D5108B" w:rsidRPr="00D5108B" w:rsidRDefault="00D5108B" w:rsidP="00D5108B">
      <w:pPr>
        <w:shd w:val="clear" w:color="auto" w:fill="FFFFFF"/>
        <w:spacing w:before="120" w:after="120" w:line="240" w:lineRule="auto"/>
        <w:rPr>
          <w:rFonts w:ascii="Calibri" w:eastAsia="Times New Roman" w:hAnsi="Calibri" w:cs="Calibri"/>
          <w:lang w:eastAsia="es-AR"/>
        </w:rPr>
      </w:pPr>
      <w:r w:rsidRPr="00D5108B">
        <w:rPr>
          <w:rFonts w:ascii="Calibri" w:eastAsia="Times New Roman" w:hAnsi="Calibri" w:cs="Calibri"/>
          <w:lang w:eastAsia="es-AR"/>
        </w:rPr>
        <w:t>Se encuentra entre las capas musculares circular y longitudinal del intestino siendo abundantes en el intestino y escasos al final del canal anal. Es el encargado de los movimientos intrínsecos gastrointestinales.</w:t>
      </w:r>
    </w:p>
    <w:p w:rsidR="00D5108B" w:rsidRPr="00D5108B" w:rsidRDefault="00D5108B" w:rsidP="00D5108B">
      <w:pPr>
        <w:shd w:val="clear" w:color="auto" w:fill="FFFFFF"/>
        <w:spacing w:before="120" w:after="120" w:line="240" w:lineRule="auto"/>
        <w:rPr>
          <w:rFonts w:ascii="Calibri" w:eastAsia="Times New Roman" w:hAnsi="Calibri" w:cs="Calibri"/>
          <w:lang w:eastAsia="es-AR"/>
        </w:rPr>
      </w:pPr>
      <w:r w:rsidRPr="00D5108B">
        <w:rPr>
          <w:rFonts w:ascii="Calibri" w:eastAsia="Times New Roman" w:hAnsi="Calibri" w:cs="Calibri"/>
          <w:lang w:eastAsia="es-AR"/>
        </w:rPr>
        <w:t>Estos plexos del intestino, tienen conexiones  con  la vesícula, del páncreas.</w:t>
      </w:r>
    </w:p>
    <w:p w:rsidR="00D5108B" w:rsidRPr="00D5108B" w:rsidRDefault="00D5108B" w:rsidP="00D5108B">
      <w:pPr>
        <w:shd w:val="clear" w:color="auto" w:fill="FFFFFF"/>
        <w:spacing w:before="120" w:after="120" w:line="240" w:lineRule="auto"/>
        <w:rPr>
          <w:rFonts w:ascii="Calibri" w:eastAsia="Times New Roman" w:hAnsi="Calibri" w:cs="Calibri"/>
          <w:lang w:eastAsia="es-AR"/>
        </w:rPr>
      </w:pPr>
      <w:r w:rsidRPr="00D5108B">
        <w:rPr>
          <w:rFonts w:ascii="Calibri" w:eastAsia="Times New Roman" w:hAnsi="Calibri" w:cs="Calibri"/>
          <w:lang w:eastAsia="es-AR"/>
        </w:rPr>
        <w:t>Incluye </w:t>
      </w:r>
      <w:hyperlink r:id="rId24" w:tooltip="Neuronas aferentes" w:history="1">
        <w:r w:rsidRPr="00D5108B">
          <w:rPr>
            <w:rFonts w:ascii="Calibri" w:eastAsia="Times New Roman" w:hAnsi="Calibri" w:cs="Calibri"/>
            <w:u w:val="single"/>
            <w:lang w:eastAsia="es-AR"/>
          </w:rPr>
          <w:t>neuronas aferentes</w:t>
        </w:r>
      </w:hyperlink>
      <w:r w:rsidRPr="00D5108B">
        <w:rPr>
          <w:rFonts w:ascii="Calibri" w:eastAsia="Times New Roman" w:hAnsi="Calibri" w:cs="Calibri"/>
          <w:lang w:eastAsia="es-AR"/>
        </w:rPr>
        <w:t> o sensoriales, </w:t>
      </w:r>
      <w:proofErr w:type="spellStart"/>
      <w:r w:rsidRPr="00D5108B">
        <w:rPr>
          <w:rFonts w:ascii="Calibri" w:eastAsia="Times New Roman" w:hAnsi="Calibri" w:cs="Calibri"/>
          <w:lang w:eastAsia="es-AR"/>
        </w:rPr>
        <w:fldChar w:fldCharType="begin"/>
      </w:r>
      <w:r w:rsidRPr="00D5108B">
        <w:rPr>
          <w:rFonts w:ascii="Calibri" w:eastAsia="Times New Roman" w:hAnsi="Calibri" w:cs="Calibri"/>
          <w:lang w:eastAsia="es-AR"/>
        </w:rPr>
        <w:instrText xml:space="preserve"> HYPERLINK "https://es.wikipedia.org/wiki/Interneurona" \o "Interneurona" </w:instrText>
      </w:r>
      <w:r w:rsidRPr="00D5108B">
        <w:rPr>
          <w:rFonts w:ascii="Calibri" w:eastAsia="Times New Roman" w:hAnsi="Calibri" w:cs="Calibri"/>
          <w:lang w:eastAsia="es-AR"/>
        </w:rPr>
        <w:fldChar w:fldCharType="separate"/>
      </w:r>
      <w:r w:rsidRPr="00D5108B">
        <w:rPr>
          <w:rFonts w:ascii="Calibri" w:eastAsia="Times New Roman" w:hAnsi="Calibri" w:cs="Calibri"/>
          <w:u w:val="single"/>
          <w:lang w:eastAsia="es-AR"/>
        </w:rPr>
        <w:t>interneuronas</w:t>
      </w:r>
      <w:proofErr w:type="spellEnd"/>
      <w:r w:rsidRPr="00D5108B">
        <w:rPr>
          <w:rFonts w:ascii="Calibri" w:eastAsia="Times New Roman" w:hAnsi="Calibri" w:cs="Calibri"/>
          <w:lang w:eastAsia="es-AR"/>
        </w:rPr>
        <w:fldChar w:fldCharType="end"/>
      </w:r>
      <w:r w:rsidRPr="00D5108B">
        <w:rPr>
          <w:rFonts w:ascii="Calibri" w:eastAsia="Times New Roman" w:hAnsi="Calibri" w:cs="Calibri"/>
          <w:lang w:eastAsia="es-AR"/>
        </w:rPr>
        <w:t> y </w:t>
      </w:r>
      <w:hyperlink r:id="rId25" w:tooltip="Neuronas eferentes" w:history="1">
        <w:r w:rsidRPr="00D5108B">
          <w:rPr>
            <w:rFonts w:ascii="Calibri" w:eastAsia="Times New Roman" w:hAnsi="Calibri" w:cs="Calibri"/>
            <w:u w:val="single"/>
            <w:lang w:eastAsia="es-AR"/>
          </w:rPr>
          <w:t>neuronas eferentes</w:t>
        </w:r>
      </w:hyperlink>
      <w:r w:rsidRPr="00D5108B">
        <w:rPr>
          <w:rFonts w:ascii="Calibri" w:eastAsia="Times New Roman" w:hAnsi="Calibri" w:cs="Calibri"/>
          <w:lang w:eastAsia="es-AR"/>
        </w:rPr>
        <w:t> o motoras, de modo que puede actuar como </w:t>
      </w:r>
      <w:hyperlink r:id="rId26" w:anchor="Centro_integrador" w:tooltip="Arco reflejo" w:history="1">
        <w:r w:rsidRPr="00D5108B">
          <w:rPr>
            <w:rFonts w:ascii="Calibri" w:eastAsia="Times New Roman" w:hAnsi="Calibri" w:cs="Calibri"/>
            <w:u w:val="single"/>
            <w:lang w:eastAsia="es-AR"/>
          </w:rPr>
          <w:t>centro integrador</w:t>
        </w:r>
      </w:hyperlink>
      <w:r w:rsidRPr="00D5108B">
        <w:rPr>
          <w:rFonts w:ascii="Calibri" w:eastAsia="Times New Roman" w:hAnsi="Calibri" w:cs="Calibri"/>
          <w:lang w:eastAsia="es-AR"/>
        </w:rPr>
        <w:t> similar a los arcos reflejos</w:t>
      </w:r>
    </w:p>
    <w:p w:rsidR="00D5108B" w:rsidRPr="00D5108B" w:rsidRDefault="00D5108B" w:rsidP="00D5108B">
      <w:pPr>
        <w:shd w:val="clear" w:color="auto" w:fill="FFFFFF"/>
        <w:spacing w:before="120" w:after="120" w:line="240" w:lineRule="auto"/>
        <w:rPr>
          <w:rFonts w:ascii="Calibri" w:eastAsia="Times New Roman" w:hAnsi="Calibri" w:cs="Calibri"/>
          <w:lang w:eastAsia="es-AR"/>
        </w:rPr>
      </w:pPr>
      <w:r w:rsidRPr="00D5108B">
        <w:rPr>
          <w:rFonts w:ascii="Calibri" w:eastAsia="Times New Roman" w:hAnsi="Calibri" w:cs="Calibri"/>
          <w:lang w:eastAsia="es-AR"/>
        </w:rPr>
        <w:t>Dentro del análisis del 'segundo cerebro' o </w:t>
      </w:r>
      <w:hyperlink r:id="rId27" w:tooltip="Cerebro Entérico (aún no redactado)" w:history="1">
        <w:r w:rsidRPr="00D5108B">
          <w:rPr>
            <w:rFonts w:ascii="Calibri" w:eastAsia="Times New Roman" w:hAnsi="Calibri" w:cs="Calibri"/>
            <w:u w:val="single"/>
            <w:lang w:eastAsia="es-AR"/>
          </w:rPr>
          <w:t>Cerebro Entérico</w:t>
        </w:r>
      </w:hyperlink>
      <w:r w:rsidRPr="00D5108B">
        <w:rPr>
          <w:rFonts w:ascii="Calibri" w:eastAsia="Times New Roman" w:hAnsi="Calibri" w:cs="Calibri"/>
          <w:lang w:eastAsia="es-AR"/>
        </w:rPr>
        <w:t xml:space="preserve"> se ha encontrado un bajo nivel de comunicación nerviosa con el Plexo de </w:t>
      </w:r>
      <w:proofErr w:type="spellStart"/>
      <w:r w:rsidRPr="00D5108B">
        <w:rPr>
          <w:rFonts w:ascii="Calibri" w:eastAsia="Times New Roman" w:hAnsi="Calibri" w:cs="Calibri"/>
          <w:lang w:eastAsia="es-AR"/>
        </w:rPr>
        <w:t>Auerbach</w:t>
      </w:r>
      <w:proofErr w:type="spellEnd"/>
      <w:r w:rsidRPr="00D5108B">
        <w:rPr>
          <w:rFonts w:ascii="Calibri" w:eastAsia="Times New Roman" w:hAnsi="Calibri" w:cs="Calibri"/>
          <w:lang w:eastAsia="es-AR"/>
        </w:rPr>
        <w:t xml:space="preserve">, a través de Nervio Vago con 'órdenes directas' cerebrales, a excepción de expresiones de emergencia como el vómito o la diarrea. Por ejemplo: no se puede ordenar fácilmente la micción urinaria o la deposición, aunque parece ser sensible a 'reflejos condicionados </w:t>
      </w:r>
      <w:proofErr w:type="spellStart"/>
      <w:r w:rsidRPr="00D5108B">
        <w:rPr>
          <w:rFonts w:ascii="Calibri" w:eastAsia="Times New Roman" w:hAnsi="Calibri" w:cs="Calibri"/>
          <w:lang w:eastAsia="es-AR"/>
        </w:rPr>
        <w:t>pavlovianos</w:t>
      </w:r>
      <w:proofErr w:type="spellEnd"/>
      <w:r w:rsidRPr="00D5108B">
        <w:rPr>
          <w:rFonts w:ascii="Calibri" w:eastAsia="Times New Roman" w:hAnsi="Calibri" w:cs="Calibri"/>
          <w:lang w:eastAsia="es-AR"/>
        </w:rPr>
        <w:t>'.</w:t>
      </w:r>
    </w:p>
    <w:p w:rsidR="00D5108B" w:rsidRPr="00D5108B" w:rsidRDefault="00D5108B" w:rsidP="00D5108B">
      <w:pPr>
        <w:shd w:val="clear" w:color="auto" w:fill="FFFFFF"/>
        <w:spacing w:before="120" w:after="120" w:line="240" w:lineRule="auto"/>
        <w:rPr>
          <w:rFonts w:ascii="Calibri" w:eastAsia="Times New Roman" w:hAnsi="Calibri" w:cs="Calibri"/>
          <w:lang w:eastAsia="es-AR"/>
        </w:rPr>
      </w:pPr>
      <w:r w:rsidRPr="00D5108B">
        <w:rPr>
          <w:rFonts w:ascii="Calibri" w:eastAsia="Times New Roman" w:hAnsi="Calibri" w:cs="Calibri"/>
          <w:lang w:eastAsia="es-AR"/>
        </w:rPr>
        <w:t>El SNE se encarga de funciones autónomas, como la coordinación de </w:t>
      </w:r>
      <w:hyperlink r:id="rId28" w:tooltip="Reflejo" w:history="1">
        <w:r w:rsidRPr="00D5108B">
          <w:rPr>
            <w:rFonts w:ascii="Calibri" w:eastAsia="Times New Roman" w:hAnsi="Calibri" w:cs="Calibri"/>
            <w:u w:val="single"/>
            <w:lang w:eastAsia="es-AR"/>
          </w:rPr>
          <w:t>reflejos</w:t>
        </w:r>
      </w:hyperlink>
      <w:r w:rsidRPr="00D5108B">
        <w:rPr>
          <w:rFonts w:ascii="Calibri" w:eastAsia="Times New Roman" w:hAnsi="Calibri" w:cs="Calibri"/>
          <w:lang w:eastAsia="es-AR"/>
        </w:rPr>
        <w:t>, los </w:t>
      </w:r>
      <w:hyperlink r:id="rId29" w:tooltip="Movimientos peristálticos" w:history="1">
        <w:r w:rsidRPr="00D5108B">
          <w:rPr>
            <w:rFonts w:ascii="Calibri" w:eastAsia="Times New Roman" w:hAnsi="Calibri" w:cs="Calibri"/>
            <w:u w:val="single"/>
            <w:lang w:eastAsia="es-AR"/>
          </w:rPr>
          <w:t>movimientos peristálticos</w:t>
        </w:r>
      </w:hyperlink>
      <w:r w:rsidRPr="00D5108B">
        <w:rPr>
          <w:rFonts w:ascii="Calibri" w:eastAsia="Times New Roman" w:hAnsi="Calibri" w:cs="Calibri"/>
          <w:lang w:eastAsia="es-AR"/>
        </w:rPr>
        <w:t>, la regulación de la secreción, muy importante en la secreción </w:t>
      </w:r>
      <w:hyperlink r:id="rId30" w:tooltip="Biliar" w:history="1">
        <w:r w:rsidRPr="00D5108B">
          <w:rPr>
            <w:rFonts w:ascii="Calibri" w:eastAsia="Times New Roman" w:hAnsi="Calibri" w:cs="Calibri"/>
            <w:u w:val="single"/>
            <w:lang w:eastAsia="es-AR"/>
          </w:rPr>
          <w:t>biliar</w:t>
        </w:r>
      </w:hyperlink>
      <w:r w:rsidRPr="00D5108B">
        <w:rPr>
          <w:rFonts w:ascii="Calibri" w:eastAsia="Times New Roman" w:hAnsi="Calibri" w:cs="Calibri"/>
          <w:lang w:eastAsia="es-AR"/>
        </w:rPr>
        <w:t> y </w:t>
      </w:r>
      <w:hyperlink r:id="rId31" w:tooltip="Jugo pancreático" w:history="1">
        <w:r w:rsidRPr="00D5108B">
          <w:rPr>
            <w:rFonts w:ascii="Calibri" w:eastAsia="Times New Roman" w:hAnsi="Calibri" w:cs="Calibri"/>
            <w:u w:val="single"/>
            <w:lang w:eastAsia="es-AR"/>
          </w:rPr>
          <w:t>pancreática</w:t>
        </w:r>
      </w:hyperlink>
      <w:r w:rsidRPr="00D5108B">
        <w:rPr>
          <w:rFonts w:ascii="Calibri" w:eastAsia="Times New Roman" w:hAnsi="Calibri" w:cs="Calibri"/>
          <w:lang w:eastAsia="es-AR"/>
        </w:rPr>
        <w:t>, las contracciones peristálticas y las masivas (en vómitos y diarreas), es sensible a las hormonas, etc.</w:t>
      </w:r>
    </w:p>
    <w:p w:rsidR="00D5108B" w:rsidRPr="00D5108B" w:rsidRDefault="00D5108B" w:rsidP="00D5108B">
      <w:pPr>
        <w:pBdr>
          <w:top w:val="single" w:sz="4" w:space="1" w:color="auto"/>
          <w:left w:val="single" w:sz="4" w:space="4" w:color="auto"/>
          <w:bottom w:val="single" w:sz="4" w:space="1" w:color="auto"/>
          <w:right w:val="single" w:sz="4" w:space="4" w:color="auto"/>
        </w:pBdr>
        <w:shd w:val="clear" w:color="auto" w:fill="FFFFFF"/>
        <w:spacing w:before="120" w:after="120" w:line="240" w:lineRule="auto"/>
        <w:rPr>
          <w:rFonts w:ascii="Calibri" w:eastAsia="Times New Roman" w:hAnsi="Calibri" w:cs="Calibri"/>
          <w:lang w:eastAsia="es-AR"/>
        </w:rPr>
      </w:pPr>
      <w:r w:rsidRPr="00D5108B">
        <w:rPr>
          <w:rFonts w:ascii="Calibri" w:eastAsia="Times New Roman" w:hAnsi="Calibri" w:cs="Calibri"/>
          <w:lang w:eastAsia="es-AR"/>
        </w:rPr>
        <w:t xml:space="preserve"> Iván </w:t>
      </w:r>
      <w:proofErr w:type="spellStart"/>
      <w:r w:rsidRPr="00D5108B">
        <w:rPr>
          <w:rFonts w:ascii="Calibri" w:eastAsia="Times New Roman" w:hAnsi="Calibri" w:cs="Calibri"/>
          <w:lang w:eastAsia="es-AR"/>
        </w:rPr>
        <w:t>Pavlov</w:t>
      </w:r>
      <w:proofErr w:type="spellEnd"/>
      <w:r w:rsidRPr="00D5108B">
        <w:rPr>
          <w:rFonts w:ascii="Calibri" w:eastAsia="Times New Roman" w:hAnsi="Calibri" w:cs="Calibri"/>
          <w:lang w:eastAsia="es-AR"/>
        </w:rPr>
        <w:t xml:space="preserve"> (1849-1936) fue un científico  de origen ruso y premio Novel que descubrió los reflejos condicionados. Sus experimentos consistían en hace sonar una campanilla unos segundo antes de ofrecerle comida a un perro. El comprobó que aunque no hubiese comida, al hacer sonar la campanilla el animal comenzaba a secretar saliva. </w:t>
      </w:r>
    </w:p>
    <w:p w:rsidR="00D5108B" w:rsidRPr="00D5108B" w:rsidRDefault="00D5108B" w:rsidP="00D5108B">
      <w:pPr>
        <w:numPr>
          <w:ilvl w:val="0"/>
          <w:numId w:val="3"/>
        </w:numPr>
        <w:shd w:val="clear" w:color="auto" w:fill="FFFFFF"/>
        <w:spacing w:after="0" w:line="288" w:lineRule="atLeast"/>
        <w:outlineLvl w:val="1"/>
        <w:rPr>
          <w:rFonts w:ascii="Calibri" w:eastAsia="Times New Roman" w:hAnsi="Calibri" w:cs="Calibri"/>
          <w:b/>
          <w:lang w:eastAsia="es-AR"/>
        </w:rPr>
      </w:pPr>
      <w:r w:rsidRPr="00D5108B">
        <w:rPr>
          <w:rFonts w:ascii="Calibri" w:eastAsia="Times New Roman" w:hAnsi="Calibri" w:cs="Calibri"/>
          <w:b/>
          <w:lang w:eastAsia="es-AR"/>
        </w:rPr>
        <w:t>Sistema Nervioso Simpático</w:t>
      </w:r>
    </w:p>
    <w:p w:rsidR="00D5108B" w:rsidRPr="00D5108B" w:rsidRDefault="00D5108B" w:rsidP="00D5108B">
      <w:pPr>
        <w:shd w:val="clear" w:color="auto" w:fill="FFFFFF"/>
        <w:spacing w:after="0" w:line="240" w:lineRule="auto"/>
        <w:rPr>
          <w:rFonts w:ascii="Calibri" w:eastAsia="Times New Roman" w:hAnsi="Calibri" w:cs="Calibri"/>
          <w:lang w:eastAsia="es-AR"/>
        </w:rPr>
      </w:pPr>
      <w:r w:rsidRPr="00D5108B">
        <w:rPr>
          <w:rFonts w:ascii="Calibri" w:eastAsia="Times New Roman" w:hAnsi="Calibri" w:cs="Calibri"/>
          <w:lang w:eastAsia="es-AR"/>
        </w:rPr>
        <w:t>El  sistema nervioso simpático </w:t>
      </w:r>
      <w:r w:rsidRPr="00D5108B">
        <w:rPr>
          <w:rFonts w:ascii="Calibri" w:eastAsia="Times New Roman" w:hAnsi="Calibri" w:cs="Calibri"/>
          <w:b/>
          <w:bCs/>
          <w:bdr w:val="none" w:sz="0" w:space="0" w:color="auto" w:frame="1"/>
          <w:lang w:eastAsia="es-AR"/>
        </w:rPr>
        <w:t>prepara el cuerpo para situaciones que requieren estado de alerta o fuerza</w:t>
      </w:r>
      <w:r w:rsidRPr="00D5108B">
        <w:rPr>
          <w:rFonts w:ascii="Calibri" w:eastAsia="Times New Roman" w:hAnsi="Calibri" w:cs="Calibri"/>
          <w:lang w:eastAsia="es-AR"/>
        </w:rPr>
        <w:t xml:space="preserve">, como situaciones que despiertan temor, ira, emoción o vergüenza (situaciones de «lucha </w:t>
      </w:r>
      <w:r w:rsidRPr="00D5108B">
        <w:rPr>
          <w:rFonts w:ascii="Calibri" w:eastAsia="Times New Roman" w:hAnsi="Calibri" w:cs="Calibri"/>
          <w:lang w:eastAsia="es-AR"/>
        </w:rPr>
        <w:lastRenderedPageBreak/>
        <w:t>o huida»). En este tipo de situaciones, el sistema nervioso simpático estimula los músculos cardíacos para aumentar la frecuencia cardíaca, dilata los bronquios de los pulmones (incrementa la retención de oxígeno) y causa la dilatación de los vasos sanguíneos que irrigan el corazón y los músculos esqueléticos (aumentando el suministro de sangre).</w:t>
      </w:r>
    </w:p>
    <w:p w:rsidR="00D5108B" w:rsidRPr="00D5108B" w:rsidRDefault="00D5108B" w:rsidP="00D5108B">
      <w:pPr>
        <w:shd w:val="clear" w:color="auto" w:fill="FFFFFF"/>
        <w:spacing w:after="0" w:line="240" w:lineRule="auto"/>
        <w:rPr>
          <w:rFonts w:ascii="Calibri" w:eastAsia="Times New Roman" w:hAnsi="Calibri" w:cs="Calibri"/>
          <w:lang w:eastAsia="es-AR"/>
        </w:rPr>
      </w:pPr>
      <w:r w:rsidRPr="00D5108B">
        <w:rPr>
          <w:rFonts w:ascii="Calibri" w:eastAsia="Times New Roman" w:hAnsi="Calibri" w:cs="Calibri"/>
          <w:lang w:eastAsia="es-AR"/>
        </w:rPr>
        <w:t>La médula suprarrenal es estimulada para </w:t>
      </w:r>
      <w:r w:rsidRPr="00D5108B">
        <w:rPr>
          <w:rFonts w:ascii="Calibri" w:eastAsia="Times New Roman" w:hAnsi="Calibri" w:cs="Calibri"/>
          <w:b/>
          <w:bCs/>
          <w:bdr w:val="none" w:sz="0" w:space="0" w:color="auto" w:frame="1"/>
          <w:lang w:eastAsia="es-AR"/>
        </w:rPr>
        <w:t>liberar epinefrina (</w:t>
      </w:r>
      <w:hyperlink r:id="rId32" w:history="1">
        <w:r w:rsidRPr="00D5108B">
          <w:rPr>
            <w:rFonts w:ascii="Calibri" w:eastAsia="Times New Roman" w:hAnsi="Calibri" w:cs="Calibri"/>
            <w:i/>
            <w:iCs/>
            <w:u w:val="single"/>
            <w:bdr w:val="none" w:sz="0" w:space="0" w:color="auto" w:frame="1"/>
            <w:lang w:eastAsia="es-AR"/>
          </w:rPr>
          <w:t>adrenalina</w:t>
        </w:r>
      </w:hyperlink>
      <w:r w:rsidRPr="00D5108B">
        <w:rPr>
          <w:rFonts w:ascii="Calibri" w:eastAsia="Times New Roman" w:hAnsi="Calibri" w:cs="Calibri"/>
          <w:b/>
          <w:bCs/>
          <w:bdr w:val="none" w:sz="0" w:space="0" w:color="auto" w:frame="1"/>
          <w:lang w:eastAsia="es-AR"/>
        </w:rPr>
        <w:t>) y norepinefrina (</w:t>
      </w:r>
      <w:hyperlink r:id="rId33" w:history="1">
        <w:r w:rsidRPr="00D5108B">
          <w:rPr>
            <w:rFonts w:ascii="Calibri" w:eastAsia="Times New Roman" w:hAnsi="Calibri" w:cs="Calibri"/>
            <w:i/>
            <w:iCs/>
            <w:u w:val="single"/>
            <w:bdr w:val="none" w:sz="0" w:space="0" w:color="auto" w:frame="1"/>
            <w:lang w:eastAsia="es-AR"/>
          </w:rPr>
          <w:t>noradrenalina</w:t>
        </w:r>
      </w:hyperlink>
      <w:r w:rsidRPr="00D5108B">
        <w:rPr>
          <w:rFonts w:ascii="Calibri" w:eastAsia="Times New Roman" w:hAnsi="Calibri" w:cs="Calibri"/>
          <w:b/>
          <w:bCs/>
          <w:bdr w:val="none" w:sz="0" w:space="0" w:color="auto" w:frame="1"/>
          <w:lang w:eastAsia="es-AR"/>
        </w:rPr>
        <w:t>)</w:t>
      </w:r>
      <w:r w:rsidRPr="00D5108B">
        <w:rPr>
          <w:rFonts w:ascii="Calibri" w:eastAsia="Times New Roman" w:hAnsi="Calibri" w:cs="Calibri"/>
          <w:lang w:eastAsia="es-AR"/>
        </w:rPr>
        <w:t>, lo que a su vez aumenta la tasa metabólica de las células y estimula al hígado para que libere glucosa en la sangre. Las glándulas sudoríparas se preparan para producir sudor. Además, el sistema nervioso simpático reduce la actividad de otras funciones corporales que son menos importantes en emergencias, como la digestión y la micción.</w:t>
      </w:r>
    </w:p>
    <w:p w:rsidR="00D5108B" w:rsidRPr="00D5108B" w:rsidRDefault="00D5108B" w:rsidP="00D5108B">
      <w:pPr>
        <w:shd w:val="clear" w:color="auto" w:fill="FFFFFF"/>
        <w:spacing w:after="408" w:line="240" w:lineRule="auto"/>
        <w:rPr>
          <w:rFonts w:ascii="Calibri" w:eastAsia="Times New Roman" w:hAnsi="Calibri" w:cs="Calibri"/>
          <w:lang w:eastAsia="es-AR"/>
        </w:rPr>
      </w:pPr>
      <w:r w:rsidRPr="00D5108B">
        <w:rPr>
          <w:rFonts w:ascii="Calibri" w:eastAsia="Times New Roman" w:hAnsi="Calibri" w:cs="Calibri"/>
          <w:lang w:eastAsia="es-AR"/>
        </w:rPr>
        <w:t>La activación simpática tiende a producir efectos generalizados (difusos), que suelen ser perdurables.</w:t>
      </w:r>
    </w:p>
    <w:p w:rsidR="00D5108B" w:rsidRPr="00D5108B" w:rsidRDefault="00D5108B" w:rsidP="00D5108B">
      <w:pPr>
        <w:shd w:val="clear" w:color="auto" w:fill="FFFFFF"/>
        <w:spacing w:after="0" w:line="240" w:lineRule="auto"/>
        <w:rPr>
          <w:rFonts w:ascii="Calibri" w:eastAsia="Times New Roman" w:hAnsi="Calibri" w:cs="Calibri"/>
          <w:lang w:eastAsia="es-AR"/>
        </w:rPr>
      </w:pPr>
      <w:r w:rsidRPr="00D5108B">
        <w:rPr>
          <w:rFonts w:ascii="Calibri" w:eastAsia="Times New Roman" w:hAnsi="Calibri" w:cs="Calibri"/>
          <w:lang w:eastAsia="es-AR"/>
        </w:rPr>
        <w:t>Las fibras simpáticas se originan en neuronas de segmentos torácicos y lumbares de la </w:t>
      </w:r>
      <w:hyperlink r:id="rId34" w:tgtFrame="_blank" w:history="1">
        <w:r w:rsidRPr="00D5108B">
          <w:rPr>
            <w:rFonts w:ascii="Calibri" w:eastAsia="Times New Roman" w:hAnsi="Calibri" w:cs="Calibri"/>
            <w:i/>
            <w:iCs/>
            <w:u w:val="single"/>
            <w:bdr w:val="none" w:sz="0" w:space="0" w:color="auto" w:frame="1"/>
            <w:lang w:eastAsia="es-AR"/>
          </w:rPr>
          <w:t>médula espinal</w:t>
        </w:r>
      </w:hyperlink>
      <w:r w:rsidRPr="00D5108B">
        <w:rPr>
          <w:rFonts w:ascii="Calibri" w:eastAsia="Times New Roman" w:hAnsi="Calibri" w:cs="Calibri"/>
          <w:lang w:eastAsia="es-AR"/>
        </w:rPr>
        <w:t xml:space="preserve">, en el cuerno lateral. Por ello, la división simpática también se puede llamar división </w:t>
      </w:r>
      <w:proofErr w:type="spellStart"/>
      <w:r w:rsidRPr="00D5108B">
        <w:rPr>
          <w:rFonts w:ascii="Calibri" w:eastAsia="Times New Roman" w:hAnsi="Calibri" w:cs="Calibri"/>
          <w:lang w:eastAsia="es-AR"/>
        </w:rPr>
        <w:t>toracicolumbar</w:t>
      </w:r>
      <w:proofErr w:type="spellEnd"/>
      <w:r w:rsidRPr="00D5108B">
        <w:rPr>
          <w:rFonts w:ascii="Calibri" w:eastAsia="Times New Roman" w:hAnsi="Calibri" w:cs="Calibri"/>
          <w:lang w:eastAsia="es-AR"/>
        </w:rPr>
        <w:t>. Salen de la médula y viajan por nervios espinales torácicos y lumbares, hasta que llegan a una cadena de ganglios interconectados que está paralela y muy cerca de la médula espinal, la cadena simpática.</w:t>
      </w:r>
    </w:p>
    <w:p w:rsidR="00D5108B" w:rsidRPr="00D5108B" w:rsidRDefault="00D5108B" w:rsidP="00D5108B">
      <w:pPr>
        <w:shd w:val="clear" w:color="auto" w:fill="FFFFFF"/>
        <w:spacing w:after="408" w:line="240" w:lineRule="auto"/>
        <w:rPr>
          <w:rFonts w:ascii="Calibri" w:eastAsia="Times New Roman" w:hAnsi="Calibri" w:cs="Calibri"/>
          <w:lang w:eastAsia="es-AR"/>
        </w:rPr>
      </w:pPr>
    </w:p>
    <w:p w:rsidR="00D5108B" w:rsidRPr="00D5108B" w:rsidRDefault="00D5108B" w:rsidP="00D5108B">
      <w:pPr>
        <w:shd w:val="clear" w:color="auto" w:fill="FFFFFF"/>
        <w:spacing w:after="0" w:line="240" w:lineRule="auto"/>
        <w:rPr>
          <w:rFonts w:ascii="Calibri" w:eastAsia="Times New Roman" w:hAnsi="Calibri" w:cs="Calibri"/>
          <w:lang w:eastAsia="es-AR"/>
        </w:rPr>
      </w:pPr>
      <w:r w:rsidRPr="00D5108B">
        <w:rPr>
          <w:rFonts w:ascii="Calibri" w:eastAsia="Times New Roman" w:hAnsi="Calibri" w:cs="Calibri"/>
          <w:lang w:eastAsia="es-AR"/>
        </w:rPr>
        <w:t xml:space="preserve">En los ganglios simpáticos y las neuronas </w:t>
      </w:r>
      <w:proofErr w:type="spellStart"/>
      <w:r w:rsidRPr="00D5108B">
        <w:rPr>
          <w:rFonts w:ascii="Calibri" w:eastAsia="Times New Roman" w:hAnsi="Calibri" w:cs="Calibri"/>
          <w:lang w:eastAsia="es-AR"/>
        </w:rPr>
        <w:t>preganglionares</w:t>
      </w:r>
      <w:proofErr w:type="spellEnd"/>
      <w:r w:rsidRPr="00D5108B">
        <w:rPr>
          <w:rFonts w:ascii="Calibri" w:eastAsia="Times New Roman" w:hAnsi="Calibri" w:cs="Calibri"/>
          <w:lang w:eastAsia="es-AR"/>
        </w:rPr>
        <w:t xml:space="preserve"> </w:t>
      </w:r>
      <w:proofErr w:type="spellStart"/>
      <w:r w:rsidRPr="00D5108B">
        <w:rPr>
          <w:rFonts w:ascii="Calibri" w:eastAsia="Times New Roman" w:hAnsi="Calibri" w:cs="Calibri"/>
          <w:lang w:eastAsia="es-AR"/>
        </w:rPr>
        <w:t>sinaptan</w:t>
      </w:r>
      <w:proofErr w:type="spellEnd"/>
      <w:r w:rsidRPr="00D5108B">
        <w:rPr>
          <w:rFonts w:ascii="Calibri" w:eastAsia="Times New Roman" w:hAnsi="Calibri" w:cs="Calibri"/>
          <w:lang w:eastAsia="es-AR"/>
        </w:rPr>
        <w:t xml:space="preserve"> con las </w:t>
      </w:r>
      <w:proofErr w:type="spellStart"/>
      <w:r w:rsidRPr="00D5108B">
        <w:rPr>
          <w:rFonts w:ascii="Calibri" w:eastAsia="Times New Roman" w:hAnsi="Calibri" w:cs="Calibri"/>
          <w:lang w:eastAsia="es-AR"/>
        </w:rPr>
        <w:t>postganglionares</w:t>
      </w:r>
      <w:proofErr w:type="spellEnd"/>
      <w:r w:rsidRPr="00D5108B">
        <w:rPr>
          <w:rFonts w:ascii="Calibri" w:eastAsia="Times New Roman" w:hAnsi="Calibri" w:cs="Calibri"/>
          <w:lang w:eastAsia="es-AR"/>
        </w:rPr>
        <w:t xml:space="preserve">, y liberan </w:t>
      </w:r>
      <w:r w:rsidRPr="00D5108B">
        <w:rPr>
          <w:rFonts w:ascii="Calibri" w:eastAsia="Times New Roman" w:hAnsi="Calibri" w:cs="Calibri"/>
          <w:b/>
          <w:lang w:eastAsia="es-AR"/>
        </w:rPr>
        <w:t>acetilcolina</w:t>
      </w:r>
      <w:r w:rsidRPr="00D5108B">
        <w:rPr>
          <w:rFonts w:ascii="Calibri" w:eastAsia="Times New Roman" w:hAnsi="Calibri" w:cs="Calibri"/>
          <w:lang w:eastAsia="es-AR"/>
        </w:rPr>
        <w:t xml:space="preserve">. Las fibras </w:t>
      </w:r>
      <w:proofErr w:type="spellStart"/>
      <w:r w:rsidRPr="00D5108B">
        <w:rPr>
          <w:rFonts w:ascii="Calibri" w:eastAsia="Times New Roman" w:hAnsi="Calibri" w:cs="Calibri"/>
          <w:lang w:eastAsia="es-AR"/>
        </w:rPr>
        <w:t>postganglionares</w:t>
      </w:r>
      <w:proofErr w:type="spellEnd"/>
      <w:r w:rsidRPr="00D5108B">
        <w:rPr>
          <w:rFonts w:ascii="Calibri" w:eastAsia="Times New Roman" w:hAnsi="Calibri" w:cs="Calibri"/>
          <w:lang w:eastAsia="es-AR"/>
        </w:rPr>
        <w:t xml:space="preserve"> se distribuyen muy ampliamente y liberan </w:t>
      </w:r>
      <w:hyperlink r:id="rId35" w:tgtFrame="_blank" w:history="1">
        <w:r w:rsidRPr="00D5108B">
          <w:rPr>
            <w:rFonts w:ascii="Calibri" w:eastAsia="Times New Roman" w:hAnsi="Calibri" w:cs="Calibri"/>
            <w:b/>
            <w:i/>
            <w:iCs/>
            <w:u w:val="single"/>
            <w:bdr w:val="none" w:sz="0" w:space="0" w:color="auto" w:frame="1"/>
            <w:lang w:eastAsia="es-AR"/>
          </w:rPr>
          <w:t>noradrenalina </w:t>
        </w:r>
      </w:hyperlink>
      <w:r w:rsidRPr="00D5108B">
        <w:rPr>
          <w:rFonts w:ascii="Calibri" w:eastAsia="Times New Roman" w:hAnsi="Calibri" w:cs="Calibri"/>
          <w:lang w:eastAsia="es-AR"/>
        </w:rPr>
        <w:t>sobre los órganos efectores.</w:t>
      </w:r>
    </w:p>
    <w:p w:rsidR="00D5108B" w:rsidRPr="00D5108B" w:rsidRDefault="00D5108B" w:rsidP="00D5108B">
      <w:pPr>
        <w:numPr>
          <w:ilvl w:val="0"/>
          <w:numId w:val="3"/>
        </w:numPr>
        <w:shd w:val="clear" w:color="auto" w:fill="FFFFFF"/>
        <w:spacing w:after="0" w:line="288" w:lineRule="atLeast"/>
        <w:outlineLvl w:val="1"/>
        <w:rPr>
          <w:rFonts w:ascii="Calibri" w:eastAsia="Times New Roman" w:hAnsi="Calibri" w:cs="Calibri"/>
          <w:b/>
          <w:lang w:eastAsia="es-AR"/>
        </w:rPr>
      </w:pPr>
      <w:r w:rsidRPr="00D5108B">
        <w:rPr>
          <w:rFonts w:ascii="Calibri" w:eastAsia="Times New Roman" w:hAnsi="Calibri" w:cs="Calibri"/>
          <w:b/>
          <w:lang w:eastAsia="es-AR"/>
        </w:rPr>
        <w:t>Sistema Nervioso Parasimpático</w:t>
      </w:r>
    </w:p>
    <w:p w:rsidR="00D5108B" w:rsidRPr="00D5108B" w:rsidRDefault="00D5108B" w:rsidP="00D5108B">
      <w:pPr>
        <w:shd w:val="clear" w:color="auto" w:fill="FFFFFF"/>
        <w:spacing w:after="0" w:line="240" w:lineRule="auto"/>
        <w:rPr>
          <w:rFonts w:ascii="Calibri" w:eastAsia="Times New Roman" w:hAnsi="Calibri" w:cs="Calibri"/>
          <w:lang w:eastAsia="es-AR"/>
        </w:rPr>
      </w:pPr>
      <w:r w:rsidRPr="00D5108B">
        <w:rPr>
          <w:rFonts w:ascii="Calibri" w:eastAsia="Times New Roman" w:hAnsi="Calibri" w:cs="Calibri"/>
          <w:lang w:eastAsia="es-AR"/>
        </w:rPr>
        <w:t>El </w:t>
      </w:r>
      <w:r w:rsidRPr="00D5108B">
        <w:rPr>
          <w:rFonts w:ascii="Calibri" w:eastAsia="Times New Roman" w:hAnsi="Calibri" w:cs="Calibri"/>
          <w:b/>
          <w:bCs/>
          <w:bdr w:val="none" w:sz="0" w:space="0" w:color="auto" w:frame="1"/>
          <w:lang w:eastAsia="es-AR"/>
        </w:rPr>
        <w:t>sistema nervioso parasimpático  está activo durante los períodos de digestión y descanso</w:t>
      </w:r>
      <w:r w:rsidRPr="00D5108B">
        <w:rPr>
          <w:rFonts w:ascii="Calibri" w:eastAsia="Times New Roman" w:hAnsi="Calibri" w:cs="Calibri"/>
          <w:lang w:eastAsia="es-AR"/>
        </w:rPr>
        <w:t>. Estimula la producción de enzimas digestivas y estimula los procesos de digestión, micción y defecación. Reduce la presión arterial y las frecuencias cardíaca y respiratoria, y conserva la energía mediante la relajación y el descanso.</w:t>
      </w:r>
    </w:p>
    <w:p w:rsidR="00D5108B" w:rsidRPr="00D5108B" w:rsidRDefault="00D5108B" w:rsidP="00D5108B">
      <w:pPr>
        <w:shd w:val="clear" w:color="auto" w:fill="FFFFFF"/>
        <w:spacing w:after="0" w:line="240" w:lineRule="auto"/>
        <w:rPr>
          <w:rFonts w:ascii="Calibri" w:eastAsia="Times New Roman" w:hAnsi="Calibri" w:cs="Calibri"/>
          <w:lang w:eastAsia="es-AR"/>
        </w:rPr>
      </w:pPr>
      <w:r w:rsidRPr="00D5108B">
        <w:rPr>
          <w:rFonts w:ascii="Calibri" w:eastAsia="Times New Roman" w:hAnsi="Calibri" w:cs="Calibri"/>
          <w:lang w:eastAsia="es-AR"/>
        </w:rPr>
        <w:t>Las fibras neuronales salen del SNC (</w:t>
      </w:r>
      <w:hyperlink r:id="rId36" w:tgtFrame="_blank" w:history="1">
        <w:r w:rsidRPr="00D5108B">
          <w:rPr>
            <w:rFonts w:ascii="Calibri" w:eastAsia="Times New Roman" w:hAnsi="Calibri" w:cs="Calibri"/>
            <w:i/>
            <w:iCs/>
            <w:u w:val="single"/>
            <w:bdr w:val="none" w:sz="0" w:space="0" w:color="auto" w:frame="1"/>
            <w:lang w:eastAsia="es-AR"/>
          </w:rPr>
          <w:t>tronco</w:t>
        </w:r>
      </w:hyperlink>
      <w:r w:rsidRPr="00D5108B">
        <w:rPr>
          <w:rFonts w:ascii="Calibri" w:eastAsia="Times New Roman" w:hAnsi="Calibri" w:cs="Calibri"/>
          <w:lang w:eastAsia="es-AR"/>
        </w:rPr>
        <w:t> y </w:t>
      </w:r>
      <w:hyperlink r:id="rId37" w:tgtFrame="_blank" w:history="1">
        <w:r w:rsidRPr="00D5108B">
          <w:rPr>
            <w:rFonts w:ascii="Calibri" w:eastAsia="Times New Roman" w:hAnsi="Calibri" w:cs="Calibri"/>
            <w:i/>
            <w:iCs/>
            <w:u w:val="single"/>
            <w:bdr w:val="none" w:sz="0" w:space="0" w:color="auto" w:frame="1"/>
            <w:lang w:eastAsia="es-AR"/>
          </w:rPr>
          <w:t>médula</w:t>
        </w:r>
      </w:hyperlink>
      <w:r w:rsidRPr="00D5108B">
        <w:rPr>
          <w:rFonts w:ascii="Calibri" w:eastAsia="Times New Roman" w:hAnsi="Calibri" w:cs="Calibri"/>
          <w:lang w:eastAsia="es-AR"/>
        </w:rPr>
        <w:t xml:space="preserve">) y viajan por nervios craneales y por nervios espinales sacros (sobre todo el nervio vago). Llegan a ganglios que se encuentran situados en las vísceras o muy cerca de ellas; a diferencia de la división simpática que hacía las sinapsis entre neuronas </w:t>
      </w:r>
      <w:proofErr w:type="spellStart"/>
      <w:r w:rsidRPr="00D5108B">
        <w:rPr>
          <w:rFonts w:ascii="Calibri" w:eastAsia="Times New Roman" w:hAnsi="Calibri" w:cs="Calibri"/>
          <w:lang w:eastAsia="es-AR"/>
        </w:rPr>
        <w:t>preganglionares</w:t>
      </w:r>
      <w:proofErr w:type="spellEnd"/>
      <w:r w:rsidRPr="00D5108B">
        <w:rPr>
          <w:rFonts w:ascii="Calibri" w:eastAsia="Times New Roman" w:hAnsi="Calibri" w:cs="Calibri"/>
          <w:lang w:eastAsia="es-AR"/>
        </w:rPr>
        <w:t xml:space="preserve"> y </w:t>
      </w:r>
      <w:proofErr w:type="spellStart"/>
      <w:r w:rsidRPr="00D5108B">
        <w:rPr>
          <w:rFonts w:ascii="Calibri" w:eastAsia="Times New Roman" w:hAnsi="Calibri" w:cs="Calibri"/>
          <w:lang w:eastAsia="es-AR"/>
        </w:rPr>
        <w:t>postganglionares</w:t>
      </w:r>
      <w:proofErr w:type="spellEnd"/>
      <w:r w:rsidRPr="00D5108B">
        <w:rPr>
          <w:rFonts w:ascii="Calibri" w:eastAsia="Times New Roman" w:hAnsi="Calibri" w:cs="Calibri"/>
          <w:lang w:eastAsia="es-AR"/>
        </w:rPr>
        <w:t xml:space="preserve"> en ganglios localizados muy cerca de la médula, lejos generalmente los órganos efectores.</w:t>
      </w:r>
    </w:p>
    <w:p w:rsidR="00D5108B" w:rsidRPr="00D5108B" w:rsidRDefault="00D5108B" w:rsidP="00D5108B">
      <w:pPr>
        <w:shd w:val="clear" w:color="auto" w:fill="FFFFFF"/>
        <w:spacing w:after="0" w:line="240" w:lineRule="auto"/>
        <w:rPr>
          <w:rFonts w:ascii="Calibri" w:eastAsia="Times New Roman" w:hAnsi="Calibri" w:cs="Calibri"/>
          <w:lang w:eastAsia="es-AR"/>
        </w:rPr>
      </w:pPr>
      <w:r w:rsidRPr="00D5108B">
        <w:rPr>
          <w:rFonts w:ascii="Calibri" w:eastAsia="Times New Roman" w:hAnsi="Calibri" w:cs="Calibri"/>
          <w:lang w:eastAsia="es-AR"/>
        </w:rPr>
        <w:t xml:space="preserve">En los ganglios parasimpáticos, las neuronas </w:t>
      </w:r>
      <w:proofErr w:type="spellStart"/>
      <w:r w:rsidRPr="00D5108B">
        <w:rPr>
          <w:rFonts w:ascii="Calibri" w:eastAsia="Times New Roman" w:hAnsi="Calibri" w:cs="Calibri"/>
          <w:lang w:eastAsia="es-AR"/>
        </w:rPr>
        <w:t>preganglionares</w:t>
      </w:r>
      <w:proofErr w:type="spellEnd"/>
      <w:r w:rsidRPr="00D5108B">
        <w:rPr>
          <w:rFonts w:ascii="Calibri" w:eastAsia="Times New Roman" w:hAnsi="Calibri" w:cs="Calibri"/>
          <w:lang w:eastAsia="es-AR"/>
        </w:rPr>
        <w:t xml:space="preserve"> </w:t>
      </w:r>
      <w:proofErr w:type="spellStart"/>
      <w:r w:rsidRPr="00D5108B">
        <w:rPr>
          <w:rFonts w:ascii="Calibri" w:eastAsia="Times New Roman" w:hAnsi="Calibri" w:cs="Calibri"/>
          <w:lang w:eastAsia="es-AR"/>
        </w:rPr>
        <w:t>sinaptan</w:t>
      </w:r>
      <w:proofErr w:type="spellEnd"/>
      <w:r w:rsidRPr="00D5108B">
        <w:rPr>
          <w:rFonts w:ascii="Calibri" w:eastAsia="Times New Roman" w:hAnsi="Calibri" w:cs="Calibri"/>
          <w:lang w:eastAsia="es-AR"/>
        </w:rPr>
        <w:t xml:space="preserve"> con las </w:t>
      </w:r>
      <w:proofErr w:type="spellStart"/>
      <w:r w:rsidRPr="00D5108B">
        <w:rPr>
          <w:rFonts w:ascii="Calibri" w:eastAsia="Times New Roman" w:hAnsi="Calibri" w:cs="Calibri"/>
          <w:lang w:eastAsia="es-AR"/>
        </w:rPr>
        <w:t>postganglionares</w:t>
      </w:r>
      <w:proofErr w:type="spellEnd"/>
      <w:r w:rsidRPr="00D5108B">
        <w:rPr>
          <w:rFonts w:ascii="Calibri" w:eastAsia="Times New Roman" w:hAnsi="Calibri" w:cs="Calibri"/>
          <w:lang w:eastAsia="es-AR"/>
        </w:rPr>
        <w:t xml:space="preserve"> y liberan </w:t>
      </w:r>
      <w:hyperlink r:id="rId38" w:tgtFrame="_blank" w:history="1">
        <w:r w:rsidRPr="00D5108B">
          <w:rPr>
            <w:rFonts w:ascii="Calibri" w:eastAsia="Times New Roman" w:hAnsi="Calibri" w:cs="Calibri"/>
            <w:b/>
            <w:i/>
            <w:iCs/>
            <w:u w:val="single"/>
            <w:bdr w:val="none" w:sz="0" w:space="0" w:color="auto" w:frame="1"/>
            <w:lang w:eastAsia="es-AR"/>
          </w:rPr>
          <w:t>acetilcolina</w:t>
        </w:r>
      </w:hyperlink>
      <w:r w:rsidRPr="00D5108B">
        <w:rPr>
          <w:rFonts w:ascii="Calibri" w:eastAsia="Times New Roman" w:hAnsi="Calibri" w:cs="Calibri"/>
          <w:b/>
          <w:lang w:eastAsia="es-AR"/>
        </w:rPr>
        <w:t>.</w:t>
      </w:r>
    </w:p>
    <w:p w:rsidR="00D5108B" w:rsidRPr="00D5108B" w:rsidRDefault="00D5108B" w:rsidP="00D5108B">
      <w:pPr>
        <w:shd w:val="clear" w:color="auto" w:fill="FFFFFF"/>
        <w:spacing w:after="408" w:line="240" w:lineRule="auto"/>
        <w:rPr>
          <w:rFonts w:ascii="Calibri" w:eastAsia="Times New Roman" w:hAnsi="Calibri" w:cs="Calibri"/>
          <w:lang w:eastAsia="es-AR"/>
        </w:rPr>
      </w:pPr>
    </w:p>
    <w:p w:rsidR="00D5108B" w:rsidRPr="00D5108B" w:rsidRDefault="00D5108B" w:rsidP="00D5108B">
      <w:pPr>
        <w:shd w:val="clear" w:color="auto" w:fill="FFFFFF"/>
        <w:spacing w:after="408" w:line="240" w:lineRule="auto"/>
        <w:rPr>
          <w:rFonts w:ascii="Calibri" w:eastAsia="Times New Roman" w:hAnsi="Calibri" w:cs="Calibri"/>
          <w:lang w:eastAsia="es-AR"/>
        </w:rPr>
      </w:pPr>
      <w:r w:rsidRPr="00D5108B">
        <w:rPr>
          <w:rFonts w:ascii="Calibri" w:eastAsia="Times New Roman" w:hAnsi="Calibri" w:cs="Calibri"/>
          <w:lang w:eastAsia="es-AR"/>
        </w:rPr>
        <w:t>El sistema parasimpático estimula actividades que facilitan el almacenamiento o ahorro de energía. Produce cambios encaminados a conservar y restaurar la energía y asegurar el bienestar a largo plazo (por ejemplo, la digestión), mientras que la activación del simpático sirve para enfrentarnos a emergencias a corto plazo.</w:t>
      </w:r>
    </w:p>
    <w:p w:rsidR="00D5108B" w:rsidRPr="00D5108B" w:rsidRDefault="00D5108B" w:rsidP="00D5108B">
      <w:pPr>
        <w:shd w:val="clear" w:color="auto" w:fill="FFFFFF"/>
        <w:spacing w:after="0" w:line="240" w:lineRule="auto"/>
        <w:rPr>
          <w:rFonts w:ascii="Calibri" w:eastAsia="Times New Roman" w:hAnsi="Calibri" w:cs="Calibri"/>
          <w:lang w:eastAsia="es-AR"/>
        </w:rPr>
      </w:pPr>
      <w:r w:rsidRPr="00D5108B">
        <w:rPr>
          <w:rFonts w:ascii="Calibri" w:eastAsia="Times New Roman" w:hAnsi="Calibri" w:cs="Calibri"/>
          <w:lang w:eastAsia="es-AR"/>
        </w:rPr>
        <w:t>Tanto el sistema simpático como el parasimpático están involucrados en la actividad sexual, al igual que las partes del sistema nervioso que controlan las acciones voluntarias y transmiten la sensación de la piel (</w:t>
      </w:r>
      <w:hyperlink r:id="rId39" w:tgtFrame="_blank" w:history="1">
        <w:r w:rsidRPr="00D5108B">
          <w:rPr>
            <w:rFonts w:ascii="Calibri" w:eastAsia="Times New Roman" w:hAnsi="Calibri" w:cs="Calibri"/>
            <w:i/>
            <w:iCs/>
            <w:u w:val="single"/>
            <w:bdr w:val="none" w:sz="0" w:space="0" w:color="auto" w:frame="1"/>
            <w:lang w:eastAsia="es-AR"/>
          </w:rPr>
          <w:t>sistema nervioso somático</w:t>
        </w:r>
      </w:hyperlink>
      <w:r w:rsidRPr="00D5108B">
        <w:rPr>
          <w:rFonts w:ascii="Calibri" w:eastAsia="Times New Roman" w:hAnsi="Calibri" w:cs="Calibri"/>
          <w:lang w:eastAsia="es-AR"/>
        </w:rPr>
        <w:t>).</w:t>
      </w:r>
    </w:p>
    <w:p w:rsidR="00D5108B" w:rsidRPr="00D5108B" w:rsidRDefault="00D5108B" w:rsidP="00D5108B">
      <w:pPr>
        <w:shd w:val="clear" w:color="auto" w:fill="FFFFFF"/>
        <w:spacing w:after="0" w:line="240" w:lineRule="auto"/>
        <w:rPr>
          <w:rFonts w:ascii="Calibri" w:eastAsia="Times New Roman" w:hAnsi="Calibri" w:cs="Calibri"/>
          <w:lang w:eastAsia="es-AR"/>
        </w:rPr>
      </w:pPr>
    </w:p>
    <w:p w:rsidR="00D5108B" w:rsidRPr="00D5108B" w:rsidRDefault="00D5108B" w:rsidP="00D5108B">
      <w:pPr>
        <w:shd w:val="clear" w:color="auto" w:fill="FFFFFF"/>
        <w:spacing w:after="0" w:line="240" w:lineRule="auto"/>
        <w:rPr>
          <w:rFonts w:ascii="Calibri" w:eastAsia="Times New Roman" w:hAnsi="Calibri" w:cs="Calibri"/>
          <w:lang w:eastAsia="es-AR"/>
        </w:rPr>
      </w:pPr>
    </w:p>
    <w:p w:rsidR="00D5108B" w:rsidRPr="00D5108B" w:rsidRDefault="00D5108B" w:rsidP="00D5108B">
      <w:pPr>
        <w:shd w:val="clear" w:color="auto" w:fill="FFFFFF"/>
        <w:spacing w:after="0" w:line="240" w:lineRule="auto"/>
        <w:rPr>
          <w:rFonts w:ascii="Calibri" w:eastAsia="Times New Roman" w:hAnsi="Calibri" w:cs="Calibri"/>
          <w:lang w:eastAsia="es-AR"/>
        </w:rPr>
      </w:pPr>
    </w:p>
    <w:p w:rsidR="00D5108B" w:rsidRPr="00D5108B" w:rsidRDefault="00D5108B" w:rsidP="00D5108B">
      <w:pPr>
        <w:ind w:left="-567"/>
        <w:contextualSpacing/>
        <w:rPr>
          <w:rFonts w:ascii="Calibri" w:eastAsia="Calibri" w:hAnsi="Calibri" w:cs="Calibri"/>
          <w:b/>
          <w:lang w:eastAsia="es-AR"/>
        </w:rPr>
      </w:pPr>
      <w:r w:rsidRPr="00D5108B">
        <w:rPr>
          <w:rFonts w:ascii="Calibri" w:eastAsia="Calibri" w:hAnsi="Calibri" w:cs="Times New Roman"/>
          <w:noProof/>
          <w:lang w:eastAsia="es-AR"/>
        </w:rPr>
        <w:lastRenderedPageBreak/>
        <w:drawing>
          <wp:inline distT="0" distB="0" distL="0" distR="0" wp14:anchorId="6925250B" wp14:editId="510AF75A">
            <wp:extent cx="6600825" cy="4333875"/>
            <wp:effectExtent l="0" t="0" r="9525" b="9525"/>
            <wp:docPr id="5" name="Imagen 5" descr="Sistema nervioso simpático y parasimpático: diferencia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a nervioso simpático y parasimpático: diferencias y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01274" cy="4334170"/>
                    </a:xfrm>
                    <a:prstGeom prst="rect">
                      <a:avLst/>
                    </a:prstGeom>
                    <a:noFill/>
                    <a:ln>
                      <a:noFill/>
                    </a:ln>
                  </pic:spPr>
                </pic:pic>
              </a:graphicData>
            </a:graphic>
          </wp:inline>
        </w:drawing>
      </w:r>
    </w:p>
    <w:p w:rsidR="00D5108B" w:rsidRPr="00D5108B" w:rsidRDefault="00D5108B" w:rsidP="00D5108B">
      <w:pPr>
        <w:ind w:left="-567"/>
        <w:contextualSpacing/>
        <w:rPr>
          <w:rFonts w:ascii="Calibri" w:eastAsia="Calibri" w:hAnsi="Calibri" w:cs="Calibri"/>
          <w:b/>
          <w:lang w:eastAsia="es-AR"/>
        </w:rPr>
      </w:pPr>
      <w:r w:rsidRPr="00D5108B">
        <w:rPr>
          <w:rFonts w:ascii="Calibri" w:eastAsia="Calibri" w:hAnsi="Calibri" w:cs="Calibri"/>
          <w:b/>
          <w:lang w:eastAsia="es-AR"/>
        </w:rPr>
        <w:t>Actividad</w:t>
      </w:r>
    </w:p>
    <w:p w:rsidR="00D5108B" w:rsidRPr="00D5108B" w:rsidRDefault="00D5108B" w:rsidP="00D5108B">
      <w:pPr>
        <w:ind w:left="-567"/>
        <w:contextualSpacing/>
        <w:rPr>
          <w:rFonts w:ascii="Calibri" w:eastAsia="Calibri" w:hAnsi="Calibri" w:cs="Calibri"/>
          <w:b/>
          <w:lang w:eastAsia="es-AR"/>
        </w:rPr>
      </w:pPr>
      <w:r w:rsidRPr="00D5108B">
        <w:rPr>
          <w:rFonts w:ascii="Calibri" w:eastAsia="Calibri" w:hAnsi="Calibri" w:cs="Calibri"/>
          <w:b/>
          <w:lang w:eastAsia="es-AR"/>
        </w:rPr>
        <w:t xml:space="preserve">Realice un cuadro comparativo entre el sistema nervioso simpático y parasimpático. Tomando en cuenta. </w:t>
      </w:r>
      <w:r w:rsidRPr="00D5108B">
        <w:rPr>
          <w:rFonts w:ascii="Calibri" w:eastAsia="Calibri" w:hAnsi="Calibri" w:cs="Calibri"/>
          <w:b/>
          <w:lang w:eastAsia="es-AR"/>
        </w:rPr>
        <w:t>Función</w:t>
      </w:r>
      <w:r w:rsidRPr="00D5108B">
        <w:rPr>
          <w:rFonts w:ascii="Calibri" w:eastAsia="Calibri" w:hAnsi="Calibri" w:cs="Calibri"/>
          <w:b/>
          <w:lang w:eastAsia="es-AR"/>
        </w:rPr>
        <w:t>, órganos o sistemas de órganos que afectan y como los afectan, origen de sus fibras nerviosas, neurotransmisores que utilizan en las vías pre y post ganglionares, ubicación de los ganglios respecto de los órganos.</w:t>
      </w:r>
    </w:p>
    <w:p w:rsidR="009B0DFF" w:rsidRPr="006B453A" w:rsidRDefault="009B0DFF" w:rsidP="009B0DFF">
      <w:pPr>
        <w:ind w:left="-1134"/>
        <w:rPr>
          <w:rFonts w:ascii="Times New Roman" w:hAnsi="Times New Roman" w:cs="Times New Roman"/>
        </w:rPr>
      </w:pPr>
      <w:r>
        <w:rPr>
          <w:rFonts w:ascii="Times New Roman" w:hAnsi="Times New Roman" w:cs="Times New Roman"/>
        </w:rPr>
        <w:br w:type="textWrapping" w:clear="all"/>
      </w:r>
    </w:p>
    <w:p w:rsidR="00E2253F" w:rsidRDefault="00E2253F"/>
    <w:sectPr w:rsidR="00E2253F" w:rsidSect="00956962">
      <w:pgSz w:w="11906" w:h="16838"/>
      <w:pgMar w:top="709" w:right="1274"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123418"/>
    <w:multiLevelType w:val="hybridMultilevel"/>
    <w:tmpl w:val="5EAE91E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E404F28"/>
    <w:multiLevelType w:val="multilevel"/>
    <w:tmpl w:val="E84A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7C177C1"/>
    <w:multiLevelType w:val="hybridMultilevel"/>
    <w:tmpl w:val="9EC2F11C"/>
    <w:lvl w:ilvl="0" w:tplc="173A71F0">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DFF"/>
    <w:rsid w:val="007B0D18"/>
    <w:rsid w:val="007D7C54"/>
    <w:rsid w:val="00956962"/>
    <w:rsid w:val="009B0DFF"/>
    <w:rsid w:val="00D5108B"/>
    <w:rsid w:val="00DC0792"/>
    <w:rsid w:val="00E2253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A7A0E8-F62D-4B4A-9428-37642AFD4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DFF"/>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B0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basedOn w:val="Fuentedeprrafopredeter"/>
    <w:uiPriority w:val="21"/>
    <w:qFormat/>
    <w:rsid w:val="009B0DFF"/>
    <w:rPr>
      <w:i/>
      <w:iCs/>
      <w:color w:val="5B9BD5" w:themeColor="accent1"/>
    </w:rPr>
  </w:style>
  <w:style w:type="paragraph" w:styleId="Prrafodelista">
    <w:name w:val="List Paragraph"/>
    <w:basedOn w:val="Normal"/>
    <w:uiPriority w:val="34"/>
    <w:qFormat/>
    <w:rsid w:val="009B0D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es.wikipedia.org/wiki/Arco_reflejo" TargetMode="External"/><Relationship Id="rId39" Type="http://schemas.openxmlformats.org/officeDocument/2006/relationships/hyperlink" Target="https://www.psicoactiva.com/blog/sistema-nervioso-somatico-sns-anatomia-funcion/"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www.psicoactiva.com/blog/la-medula-espinal-anatomia-fisiologia/" TargetMode="External"/><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es.wikipedia.org/wiki/Neuronas_eferentes" TargetMode="External"/><Relationship Id="rId33" Type="http://schemas.openxmlformats.org/officeDocument/2006/relationships/hyperlink" Target="https://www.psicoactiva.com/blog/noradrenalina-relacion-la-depresion-tdah/" TargetMode="External"/><Relationship Id="rId38" Type="http://schemas.openxmlformats.org/officeDocument/2006/relationships/hyperlink" Target="https://www.psicoactiva.com/blog/acetilcolina-que-es-y-que-funciones-tiene/"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es.wikipedia.org/wiki/Movimientos_perist%C3%A1ltico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es.wikipedia.org/wiki/Neuronas_aferentes" TargetMode="External"/><Relationship Id="rId32" Type="http://schemas.openxmlformats.org/officeDocument/2006/relationships/hyperlink" Target="https://www.psicoactiva.com/blog/la-adrenalina-lista-la-accion/" TargetMode="External"/><Relationship Id="rId37" Type="http://schemas.openxmlformats.org/officeDocument/2006/relationships/hyperlink" Target="https://www.psicoactiva.com/blog/la-medula-espinal-anatomia-fisiologia/" TargetMode="External"/><Relationship Id="rId40" Type="http://schemas.openxmlformats.org/officeDocument/2006/relationships/image" Target="media/image19.gi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es.wikipedia.org/wiki/Submucosa" TargetMode="External"/><Relationship Id="rId28" Type="http://schemas.openxmlformats.org/officeDocument/2006/relationships/hyperlink" Target="https://es.wikipedia.org/wiki/Reflejo" TargetMode="External"/><Relationship Id="rId36" Type="http://schemas.openxmlformats.org/officeDocument/2006/relationships/hyperlink" Target="https://www.psicoactiva.com/blog/tronco-encefalico-anatomia-estructuras-funcion/"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es.wikipedia.org/wiki/Jugo_pancre%C3%A1tico"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es.wikipedia.org/w/index.php?title=Cerebro_Ent%C3%A9rico&amp;action=edit&amp;redlink=1" TargetMode="External"/><Relationship Id="rId30" Type="http://schemas.openxmlformats.org/officeDocument/2006/relationships/hyperlink" Target="https://es.wikipedia.org/wiki/Biliar" TargetMode="External"/><Relationship Id="rId35" Type="http://schemas.openxmlformats.org/officeDocument/2006/relationships/hyperlink" Target="https://www.psicoactiva.com/blog/noradrenalina-relacion-la-depresion-tdah/"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15</Pages>
  <Words>3813</Words>
  <Characters>20976</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MJT</dc:creator>
  <cp:keywords/>
  <dc:description/>
  <cp:lastModifiedBy>MJT</cp:lastModifiedBy>
  <cp:revision>2</cp:revision>
  <dcterms:created xsi:type="dcterms:W3CDTF">2021-04-09T20:39:00Z</dcterms:created>
  <dcterms:modified xsi:type="dcterms:W3CDTF">2021-04-09T21:40:00Z</dcterms:modified>
</cp:coreProperties>
</file>