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59C3" w:rsidRDefault="00F259C3" w:rsidP="00F259C3">
      <w:pPr>
        <w:jc w:val="center"/>
        <w:rPr>
          <w:rFonts w:ascii="Cambria" w:eastAsia="Cambria" w:hAnsi="Cambria" w:cs="Cambria"/>
          <w:b/>
          <w:sz w:val="36"/>
          <w:szCs w:val="36"/>
          <w:highlight w:val="green"/>
        </w:rPr>
      </w:pPr>
      <w:r>
        <w:rPr>
          <w:noProof/>
        </w:rPr>
        <w:drawing>
          <wp:inline distT="0" distB="0" distL="0" distR="0" wp14:anchorId="3009ACB5" wp14:editId="7E337344">
            <wp:extent cx="842010" cy="1106805"/>
            <wp:effectExtent l="0" t="0" r="0" b="0"/>
            <wp:docPr id="2" name="image1.png" descr="C:\Users\Sr vice_director\Desktop\Logo Sta. Rosa.png"/>
            <wp:cNvGraphicFramePr/>
            <a:graphic xmlns:a="http://schemas.openxmlformats.org/drawingml/2006/main">
              <a:graphicData uri="http://schemas.openxmlformats.org/drawingml/2006/picture">
                <pic:pic xmlns:pic="http://schemas.openxmlformats.org/drawingml/2006/picture">
                  <pic:nvPicPr>
                    <pic:cNvPr id="0" name="image1.png" descr="C:\Users\Sr vice_director\Desktop\Logo Sta. Rosa.png"/>
                    <pic:cNvPicPr preferRelativeResize="0"/>
                  </pic:nvPicPr>
                  <pic:blipFill>
                    <a:blip r:embed="rId5"/>
                    <a:srcRect/>
                    <a:stretch>
                      <a:fillRect/>
                    </a:stretch>
                  </pic:blipFill>
                  <pic:spPr>
                    <a:xfrm>
                      <a:off x="0" y="0"/>
                      <a:ext cx="842010" cy="1106805"/>
                    </a:xfrm>
                    <a:prstGeom prst="rect">
                      <a:avLst/>
                    </a:prstGeom>
                    <a:ln/>
                  </pic:spPr>
                </pic:pic>
              </a:graphicData>
            </a:graphic>
          </wp:inline>
        </w:drawing>
      </w:r>
    </w:p>
    <w:p w:rsidR="00F259C3" w:rsidRDefault="00F259C3" w:rsidP="00F259C3">
      <w:pPr>
        <w:jc w:val="center"/>
        <w:rPr>
          <w:rFonts w:ascii="Cambria" w:eastAsia="Cambria" w:hAnsi="Cambria" w:cs="Cambria"/>
          <w:b/>
          <w:sz w:val="36"/>
          <w:szCs w:val="36"/>
          <w:highlight w:val="green"/>
          <w:u w:val="single"/>
        </w:rPr>
      </w:pPr>
      <w:r>
        <w:rPr>
          <w:rFonts w:ascii="Cambria" w:eastAsia="Cambria" w:hAnsi="Cambria" w:cs="Cambria"/>
          <w:b/>
          <w:sz w:val="48"/>
          <w:szCs w:val="48"/>
        </w:rPr>
        <w:t>Colegio Santa Rosa de Lima</w:t>
      </w:r>
    </w:p>
    <w:p w:rsidR="00F259C3" w:rsidRDefault="00F259C3" w:rsidP="00F259C3">
      <w:pPr>
        <w:spacing w:after="200" w:line="240" w:lineRule="auto"/>
        <w:rPr>
          <w:rFonts w:ascii="Cambria" w:eastAsia="Times New Roman" w:hAnsi="Cambria" w:cs="Times New Roman"/>
          <w:b/>
          <w:bCs/>
          <w:color w:val="000000"/>
          <w:sz w:val="28"/>
          <w:szCs w:val="28"/>
          <w:u w:val="single"/>
          <w:shd w:val="clear" w:color="auto" w:fill="00FF00"/>
          <w:lang w:eastAsia="es-AR"/>
        </w:rPr>
      </w:pPr>
    </w:p>
    <w:p w:rsidR="00F259C3" w:rsidRPr="00081749" w:rsidRDefault="00F259C3" w:rsidP="00F259C3">
      <w:pPr>
        <w:spacing w:after="200" w:line="240" w:lineRule="auto"/>
        <w:jc w:val="center"/>
        <w:rPr>
          <w:rFonts w:ascii="Times New Roman" w:eastAsia="Times New Roman" w:hAnsi="Times New Roman" w:cs="Times New Roman"/>
          <w:sz w:val="24"/>
          <w:szCs w:val="24"/>
          <w:lang w:eastAsia="es-AR"/>
        </w:rPr>
      </w:pPr>
      <w:r w:rsidRPr="00081749">
        <w:rPr>
          <w:rFonts w:ascii="Cambria" w:eastAsia="Times New Roman" w:hAnsi="Cambria" w:cs="Times New Roman"/>
          <w:b/>
          <w:bCs/>
          <w:color w:val="000000"/>
          <w:sz w:val="28"/>
          <w:szCs w:val="28"/>
          <w:u w:val="single"/>
          <w:shd w:val="clear" w:color="auto" w:fill="00FF00"/>
          <w:lang w:eastAsia="es-AR"/>
        </w:rPr>
        <w:t xml:space="preserve">GUÍA N° </w:t>
      </w:r>
      <w:r>
        <w:rPr>
          <w:rFonts w:ascii="Cambria" w:eastAsia="Times New Roman" w:hAnsi="Cambria" w:cs="Times New Roman"/>
          <w:b/>
          <w:bCs/>
          <w:color w:val="000000"/>
          <w:sz w:val="28"/>
          <w:szCs w:val="28"/>
          <w:u w:val="single"/>
          <w:shd w:val="clear" w:color="auto" w:fill="00FF00"/>
          <w:lang w:eastAsia="es-AR"/>
        </w:rPr>
        <w:t>3</w:t>
      </w:r>
      <w:r w:rsidRPr="00081749">
        <w:rPr>
          <w:rFonts w:ascii="Cambria" w:eastAsia="Times New Roman" w:hAnsi="Cambria" w:cs="Times New Roman"/>
          <w:b/>
          <w:bCs/>
          <w:color w:val="000000"/>
          <w:sz w:val="28"/>
          <w:szCs w:val="28"/>
          <w:u w:val="single"/>
          <w:shd w:val="clear" w:color="auto" w:fill="00FF00"/>
          <w:lang w:eastAsia="es-AR"/>
        </w:rPr>
        <w:t xml:space="preserve"> DE FILOSOFÍA</w:t>
      </w:r>
    </w:p>
    <w:p w:rsidR="00F259C3" w:rsidRPr="00081749" w:rsidRDefault="00F259C3" w:rsidP="00F259C3">
      <w:pPr>
        <w:spacing w:after="0" w:line="240" w:lineRule="auto"/>
        <w:rPr>
          <w:rFonts w:ascii="Times New Roman" w:eastAsia="Times New Roman" w:hAnsi="Times New Roman" w:cs="Times New Roman"/>
          <w:sz w:val="24"/>
          <w:szCs w:val="24"/>
          <w:lang w:eastAsia="es-AR"/>
        </w:rPr>
      </w:pPr>
    </w:p>
    <w:p w:rsidR="00F259C3" w:rsidRPr="00081749" w:rsidRDefault="00F259C3" w:rsidP="00F259C3">
      <w:pPr>
        <w:spacing w:after="0" w:line="240" w:lineRule="auto"/>
        <w:rPr>
          <w:rFonts w:ascii="Bookman Old Style" w:eastAsia="Times New Roman" w:hAnsi="Bookman Old Style" w:cs="Times New Roman"/>
          <w:sz w:val="28"/>
          <w:szCs w:val="28"/>
          <w:lang w:eastAsia="es-AR"/>
        </w:rPr>
      </w:pPr>
      <w:r w:rsidRPr="00081749">
        <w:rPr>
          <w:rFonts w:ascii="Bookman Old Style" w:eastAsia="Times New Roman" w:hAnsi="Bookman Old Style" w:cs="Times New Roman"/>
          <w:b/>
          <w:bCs/>
          <w:color w:val="000000"/>
          <w:sz w:val="28"/>
          <w:szCs w:val="28"/>
          <w:lang w:eastAsia="es-AR"/>
        </w:rPr>
        <w:t>Espacio Curricular: Filosofía</w:t>
      </w:r>
    </w:p>
    <w:p w:rsidR="00F259C3" w:rsidRPr="00081749" w:rsidRDefault="00F259C3" w:rsidP="00F259C3">
      <w:pPr>
        <w:spacing w:after="0" w:line="240" w:lineRule="auto"/>
        <w:rPr>
          <w:rFonts w:ascii="Bookman Old Style" w:eastAsia="Times New Roman" w:hAnsi="Bookman Old Style" w:cs="Times New Roman"/>
          <w:sz w:val="28"/>
          <w:szCs w:val="28"/>
          <w:lang w:eastAsia="es-AR"/>
        </w:rPr>
      </w:pPr>
      <w:r w:rsidRPr="00081749">
        <w:rPr>
          <w:rFonts w:ascii="Bookman Old Style" w:eastAsia="Times New Roman" w:hAnsi="Bookman Old Style" w:cs="Times New Roman"/>
          <w:b/>
          <w:bCs/>
          <w:color w:val="000000"/>
          <w:sz w:val="28"/>
          <w:szCs w:val="28"/>
          <w:lang w:eastAsia="es-AR"/>
        </w:rPr>
        <w:t>Docente: CARLOS SANCHEZ </w:t>
      </w:r>
    </w:p>
    <w:p w:rsidR="00F259C3" w:rsidRPr="00081749" w:rsidRDefault="00F259C3" w:rsidP="00F259C3">
      <w:pPr>
        <w:spacing w:after="0" w:line="240" w:lineRule="auto"/>
        <w:rPr>
          <w:rFonts w:ascii="Bookman Old Style" w:eastAsia="Times New Roman" w:hAnsi="Bookman Old Style" w:cs="Times New Roman"/>
          <w:sz w:val="28"/>
          <w:szCs w:val="28"/>
          <w:lang w:eastAsia="es-AR"/>
        </w:rPr>
      </w:pPr>
      <w:r w:rsidRPr="00081749">
        <w:rPr>
          <w:rFonts w:ascii="Bookman Old Style" w:eastAsia="Times New Roman" w:hAnsi="Bookman Old Style" w:cs="Times New Roman"/>
          <w:b/>
          <w:bCs/>
          <w:color w:val="000000"/>
          <w:sz w:val="28"/>
          <w:szCs w:val="28"/>
          <w:lang w:eastAsia="es-AR"/>
        </w:rPr>
        <w:t>Curso: 6° “A” </w:t>
      </w:r>
    </w:p>
    <w:p w:rsidR="00F259C3" w:rsidRPr="00081749" w:rsidRDefault="00F259C3" w:rsidP="00F259C3">
      <w:pPr>
        <w:spacing w:after="0" w:line="240" w:lineRule="auto"/>
        <w:jc w:val="both"/>
        <w:rPr>
          <w:rFonts w:ascii="Bookman Old Style" w:eastAsia="Times New Roman" w:hAnsi="Bookman Old Style" w:cs="Times New Roman"/>
          <w:sz w:val="28"/>
          <w:szCs w:val="28"/>
          <w:lang w:eastAsia="es-AR"/>
        </w:rPr>
      </w:pPr>
      <w:r w:rsidRPr="00081749">
        <w:rPr>
          <w:rFonts w:ascii="Bookman Old Style" w:eastAsia="Times New Roman" w:hAnsi="Bookman Old Style" w:cs="Times New Roman"/>
          <w:b/>
          <w:bCs/>
          <w:color w:val="000000"/>
          <w:sz w:val="28"/>
          <w:szCs w:val="28"/>
          <w:lang w:eastAsia="es-AR"/>
        </w:rPr>
        <w:t>Unidad: I</w:t>
      </w:r>
    </w:p>
    <w:p w:rsidR="00F259C3" w:rsidRPr="00081749" w:rsidRDefault="00F259C3" w:rsidP="00F259C3">
      <w:pPr>
        <w:spacing w:after="0" w:line="240" w:lineRule="auto"/>
        <w:rPr>
          <w:rFonts w:ascii="Bookman Old Style" w:eastAsia="Times New Roman" w:hAnsi="Bookman Old Style" w:cs="Times New Roman"/>
          <w:b/>
          <w:bCs/>
          <w:color w:val="000000"/>
          <w:sz w:val="28"/>
          <w:szCs w:val="28"/>
          <w:lang w:eastAsia="es-AR"/>
        </w:rPr>
      </w:pPr>
      <w:r w:rsidRPr="00081749">
        <w:rPr>
          <w:rFonts w:ascii="Bookman Old Style" w:eastAsia="Times New Roman" w:hAnsi="Bookman Old Style" w:cs="Times New Roman"/>
          <w:b/>
          <w:bCs/>
          <w:color w:val="000000"/>
          <w:sz w:val="28"/>
          <w:szCs w:val="28"/>
          <w:lang w:eastAsia="es-AR"/>
        </w:rPr>
        <w:t xml:space="preserve">Fecha: 20/04/22 </w:t>
      </w:r>
    </w:p>
    <w:p w:rsidR="00F259C3" w:rsidRPr="00081749" w:rsidRDefault="00F259C3" w:rsidP="00F259C3">
      <w:pPr>
        <w:spacing w:after="0" w:line="240" w:lineRule="auto"/>
        <w:rPr>
          <w:rFonts w:ascii="Bookman Old Style" w:eastAsia="Times New Roman" w:hAnsi="Bookman Old Style" w:cs="Times New Roman"/>
          <w:sz w:val="28"/>
          <w:szCs w:val="28"/>
          <w:lang w:eastAsia="es-AR"/>
        </w:rPr>
      </w:pPr>
      <w:r w:rsidRPr="00081749">
        <w:rPr>
          <w:rFonts w:ascii="Bookman Old Style" w:eastAsia="Times New Roman" w:hAnsi="Bookman Old Style" w:cs="Times New Roman"/>
          <w:b/>
          <w:bCs/>
          <w:color w:val="000000"/>
          <w:sz w:val="28"/>
          <w:szCs w:val="28"/>
          <w:lang w:eastAsia="es-AR"/>
        </w:rPr>
        <w:t>Alumno/a:…</w:t>
      </w:r>
      <w:r w:rsidR="000A49F3">
        <w:rPr>
          <w:rFonts w:ascii="Bookman Old Style" w:eastAsia="Times New Roman" w:hAnsi="Bookman Old Style" w:cs="Times New Roman"/>
          <w:b/>
          <w:bCs/>
          <w:color w:val="000000"/>
          <w:sz w:val="28"/>
          <w:szCs w:val="28"/>
          <w:lang w:eastAsia="es-AR"/>
        </w:rPr>
        <w:t xml:space="preserve">Julieta </w:t>
      </w:r>
      <w:proofErr w:type="spellStart"/>
      <w:r w:rsidR="000A49F3">
        <w:rPr>
          <w:rFonts w:ascii="Bookman Old Style" w:eastAsia="Times New Roman" w:hAnsi="Bookman Old Style" w:cs="Times New Roman"/>
          <w:b/>
          <w:bCs/>
          <w:color w:val="000000"/>
          <w:sz w:val="28"/>
          <w:szCs w:val="28"/>
          <w:lang w:eastAsia="es-AR"/>
        </w:rPr>
        <w:t>Rovelli</w:t>
      </w:r>
      <w:proofErr w:type="spellEnd"/>
      <w:r w:rsidRPr="00081749">
        <w:rPr>
          <w:rFonts w:ascii="Bookman Old Style" w:eastAsia="Times New Roman" w:hAnsi="Bookman Old Style" w:cs="Times New Roman"/>
          <w:b/>
          <w:bCs/>
          <w:color w:val="000000"/>
          <w:sz w:val="28"/>
          <w:szCs w:val="28"/>
          <w:lang w:eastAsia="es-AR"/>
        </w:rPr>
        <w:t>……</w:t>
      </w:r>
    </w:p>
    <w:p w:rsidR="00F259C3" w:rsidRDefault="00F259C3" w:rsidP="00F259C3">
      <w:pPr>
        <w:rPr>
          <w:sz w:val="28"/>
          <w:szCs w:val="28"/>
        </w:rPr>
      </w:pPr>
    </w:p>
    <w:p w:rsidR="00F259C3" w:rsidRPr="00081749" w:rsidRDefault="00F259C3" w:rsidP="00F259C3">
      <w:pPr>
        <w:rPr>
          <w:sz w:val="28"/>
          <w:szCs w:val="28"/>
        </w:rPr>
      </w:pPr>
      <w:r>
        <w:rPr>
          <w:sz w:val="28"/>
          <w:szCs w:val="28"/>
        </w:rPr>
        <w:t xml:space="preserve">TEMA: Historia de la filosofía (presocráticos) </w:t>
      </w:r>
    </w:p>
    <w:p w:rsidR="00F259C3" w:rsidRDefault="00F259C3" w:rsidP="00F259C3">
      <w:pPr>
        <w:rPr>
          <w:sz w:val="28"/>
          <w:szCs w:val="28"/>
        </w:rPr>
      </w:pPr>
      <w:r>
        <w:rPr>
          <w:sz w:val="28"/>
          <w:szCs w:val="28"/>
        </w:rPr>
        <w:t>ACTIVIDADES</w:t>
      </w:r>
    </w:p>
    <w:p w:rsidR="00F259C3" w:rsidRPr="00C30907" w:rsidRDefault="00F259C3" w:rsidP="00F259C3">
      <w:pPr>
        <w:pStyle w:val="Prrafodelista"/>
        <w:numPr>
          <w:ilvl w:val="0"/>
          <w:numId w:val="1"/>
        </w:numPr>
        <w:rPr>
          <w:sz w:val="28"/>
          <w:szCs w:val="28"/>
        </w:rPr>
      </w:pPr>
      <w:r w:rsidRPr="00C30907">
        <w:rPr>
          <w:sz w:val="28"/>
          <w:szCs w:val="28"/>
        </w:rPr>
        <w:t>Lea el documento de información desde la página 1 hasta la 5.</w:t>
      </w:r>
    </w:p>
    <w:p w:rsidR="00F259C3" w:rsidRPr="00C30907" w:rsidRDefault="00F259C3" w:rsidP="00F259C3">
      <w:pPr>
        <w:pStyle w:val="Prrafodelista"/>
        <w:numPr>
          <w:ilvl w:val="0"/>
          <w:numId w:val="1"/>
        </w:numPr>
        <w:rPr>
          <w:sz w:val="28"/>
          <w:szCs w:val="28"/>
        </w:rPr>
      </w:pPr>
      <w:r w:rsidRPr="00C30907">
        <w:rPr>
          <w:sz w:val="28"/>
          <w:szCs w:val="28"/>
        </w:rPr>
        <w:t xml:space="preserve">¿Cuál es la relación entre </w:t>
      </w:r>
      <w:r w:rsidRPr="00C30907">
        <w:rPr>
          <w:b/>
          <w:sz w:val="28"/>
          <w:szCs w:val="28"/>
        </w:rPr>
        <w:t>mitos y logos</w:t>
      </w:r>
      <w:r w:rsidRPr="00C30907">
        <w:rPr>
          <w:sz w:val="28"/>
          <w:szCs w:val="28"/>
        </w:rPr>
        <w:t>? Diferencias y semejanzas.</w:t>
      </w:r>
    </w:p>
    <w:p w:rsidR="00F259C3" w:rsidRPr="00C30907" w:rsidRDefault="00F259C3" w:rsidP="00F259C3">
      <w:pPr>
        <w:pStyle w:val="Prrafodelista"/>
        <w:numPr>
          <w:ilvl w:val="0"/>
          <w:numId w:val="1"/>
        </w:numPr>
        <w:rPr>
          <w:sz w:val="28"/>
          <w:szCs w:val="28"/>
        </w:rPr>
      </w:pPr>
      <w:r w:rsidRPr="00C30907">
        <w:rPr>
          <w:sz w:val="28"/>
          <w:szCs w:val="28"/>
        </w:rPr>
        <w:t>Observa el mapa de la página 3 y describa: fechas, lugares, pueblos, actividades, etc.</w:t>
      </w:r>
    </w:p>
    <w:p w:rsidR="00F259C3" w:rsidRPr="00C30907" w:rsidRDefault="00F259C3" w:rsidP="00F259C3">
      <w:pPr>
        <w:pStyle w:val="Prrafodelista"/>
        <w:numPr>
          <w:ilvl w:val="0"/>
          <w:numId w:val="1"/>
        </w:numPr>
        <w:rPr>
          <w:sz w:val="28"/>
          <w:szCs w:val="28"/>
        </w:rPr>
      </w:pPr>
      <w:r w:rsidRPr="00C30907">
        <w:rPr>
          <w:sz w:val="28"/>
          <w:szCs w:val="28"/>
        </w:rPr>
        <w:t xml:space="preserve">De su opinión acerca del tema de  </w:t>
      </w:r>
      <w:r w:rsidRPr="00C30907">
        <w:rPr>
          <w:b/>
          <w:sz w:val="28"/>
          <w:szCs w:val="28"/>
        </w:rPr>
        <w:t>“los sentidos”</w:t>
      </w:r>
      <w:r w:rsidRPr="00C30907">
        <w:rPr>
          <w:sz w:val="28"/>
          <w:szCs w:val="28"/>
        </w:rPr>
        <w:t xml:space="preserve"> según los griegos.</w:t>
      </w:r>
    </w:p>
    <w:p w:rsidR="00F259C3" w:rsidRPr="00C30907" w:rsidRDefault="00F259C3" w:rsidP="00F259C3">
      <w:pPr>
        <w:pStyle w:val="Prrafodelista"/>
        <w:numPr>
          <w:ilvl w:val="0"/>
          <w:numId w:val="1"/>
        </w:numPr>
        <w:rPr>
          <w:sz w:val="28"/>
          <w:szCs w:val="28"/>
        </w:rPr>
      </w:pPr>
      <w:r w:rsidRPr="00C30907">
        <w:rPr>
          <w:sz w:val="28"/>
          <w:szCs w:val="28"/>
        </w:rPr>
        <w:t xml:space="preserve">¿Cuál es la relación entre los primeros filósofos griegos y el concepto de </w:t>
      </w:r>
      <w:r w:rsidRPr="00C30907">
        <w:rPr>
          <w:b/>
          <w:sz w:val="28"/>
          <w:szCs w:val="28"/>
        </w:rPr>
        <w:t>naturaleza</w:t>
      </w:r>
      <w:r w:rsidRPr="00C30907">
        <w:rPr>
          <w:sz w:val="28"/>
          <w:szCs w:val="28"/>
        </w:rPr>
        <w:t>?</w:t>
      </w:r>
    </w:p>
    <w:p w:rsidR="00F259C3" w:rsidRPr="00C30907" w:rsidRDefault="00F259C3" w:rsidP="00F259C3">
      <w:pPr>
        <w:pStyle w:val="Prrafodelista"/>
        <w:numPr>
          <w:ilvl w:val="0"/>
          <w:numId w:val="1"/>
        </w:numPr>
        <w:rPr>
          <w:sz w:val="28"/>
          <w:szCs w:val="28"/>
        </w:rPr>
      </w:pPr>
      <w:r w:rsidRPr="00C30907">
        <w:rPr>
          <w:sz w:val="28"/>
          <w:szCs w:val="28"/>
        </w:rPr>
        <w:t xml:space="preserve">Realice un cuadro comparativo entre </w:t>
      </w:r>
      <w:r w:rsidRPr="00C30907">
        <w:rPr>
          <w:b/>
          <w:sz w:val="28"/>
          <w:szCs w:val="28"/>
        </w:rPr>
        <w:t>Heráclito y Parménides</w:t>
      </w:r>
      <w:r w:rsidRPr="00C30907">
        <w:rPr>
          <w:sz w:val="28"/>
          <w:szCs w:val="28"/>
        </w:rPr>
        <w:t>. ¿Cuál es la importancia de estos dos filósofos para la filosofía posterior a ellos?</w:t>
      </w:r>
    </w:p>
    <w:p w:rsidR="00F259C3" w:rsidRPr="00C30907" w:rsidRDefault="00F259C3" w:rsidP="00F259C3">
      <w:pPr>
        <w:pStyle w:val="Prrafodelista"/>
        <w:numPr>
          <w:ilvl w:val="0"/>
          <w:numId w:val="1"/>
        </w:numPr>
        <w:rPr>
          <w:sz w:val="28"/>
          <w:szCs w:val="28"/>
        </w:rPr>
      </w:pPr>
      <w:r w:rsidRPr="00C30907">
        <w:rPr>
          <w:sz w:val="28"/>
          <w:szCs w:val="28"/>
        </w:rPr>
        <w:t xml:space="preserve">Complete el siguiente cuadro: </w:t>
      </w:r>
    </w:p>
    <w:tbl>
      <w:tblPr>
        <w:tblStyle w:val="Tablaconcuadrcula"/>
        <w:tblW w:w="8784" w:type="dxa"/>
        <w:tblLook w:val="04A0" w:firstRow="1" w:lastRow="0" w:firstColumn="1" w:lastColumn="0" w:noHBand="0" w:noVBand="1"/>
      </w:tblPr>
      <w:tblGrid>
        <w:gridCol w:w="1743"/>
        <w:gridCol w:w="1472"/>
        <w:gridCol w:w="1273"/>
        <w:gridCol w:w="2823"/>
        <w:gridCol w:w="1473"/>
      </w:tblGrid>
      <w:tr w:rsidR="00794ABE" w:rsidTr="00794ABE">
        <w:tc>
          <w:tcPr>
            <w:tcW w:w="1743" w:type="dxa"/>
            <w:shd w:val="clear" w:color="auto" w:fill="FFC000"/>
          </w:tcPr>
          <w:p w:rsidR="00F259C3" w:rsidRPr="00C30907" w:rsidRDefault="00F259C3" w:rsidP="00B47D18">
            <w:pPr>
              <w:rPr>
                <w:color w:val="0D0D0D" w:themeColor="text1" w:themeTint="F2"/>
                <w:sz w:val="28"/>
                <w:szCs w:val="28"/>
              </w:rPr>
            </w:pPr>
            <w:r w:rsidRPr="00C30907">
              <w:rPr>
                <w:color w:val="0D0D0D" w:themeColor="text1" w:themeTint="F2"/>
              </w:rPr>
              <w:t xml:space="preserve">NOMBRE </w:t>
            </w:r>
          </w:p>
        </w:tc>
        <w:tc>
          <w:tcPr>
            <w:tcW w:w="1472" w:type="dxa"/>
            <w:shd w:val="clear" w:color="auto" w:fill="FFC000"/>
          </w:tcPr>
          <w:p w:rsidR="00F259C3" w:rsidRPr="00C30907" w:rsidRDefault="00F259C3" w:rsidP="00B47D18">
            <w:pPr>
              <w:rPr>
                <w:color w:val="0D0D0D" w:themeColor="text1" w:themeTint="F2"/>
                <w:sz w:val="28"/>
                <w:szCs w:val="28"/>
              </w:rPr>
            </w:pPr>
            <w:r w:rsidRPr="00C30907">
              <w:rPr>
                <w:color w:val="0D0D0D" w:themeColor="text1" w:themeTint="F2"/>
              </w:rPr>
              <w:t>CIUDAD</w:t>
            </w:r>
          </w:p>
        </w:tc>
        <w:tc>
          <w:tcPr>
            <w:tcW w:w="1320" w:type="dxa"/>
            <w:shd w:val="clear" w:color="auto" w:fill="FFC000"/>
          </w:tcPr>
          <w:p w:rsidR="00F259C3" w:rsidRPr="00C30907" w:rsidRDefault="00F259C3" w:rsidP="00B47D18">
            <w:pPr>
              <w:rPr>
                <w:color w:val="0D0D0D" w:themeColor="text1" w:themeTint="F2"/>
                <w:sz w:val="28"/>
                <w:szCs w:val="28"/>
              </w:rPr>
            </w:pPr>
            <w:r w:rsidRPr="00C30907">
              <w:rPr>
                <w:color w:val="0D0D0D" w:themeColor="text1" w:themeTint="F2"/>
              </w:rPr>
              <w:t>FECHA (aprox.)</w:t>
            </w:r>
          </w:p>
        </w:tc>
        <w:tc>
          <w:tcPr>
            <w:tcW w:w="2895" w:type="dxa"/>
            <w:shd w:val="clear" w:color="auto" w:fill="FFC000"/>
          </w:tcPr>
          <w:p w:rsidR="00F259C3" w:rsidRPr="00C30907" w:rsidRDefault="00F259C3" w:rsidP="00B47D18">
            <w:pPr>
              <w:rPr>
                <w:color w:val="0D0D0D" w:themeColor="text1" w:themeTint="F2"/>
                <w:sz w:val="28"/>
                <w:szCs w:val="28"/>
              </w:rPr>
            </w:pPr>
            <w:r w:rsidRPr="00C30907">
              <w:rPr>
                <w:color w:val="0D0D0D" w:themeColor="text1" w:themeTint="F2"/>
              </w:rPr>
              <w:t>ARJÉ y LEYES DE LA NATURALEZA</w:t>
            </w:r>
          </w:p>
        </w:tc>
        <w:tc>
          <w:tcPr>
            <w:tcW w:w="1354" w:type="dxa"/>
            <w:shd w:val="clear" w:color="auto" w:fill="FFC000"/>
          </w:tcPr>
          <w:p w:rsidR="00F259C3" w:rsidRPr="00C30907" w:rsidRDefault="00F259C3" w:rsidP="00B47D18">
            <w:pPr>
              <w:rPr>
                <w:color w:val="0D0D0D" w:themeColor="text1" w:themeTint="F2"/>
                <w:sz w:val="28"/>
                <w:szCs w:val="28"/>
              </w:rPr>
            </w:pPr>
            <w:r w:rsidRPr="00C30907">
              <w:rPr>
                <w:color w:val="0D0D0D" w:themeColor="text1" w:themeTint="F2"/>
              </w:rPr>
              <w:t xml:space="preserve">ESCUELA </w:t>
            </w:r>
          </w:p>
        </w:tc>
      </w:tr>
      <w:tr w:rsidR="00F259C3" w:rsidTr="00794ABE">
        <w:tc>
          <w:tcPr>
            <w:tcW w:w="1743" w:type="dxa"/>
          </w:tcPr>
          <w:p w:rsidR="00F259C3" w:rsidRDefault="006C7876" w:rsidP="00B47D18">
            <w:pPr>
              <w:rPr>
                <w:sz w:val="28"/>
                <w:szCs w:val="28"/>
              </w:rPr>
            </w:pPr>
            <w:r>
              <w:rPr>
                <w:sz w:val="28"/>
                <w:szCs w:val="28"/>
              </w:rPr>
              <w:t xml:space="preserve">Tales </w:t>
            </w:r>
          </w:p>
        </w:tc>
        <w:tc>
          <w:tcPr>
            <w:tcW w:w="1472" w:type="dxa"/>
          </w:tcPr>
          <w:p w:rsidR="00F259C3" w:rsidRDefault="00537035" w:rsidP="00B47D18">
            <w:pPr>
              <w:rPr>
                <w:sz w:val="28"/>
                <w:szCs w:val="28"/>
              </w:rPr>
            </w:pPr>
            <w:r>
              <w:rPr>
                <w:sz w:val="28"/>
                <w:szCs w:val="28"/>
              </w:rPr>
              <w:t xml:space="preserve">Mileto </w:t>
            </w:r>
          </w:p>
        </w:tc>
        <w:tc>
          <w:tcPr>
            <w:tcW w:w="1320" w:type="dxa"/>
          </w:tcPr>
          <w:p w:rsidR="00F259C3" w:rsidRDefault="00777119" w:rsidP="00B47D18">
            <w:pPr>
              <w:rPr>
                <w:sz w:val="28"/>
                <w:szCs w:val="28"/>
              </w:rPr>
            </w:pPr>
            <w:r>
              <w:rPr>
                <w:sz w:val="28"/>
                <w:szCs w:val="28"/>
              </w:rPr>
              <w:t>585</w:t>
            </w:r>
          </w:p>
        </w:tc>
        <w:tc>
          <w:tcPr>
            <w:tcW w:w="2895" w:type="dxa"/>
          </w:tcPr>
          <w:p w:rsidR="00F259C3" w:rsidRDefault="0056376F" w:rsidP="00B47D18">
            <w:pPr>
              <w:rPr>
                <w:sz w:val="28"/>
                <w:szCs w:val="28"/>
              </w:rPr>
            </w:pPr>
            <w:r>
              <w:rPr>
                <w:sz w:val="28"/>
                <w:szCs w:val="28"/>
              </w:rPr>
              <w:t>Agua</w:t>
            </w:r>
          </w:p>
        </w:tc>
        <w:tc>
          <w:tcPr>
            <w:tcW w:w="1354" w:type="dxa"/>
          </w:tcPr>
          <w:p w:rsidR="00F259C3" w:rsidRDefault="00643700" w:rsidP="00B47D18">
            <w:pPr>
              <w:rPr>
                <w:sz w:val="28"/>
                <w:szCs w:val="28"/>
              </w:rPr>
            </w:pPr>
            <w:r>
              <w:rPr>
                <w:sz w:val="28"/>
                <w:szCs w:val="28"/>
              </w:rPr>
              <w:t xml:space="preserve">Jónicos o monistas </w:t>
            </w:r>
          </w:p>
        </w:tc>
      </w:tr>
      <w:tr w:rsidR="00794ABE" w:rsidTr="00794ABE">
        <w:tc>
          <w:tcPr>
            <w:tcW w:w="1743" w:type="dxa"/>
          </w:tcPr>
          <w:p w:rsidR="00794ABE" w:rsidRDefault="00794ABE" w:rsidP="00B47D18">
            <w:pPr>
              <w:rPr>
                <w:sz w:val="28"/>
                <w:szCs w:val="28"/>
              </w:rPr>
            </w:pPr>
            <w:r>
              <w:rPr>
                <w:sz w:val="28"/>
                <w:szCs w:val="28"/>
              </w:rPr>
              <w:t>Anaximandro</w:t>
            </w:r>
          </w:p>
        </w:tc>
        <w:tc>
          <w:tcPr>
            <w:tcW w:w="1472" w:type="dxa"/>
          </w:tcPr>
          <w:p w:rsidR="00794ABE" w:rsidRDefault="00794ABE" w:rsidP="00B47D18">
            <w:pPr>
              <w:rPr>
                <w:sz w:val="28"/>
                <w:szCs w:val="28"/>
              </w:rPr>
            </w:pPr>
            <w:r>
              <w:rPr>
                <w:sz w:val="28"/>
                <w:szCs w:val="28"/>
              </w:rPr>
              <w:t>Mileto</w:t>
            </w:r>
          </w:p>
        </w:tc>
        <w:tc>
          <w:tcPr>
            <w:tcW w:w="1320" w:type="dxa"/>
          </w:tcPr>
          <w:p w:rsidR="00794ABE" w:rsidRDefault="00794ABE" w:rsidP="00B47D18">
            <w:pPr>
              <w:rPr>
                <w:sz w:val="28"/>
                <w:szCs w:val="28"/>
              </w:rPr>
            </w:pPr>
            <w:r>
              <w:rPr>
                <w:sz w:val="28"/>
                <w:szCs w:val="28"/>
              </w:rPr>
              <w:t>547</w:t>
            </w:r>
          </w:p>
        </w:tc>
        <w:tc>
          <w:tcPr>
            <w:tcW w:w="2895" w:type="dxa"/>
          </w:tcPr>
          <w:p w:rsidR="00794ABE" w:rsidRDefault="00794ABE" w:rsidP="00B47D18">
            <w:pPr>
              <w:rPr>
                <w:sz w:val="28"/>
                <w:szCs w:val="28"/>
              </w:rPr>
            </w:pPr>
            <w:proofErr w:type="spellStart"/>
            <w:r w:rsidRPr="00826AFA">
              <w:rPr>
                <w:sz w:val="28"/>
                <w:szCs w:val="28"/>
              </w:rPr>
              <w:t>Ápeiron</w:t>
            </w:r>
            <w:proofErr w:type="spellEnd"/>
            <w:r w:rsidRPr="00826AFA">
              <w:rPr>
                <w:sz w:val="28"/>
                <w:szCs w:val="28"/>
              </w:rPr>
              <w:t xml:space="preserve"> (=lo indeterminado, una </w:t>
            </w:r>
            <w:r w:rsidRPr="00826AFA">
              <w:rPr>
                <w:sz w:val="28"/>
                <w:szCs w:val="28"/>
              </w:rPr>
              <w:lastRenderedPageBreak/>
              <w:t xml:space="preserve">materia indeterminada) Todo lo que existe con una forma determinada surge del </w:t>
            </w:r>
            <w:proofErr w:type="spellStart"/>
            <w:r w:rsidRPr="00826AFA">
              <w:rPr>
                <w:sz w:val="28"/>
                <w:szCs w:val="28"/>
              </w:rPr>
              <w:t>ápeiron</w:t>
            </w:r>
            <w:proofErr w:type="spellEnd"/>
            <w:r w:rsidRPr="00826AFA">
              <w:rPr>
                <w:sz w:val="28"/>
                <w:szCs w:val="28"/>
              </w:rPr>
              <w:t xml:space="preserve"> y vuelve a él según un ciclo  necesario de armónica justicia universal, es decir, de equilibrio entre lo diferente.</w:t>
            </w:r>
          </w:p>
        </w:tc>
        <w:tc>
          <w:tcPr>
            <w:tcW w:w="1354" w:type="dxa"/>
          </w:tcPr>
          <w:p w:rsidR="00794ABE" w:rsidRDefault="00794ABE" w:rsidP="007D63A7">
            <w:pPr>
              <w:rPr>
                <w:sz w:val="28"/>
                <w:szCs w:val="28"/>
              </w:rPr>
            </w:pPr>
            <w:r>
              <w:rPr>
                <w:sz w:val="28"/>
                <w:szCs w:val="28"/>
              </w:rPr>
              <w:lastRenderedPageBreak/>
              <w:t xml:space="preserve">Jónicos o monistas </w:t>
            </w:r>
          </w:p>
        </w:tc>
      </w:tr>
      <w:tr w:rsidR="00794ABE" w:rsidTr="00794ABE">
        <w:tc>
          <w:tcPr>
            <w:tcW w:w="1743" w:type="dxa"/>
          </w:tcPr>
          <w:p w:rsidR="00794ABE" w:rsidRDefault="00794ABE" w:rsidP="00B47D18">
            <w:pPr>
              <w:rPr>
                <w:sz w:val="28"/>
                <w:szCs w:val="28"/>
              </w:rPr>
            </w:pPr>
            <w:proofErr w:type="spellStart"/>
            <w:r>
              <w:rPr>
                <w:sz w:val="28"/>
                <w:szCs w:val="28"/>
              </w:rPr>
              <w:t>Anaximenes</w:t>
            </w:r>
            <w:proofErr w:type="spellEnd"/>
            <w:r>
              <w:rPr>
                <w:sz w:val="28"/>
                <w:szCs w:val="28"/>
              </w:rPr>
              <w:t xml:space="preserve"> </w:t>
            </w:r>
          </w:p>
        </w:tc>
        <w:tc>
          <w:tcPr>
            <w:tcW w:w="1472" w:type="dxa"/>
          </w:tcPr>
          <w:p w:rsidR="00794ABE" w:rsidRDefault="00794ABE" w:rsidP="00B47D18">
            <w:pPr>
              <w:rPr>
                <w:sz w:val="28"/>
                <w:szCs w:val="28"/>
              </w:rPr>
            </w:pPr>
            <w:r>
              <w:rPr>
                <w:sz w:val="28"/>
                <w:szCs w:val="28"/>
              </w:rPr>
              <w:t>Mileto</w:t>
            </w:r>
          </w:p>
        </w:tc>
        <w:tc>
          <w:tcPr>
            <w:tcW w:w="1320" w:type="dxa"/>
          </w:tcPr>
          <w:p w:rsidR="00794ABE" w:rsidRDefault="00794ABE" w:rsidP="00B47D18">
            <w:pPr>
              <w:rPr>
                <w:sz w:val="28"/>
                <w:szCs w:val="28"/>
              </w:rPr>
            </w:pPr>
            <w:r>
              <w:rPr>
                <w:sz w:val="28"/>
                <w:szCs w:val="28"/>
              </w:rPr>
              <w:t>525</w:t>
            </w:r>
          </w:p>
        </w:tc>
        <w:tc>
          <w:tcPr>
            <w:tcW w:w="2895" w:type="dxa"/>
          </w:tcPr>
          <w:p w:rsidR="00794ABE" w:rsidRDefault="00794ABE" w:rsidP="00B47D18">
            <w:pPr>
              <w:rPr>
                <w:sz w:val="28"/>
                <w:szCs w:val="28"/>
              </w:rPr>
            </w:pPr>
            <w:r w:rsidRPr="00981D89">
              <w:rPr>
                <w:sz w:val="28"/>
                <w:szCs w:val="28"/>
              </w:rPr>
              <w:t>Aire Rarefacción-Condensación son las leyes de generación de todas las cosas a partir del aire.</w:t>
            </w:r>
          </w:p>
        </w:tc>
        <w:tc>
          <w:tcPr>
            <w:tcW w:w="1354" w:type="dxa"/>
          </w:tcPr>
          <w:p w:rsidR="00794ABE" w:rsidRDefault="00FD5FBB" w:rsidP="007D63A7">
            <w:pPr>
              <w:rPr>
                <w:sz w:val="28"/>
                <w:szCs w:val="28"/>
              </w:rPr>
            </w:pPr>
            <w:r>
              <w:rPr>
                <w:sz w:val="28"/>
                <w:szCs w:val="28"/>
              </w:rPr>
              <w:t>Jónicos o monistas</w:t>
            </w:r>
          </w:p>
        </w:tc>
      </w:tr>
      <w:tr w:rsidR="00794ABE" w:rsidTr="00794ABE">
        <w:tc>
          <w:tcPr>
            <w:tcW w:w="1743" w:type="dxa"/>
          </w:tcPr>
          <w:p w:rsidR="00794ABE" w:rsidRDefault="00794ABE" w:rsidP="00B47D18">
            <w:pPr>
              <w:rPr>
                <w:sz w:val="28"/>
                <w:szCs w:val="28"/>
              </w:rPr>
            </w:pPr>
            <w:r>
              <w:rPr>
                <w:sz w:val="28"/>
                <w:szCs w:val="28"/>
              </w:rPr>
              <w:t xml:space="preserve">HERÁCLITO </w:t>
            </w:r>
          </w:p>
        </w:tc>
        <w:tc>
          <w:tcPr>
            <w:tcW w:w="1472" w:type="dxa"/>
          </w:tcPr>
          <w:p w:rsidR="00794ABE" w:rsidRDefault="00794ABE" w:rsidP="00B47D18">
            <w:pPr>
              <w:rPr>
                <w:sz w:val="28"/>
                <w:szCs w:val="28"/>
              </w:rPr>
            </w:pPr>
            <w:proofErr w:type="spellStart"/>
            <w:r>
              <w:rPr>
                <w:sz w:val="28"/>
                <w:szCs w:val="28"/>
              </w:rPr>
              <w:t>Efeso</w:t>
            </w:r>
            <w:proofErr w:type="spellEnd"/>
            <w:r>
              <w:rPr>
                <w:sz w:val="28"/>
                <w:szCs w:val="28"/>
              </w:rPr>
              <w:t xml:space="preserve"> </w:t>
            </w:r>
          </w:p>
        </w:tc>
        <w:tc>
          <w:tcPr>
            <w:tcW w:w="1320" w:type="dxa"/>
          </w:tcPr>
          <w:p w:rsidR="00794ABE" w:rsidRDefault="00794ABE" w:rsidP="00B47D18">
            <w:pPr>
              <w:rPr>
                <w:sz w:val="28"/>
                <w:szCs w:val="28"/>
              </w:rPr>
            </w:pPr>
            <w:r>
              <w:rPr>
                <w:sz w:val="28"/>
                <w:szCs w:val="28"/>
              </w:rPr>
              <w:t>500</w:t>
            </w:r>
          </w:p>
        </w:tc>
        <w:tc>
          <w:tcPr>
            <w:tcW w:w="2895" w:type="dxa"/>
          </w:tcPr>
          <w:p w:rsidR="00794ABE" w:rsidRDefault="00794ABE" w:rsidP="00B47D18">
            <w:pPr>
              <w:rPr>
                <w:sz w:val="28"/>
                <w:szCs w:val="28"/>
              </w:rPr>
            </w:pPr>
            <w:r w:rsidRPr="00FC199B">
              <w:rPr>
                <w:sz w:val="28"/>
                <w:szCs w:val="28"/>
              </w:rPr>
              <w:t>Fuego  La lucha de contrarios es la ley del permanente devenir de todas las cosas.</w:t>
            </w:r>
          </w:p>
        </w:tc>
        <w:tc>
          <w:tcPr>
            <w:tcW w:w="1354" w:type="dxa"/>
          </w:tcPr>
          <w:p w:rsidR="00794ABE" w:rsidRDefault="00FD5FBB" w:rsidP="00B47D18">
            <w:pPr>
              <w:rPr>
                <w:sz w:val="28"/>
                <w:szCs w:val="28"/>
              </w:rPr>
            </w:pPr>
            <w:r>
              <w:rPr>
                <w:sz w:val="28"/>
                <w:szCs w:val="28"/>
              </w:rPr>
              <w:t>Jónicos o monistas</w:t>
            </w:r>
          </w:p>
        </w:tc>
      </w:tr>
      <w:tr w:rsidR="00794ABE" w:rsidTr="00794ABE">
        <w:tc>
          <w:tcPr>
            <w:tcW w:w="1743" w:type="dxa"/>
          </w:tcPr>
          <w:p w:rsidR="00794ABE" w:rsidRDefault="00794ABE" w:rsidP="00B47D18">
            <w:pPr>
              <w:rPr>
                <w:sz w:val="28"/>
                <w:szCs w:val="28"/>
              </w:rPr>
            </w:pPr>
            <w:proofErr w:type="spellStart"/>
            <w:r>
              <w:rPr>
                <w:sz w:val="28"/>
                <w:szCs w:val="28"/>
              </w:rPr>
              <w:t>Pitagoras</w:t>
            </w:r>
            <w:proofErr w:type="spellEnd"/>
            <w:r>
              <w:rPr>
                <w:sz w:val="28"/>
                <w:szCs w:val="28"/>
              </w:rPr>
              <w:t xml:space="preserve"> </w:t>
            </w:r>
          </w:p>
        </w:tc>
        <w:tc>
          <w:tcPr>
            <w:tcW w:w="1472" w:type="dxa"/>
          </w:tcPr>
          <w:p w:rsidR="00794ABE" w:rsidRDefault="00794ABE" w:rsidP="00B47D18">
            <w:pPr>
              <w:rPr>
                <w:sz w:val="28"/>
                <w:szCs w:val="28"/>
              </w:rPr>
            </w:pPr>
            <w:r w:rsidRPr="00A67FC3">
              <w:rPr>
                <w:sz w:val="28"/>
                <w:szCs w:val="28"/>
              </w:rPr>
              <w:t>Nació en  Samos (isla  cercana a la  costa jónica),  pero se instaló en Crotona  (sur de Italia)</w:t>
            </w:r>
          </w:p>
        </w:tc>
        <w:tc>
          <w:tcPr>
            <w:tcW w:w="1320" w:type="dxa"/>
          </w:tcPr>
          <w:p w:rsidR="00794ABE" w:rsidRDefault="00794ABE" w:rsidP="00B47D18">
            <w:pPr>
              <w:rPr>
                <w:sz w:val="28"/>
                <w:szCs w:val="28"/>
              </w:rPr>
            </w:pPr>
            <w:r>
              <w:rPr>
                <w:sz w:val="28"/>
                <w:szCs w:val="28"/>
              </w:rPr>
              <w:t>532</w:t>
            </w:r>
          </w:p>
        </w:tc>
        <w:tc>
          <w:tcPr>
            <w:tcW w:w="2895" w:type="dxa"/>
          </w:tcPr>
          <w:p w:rsidR="00794ABE" w:rsidRDefault="00794ABE" w:rsidP="00B47D18">
            <w:pPr>
              <w:rPr>
                <w:sz w:val="28"/>
                <w:szCs w:val="28"/>
              </w:rPr>
            </w:pPr>
            <w:r w:rsidRPr="00FB3662">
              <w:rPr>
                <w:sz w:val="28"/>
                <w:szCs w:val="28"/>
              </w:rPr>
              <w:t xml:space="preserve">Números Todo está constituido de números, de proporciones cuantitativas que dotan de armonía al  Universo. Los números no son entidades materiales como las cosas, pero tampoco son puras abstracciones mentales, sino realidades que ocupan más o menos cantidad de espacio.  Asimismo, los pitagóricos afirmaron que el alma es inmortal, y que cuando muere el </w:t>
            </w:r>
            <w:r w:rsidRPr="00FB3662">
              <w:rPr>
                <w:sz w:val="28"/>
                <w:szCs w:val="28"/>
              </w:rPr>
              <w:lastRenderedPageBreak/>
              <w:t>cuerpo  al que se halla unida, sale de él yendo a unirse a otro cuerpo (=la transmigración del alma de  un cuerpo a otro o teoría de la «metempsicosis»)</w:t>
            </w:r>
          </w:p>
        </w:tc>
        <w:tc>
          <w:tcPr>
            <w:tcW w:w="1354" w:type="dxa"/>
          </w:tcPr>
          <w:p w:rsidR="00794ABE" w:rsidRDefault="00C36481" w:rsidP="00B47D18">
            <w:pPr>
              <w:rPr>
                <w:sz w:val="28"/>
                <w:szCs w:val="28"/>
              </w:rPr>
            </w:pPr>
            <w:r w:rsidRPr="00C36481">
              <w:rPr>
                <w:sz w:val="28"/>
                <w:szCs w:val="28"/>
              </w:rPr>
              <w:lastRenderedPageBreak/>
              <w:t>Itálicos o  pitagóricos</w:t>
            </w:r>
          </w:p>
        </w:tc>
      </w:tr>
      <w:tr w:rsidR="00794ABE" w:rsidTr="00794ABE">
        <w:tc>
          <w:tcPr>
            <w:tcW w:w="1743" w:type="dxa"/>
          </w:tcPr>
          <w:p w:rsidR="00794ABE" w:rsidRDefault="00794ABE" w:rsidP="00B47D18">
            <w:pPr>
              <w:rPr>
                <w:sz w:val="28"/>
                <w:szCs w:val="28"/>
              </w:rPr>
            </w:pPr>
            <w:r>
              <w:rPr>
                <w:sz w:val="28"/>
                <w:szCs w:val="28"/>
              </w:rPr>
              <w:t xml:space="preserve">Parménides </w:t>
            </w:r>
          </w:p>
        </w:tc>
        <w:tc>
          <w:tcPr>
            <w:tcW w:w="1472" w:type="dxa"/>
          </w:tcPr>
          <w:p w:rsidR="00794ABE" w:rsidRDefault="00794ABE" w:rsidP="00B47D18">
            <w:pPr>
              <w:rPr>
                <w:sz w:val="28"/>
                <w:szCs w:val="28"/>
              </w:rPr>
            </w:pPr>
            <w:proofErr w:type="spellStart"/>
            <w:r>
              <w:rPr>
                <w:sz w:val="28"/>
                <w:szCs w:val="28"/>
              </w:rPr>
              <w:t>Efea</w:t>
            </w:r>
            <w:proofErr w:type="spellEnd"/>
          </w:p>
        </w:tc>
        <w:tc>
          <w:tcPr>
            <w:tcW w:w="1320" w:type="dxa"/>
          </w:tcPr>
          <w:p w:rsidR="00794ABE" w:rsidRDefault="00794ABE" w:rsidP="00B47D18">
            <w:pPr>
              <w:rPr>
                <w:sz w:val="28"/>
                <w:szCs w:val="28"/>
              </w:rPr>
            </w:pPr>
            <w:r>
              <w:rPr>
                <w:sz w:val="28"/>
                <w:szCs w:val="28"/>
              </w:rPr>
              <w:t>504</w:t>
            </w:r>
          </w:p>
        </w:tc>
        <w:tc>
          <w:tcPr>
            <w:tcW w:w="2895" w:type="dxa"/>
          </w:tcPr>
          <w:p w:rsidR="00794ABE" w:rsidRDefault="00794ABE" w:rsidP="00B47D18">
            <w:pPr>
              <w:rPr>
                <w:sz w:val="28"/>
                <w:szCs w:val="28"/>
              </w:rPr>
            </w:pPr>
            <w:r w:rsidRPr="002340B2">
              <w:rPr>
                <w:sz w:val="28"/>
                <w:szCs w:val="28"/>
              </w:rPr>
              <w:t>El Ser es y el no-ser no es El Ser es Uno, Eterno e Inmutable, ocupándolo todo, sin dejar sitio alguno al no-ser o la nada.</w:t>
            </w:r>
          </w:p>
        </w:tc>
        <w:tc>
          <w:tcPr>
            <w:tcW w:w="1354" w:type="dxa"/>
          </w:tcPr>
          <w:p w:rsidR="00794ABE" w:rsidRDefault="002D0C76" w:rsidP="00B47D18">
            <w:pPr>
              <w:rPr>
                <w:sz w:val="28"/>
                <w:szCs w:val="28"/>
              </w:rPr>
            </w:pPr>
            <w:r w:rsidRPr="002D0C76">
              <w:rPr>
                <w:sz w:val="28"/>
                <w:szCs w:val="28"/>
              </w:rPr>
              <w:t>Eleáticos</w:t>
            </w:r>
          </w:p>
        </w:tc>
      </w:tr>
      <w:tr w:rsidR="00794ABE" w:rsidTr="00794ABE">
        <w:tc>
          <w:tcPr>
            <w:tcW w:w="1743" w:type="dxa"/>
          </w:tcPr>
          <w:p w:rsidR="00794ABE" w:rsidRDefault="00794ABE" w:rsidP="00B47D18">
            <w:pPr>
              <w:rPr>
                <w:sz w:val="28"/>
                <w:szCs w:val="28"/>
              </w:rPr>
            </w:pPr>
            <w:proofErr w:type="spellStart"/>
            <w:r>
              <w:rPr>
                <w:sz w:val="28"/>
                <w:szCs w:val="28"/>
              </w:rPr>
              <w:t>Anoxagoras</w:t>
            </w:r>
            <w:proofErr w:type="spellEnd"/>
            <w:r>
              <w:rPr>
                <w:sz w:val="28"/>
                <w:szCs w:val="28"/>
              </w:rPr>
              <w:t xml:space="preserve"> </w:t>
            </w:r>
          </w:p>
        </w:tc>
        <w:tc>
          <w:tcPr>
            <w:tcW w:w="1472" w:type="dxa"/>
          </w:tcPr>
          <w:p w:rsidR="00794ABE" w:rsidRDefault="00794ABE" w:rsidP="00B47D18">
            <w:pPr>
              <w:rPr>
                <w:sz w:val="28"/>
                <w:szCs w:val="28"/>
              </w:rPr>
            </w:pPr>
            <w:proofErr w:type="spellStart"/>
            <w:r>
              <w:rPr>
                <w:sz w:val="28"/>
                <w:szCs w:val="28"/>
              </w:rPr>
              <w:t>Clazomene</w:t>
            </w:r>
            <w:proofErr w:type="spellEnd"/>
            <w:r>
              <w:rPr>
                <w:sz w:val="28"/>
                <w:szCs w:val="28"/>
              </w:rPr>
              <w:t xml:space="preserve"> </w:t>
            </w:r>
          </w:p>
        </w:tc>
        <w:tc>
          <w:tcPr>
            <w:tcW w:w="1320" w:type="dxa"/>
          </w:tcPr>
          <w:p w:rsidR="00794ABE" w:rsidRDefault="00794ABE" w:rsidP="00B47D18">
            <w:pPr>
              <w:rPr>
                <w:sz w:val="28"/>
                <w:szCs w:val="28"/>
              </w:rPr>
            </w:pPr>
            <w:r>
              <w:rPr>
                <w:sz w:val="28"/>
                <w:szCs w:val="28"/>
              </w:rPr>
              <w:t>460</w:t>
            </w:r>
          </w:p>
        </w:tc>
        <w:tc>
          <w:tcPr>
            <w:tcW w:w="2895" w:type="dxa"/>
          </w:tcPr>
          <w:p w:rsidR="00794ABE" w:rsidRDefault="00794ABE" w:rsidP="00B47D18">
            <w:pPr>
              <w:rPr>
                <w:sz w:val="28"/>
                <w:szCs w:val="28"/>
              </w:rPr>
            </w:pPr>
            <w:proofErr w:type="spellStart"/>
            <w:r w:rsidRPr="00432B1E">
              <w:rPr>
                <w:sz w:val="28"/>
                <w:szCs w:val="28"/>
              </w:rPr>
              <w:t>Homeomerías</w:t>
            </w:r>
            <w:proofErr w:type="spellEnd"/>
            <w:r w:rsidRPr="00432B1E">
              <w:rPr>
                <w:sz w:val="28"/>
                <w:szCs w:val="28"/>
              </w:rPr>
              <w:t xml:space="preserve"> (infinitas partículas materiales con cualidades distintas) El </w:t>
            </w:r>
            <w:proofErr w:type="spellStart"/>
            <w:r w:rsidRPr="00432B1E">
              <w:rPr>
                <w:sz w:val="28"/>
                <w:szCs w:val="28"/>
              </w:rPr>
              <w:t>Nous</w:t>
            </w:r>
            <w:proofErr w:type="spellEnd"/>
            <w:r w:rsidRPr="00432B1E">
              <w:rPr>
                <w:sz w:val="28"/>
                <w:szCs w:val="28"/>
              </w:rPr>
              <w:t xml:space="preserve"> (=un espíritu inteligente) fue ordenando dichas ‘semillas’ materiales («</w:t>
            </w:r>
            <w:proofErr w:type="spellStart"/>
            <w:r w:rsidRPr="00432B1E">
              <w:rPr>
                <w:sz w:val="28"/>
                <w:szCs w:val="28"/>
              </w:rPr>
              <w:t>spermata</w:t>
            </w:r>
            <w:proofErr w:type="spellEnd"/>
            <w:r w:rsidRPr="00432B1E">
              <w:rPr>
                <w:sz w:val="28"/>
                <w:szCs w:val="28"/>
              </w:rPr>
              <w:t xml:space="preserve">»),  que originalmente estaban entremezcladas en un caos, para formar las cosas del Universo. Las  </w:t>
            </w:r>
            <w:proofErr w:type="spellStart"/>
            <w:r w:rsidRPr="00432B1E">
              <w:rPr>
                <w:sz w:val="28"/>
                <w:szCs w:val="28"/>
              </w:rPr>
              <w:t>homeomerías</w:t>
            </w:r>
            <w:proofErr w:type="spellEnd"/>
            <w:r w:rsidRPr="00432B1E">
              <w:rPr>
                <w:sz w:val="28"/>
                <w:szCs w:val="28"/>
              </w:rPr>
              <w:t xml:space="preserve"> entran, pues, en la composición de todo lo que existe, sólo que en proporciones  diversas, y por esta razón las cosas tienen diferentes propiedades.</w:t>
            </w:r>
          </w:p>
        </w:tc>
        <w:tc>
          <w:tcPr>
            <w:tcW w:w="1354" w:type="dxa"/>
          </w:tcPr>
          <w:p w:rsidR="00794ABE" w:rsidRDefault="001C655E" w:rsidP="00B47D18">
            <w:pPr>
              <w:rPr>
                <w:sz w:val="28"/>
                <w:szCs w:val="28"/>
              </w:rPr>
            </w:pPr>
            <w:r w:rsidRPr="001C655E">
              <w:rPr>
                <w:sz w:val="28"/>
                <w:szCs w:val="28"/>
              </w:rPr>
              <w:t>Pluralistas</w:t>
            </w:r>
          </w:p>
        </w:tc>
      </w:tr>
      <w:tr w:rsidR="00794ABE" w:rsidTr="00794ABE">
        <w:tc>
          <w:tcPr>
            <w:tcW w:w="1743" w:type="dxa"/>
          </w:tcPr>
          <w:p w:rsidR="00794ABE" w:rsidRDefault="00794ABE" w:rsidP="00B47D18">
            <w:pPr>
              <w:rPr>
                <w:sz w:val="28"/>
                <w:szCs w:val="28"/>
              </w:rPr>
            </w:pPr>
            <w:proofErr w:type="spellStart"/>
            <w:r>
              <w:rPr>
                <w:sz w:val="28"/>
                <w:szCs w:val="28"/>
              </w:rPr>
              <w:t>Empedocles</w:t>
            </w:r>
            <w:proofErr w:type="spellEnd"/>
          </w:p>
        </w:tc>
        <w:tc>
          <w:tcPr>
            <w:tcW w:w="1472" w:type="dxa"/>
          </w:tcPr>
          <w:p w:rsidR="00794ABE" w:rsidRDefault="00794ABE" w:rsidP="00B47D18">
            <w:pPr>
              <w:rPr>
                <w:sz w:val="28"/>
                <w:szCs w:val="28"/>
              </w:rPr>
            </w:pPr>
            <w:r>
              <w:rPr>
                <w:sz w:val="28"/>
                <w:szCs w:val="28"/>
              </w:rPr>
              <w:t xml:space="preserve">Agrigento </w:t>
            </w:r>
          </w:p>
        </w:tc>
        <w:tc>
          <w:tcPr>
            <w:tcW w:w="1320" w:type="dxa"/>
          </w:tcPr>
          <w:p w:rsidR="00794ABE" w:rsidRDefault="00794ABE" w:rsidP="00B47D18">
            <w:pPr>
              <w:rPr>
                <w:sz w:val="28"/>
                <w:szCs w:val="28"/>
              </w:rPr>
            </w:pPr>
            <w:r>
              <w:rPr>
                <w:sz w:val="28"/>
                <w:szCs w:val="28"/>
              </w:rPr>
              <w:t>450</w:t>
            </w:r>
          </w:p>
        </w:tc>
        <w:tc>
          <w:tcPr>
            <w:tcW w:w="2895" w:type="dxa"/>
          </w:tcPr>
          <w:p w:rsidR="00794ABE" w:rsidRPr="00E77F67" w:rsidRDefault="00794ABE" w:rsidP="00E77F67">
            <w:pPr>
              <w:rPr>
                <w:sz w:val="28"/>
                <w:szCs w:val="28"/>
              </w:rPr>
            </w:pPr>
            <w:r w:rsidRPr="00E77F67">
              <w:rPr>
                <w:sz w:val="28"/>
                <w:szCs w:val="28"/>
              </w:rPr>
              <w:t>Agua, Aire, Tierra y Fuego.</w:t>
            </w:r>
          </w:p>
          <w:p w:rsidR="00794ABE" w:rsidRDefault="00794ABE" w:rsidP="00B47D18">
            <w:pPr>
              <w:rPr>
                <w:sz w:val="28"/>
                <w:szCs w:val="28"/>
              </w:rPr>
            </w:pPr>
            <w:r w:rsidRPr="00E77F67">
              <w:rPr>
                <w:sz w:val="28"/>
                <w:szCs w:val="28"/>
              </w:rPr>
              <w:t xml:space="preserve">El Amor y el Odio son las leyes naturales que </w:t>
            </w:r>
            <w:r w:rsidRPr="00E77F67">
              <w:rPr>
                <w:sz w:val="28"/>
                <w:szCs w:val="28"/>
              </w:rPr>
              <w:lastRenderedPageBreak/>
              <w:t>rigen la atracción y la separación de los cuatro  principios  elementales –agua, tierra, aire, fuego– produciendo el nacimiento y la muerte de todas  las cosas.</w:t>
            </w:r>
          </w:p>
        </w:tc>
        <w:tc>
          <w:tcPr>
            <w:tcW w:w="1354" w:type="dxa"/>
          </w:tcPr>
          <w:p w:rsidR="00794ABE" w:rsidRDefault="001C655E" w:rsidP="00B47D18">
            <w:pPr>
              <w:rPr>
                <w:sz w:val="28"/>
                <w:szCs w:val="28"/>
              </w:rPr>
            </w:pPr>
            <w:r w:rsidRPr="001C655E">
              <w:rPr>
                <w:sz w:val="28"/>
                <w:szCs w:val="28"/>
              </w:rPr>
              <w:lastRenderedPageBreak/>
              <w:t>Pluralistas</w:t>
            </w:r>
          </w:p>
        </w:tc>
      </w:tr>
      <w:tr w:rsidR="00794ABE" w:rsidTr="00794ABE">
        <w:tc>
          <w:tcPr>
            <w:tcW w:w="1743" w:type="dxa"/>
          </w:tcPr>
          <w:p w:rsidR="00794ABE" w:rsidRDefault="00794ABE" w:rsidP="00B47D18">
            <w:pPr>
              <w:rPr>
                <w:sz w:val="28"/>
                <w:szCs w:val="28"/>
              </w:rPr>
            </w:pPr>
            <w:proofErr w:type="spellStart"/>
            <w:r>
              <w:rPr>
                <w:sz w:val="28"/>
                <w:szCs w:val="28"/>
              </w:rPr>
              <w:t>Democrito</w:t>
            </w:r>
            <w:proofErr w:type="spellEnd"/>
            <w:r>
              <w:rPr>
                <w:sz w:val="28"/>
                <w:szCs w:val="28"/>
              </w:rPr>
              <w:t xml:space="preserve"> </w:t>
            </w:r>
          </w:p>
        </w:tc>
        <w:tc>
          <w:tcPr>
            <w:tcW w:w="1472" w:type="dxa"/>
          </w:tcPr>
          <w:p w:rsidR="00794ABE" w:rsidRDefault="00794ABE" w:rsidP="00B47D18">
            <w:pPr>
              <w:rPr>
                <w:sz w:val="28"/>
                <w:szCs w:val="28"/>
              </w:rPr>
            </w:pPr>
            <w:proofErr w:type="spellStart"/>
            <w:r>
              <w:rPr>
                <w:sz w:val="28"/>
                <w:szCs w:val="28"/>
              </w:rPr>
              <w:t>Abdera</w:t>
            </w:r>
            <w:proofErr w:type="spellEnd"/>
            <w:r>
              <w:rPr>
                <w:sz w:val="28"/>
                <w:szCs w:val="28"/>
              </w:rPr>
              <w:t xml:space="preserve"> </w:t>
            </w:r>
          </w:p>
        </w:tc>
        <w:tc>
          <w:tcPr>
            <w:tcW w:w="1320" w:type="dxa"/>
          </w:tcPr>
          <w:p w:rsidR="00794ABE" w:rsidRDefault="00794ABE" w:rsidP="00B47D18">
            <w:pPr>
              <w:rPr>
                <w:sz w:val="28"/>
                <w:szCs w:val="28"/>
              </w:rPr>
            </w:pPr>
            <w:r>
              <w:rPr>
                <w:sz w:val="28"/>
                <w:szCs w:val="28"/>
              </w:rPr>
              <w:t>420</w:t>
            </w:r>
          </w:p>
        </w:tc>
        <w:tc>
          <w:tcPr>
            <w:tcW w:w="2895" w:type="dxa"/>
          </w:tcPr>
          <w:p w:rsidR="00794ABE" w:rsidRDefault="00794ABE" w:rsidP="00B47D18">
            <w:pPr>
              <w:rPr>
                <w:sz w:val="28"/>
                <w:szCs w:val="28"/>
              </w:rPr>
            </w:pPr>
            <w:r w:rsidRPr="00185DE4">
              <w:rPr>
                <w:sz w:val="28"/>
                <w:szCs w:val="28"/>
              </w:rPr>
              <w:t>Átomos (infinitas partículas materiales indivisibles y eternas que sólo se distinguen  entre sí por su forma y dimensión) Los átomos se mueven caóticamente en el vacío (=espacio sin materia, no la nada) y chocan  entre sí, lo cual los une o disgrega determinando el surgir y el morir, respectivamente, de todo lo  que existe</w:t>
            </w:r>
          </w:p>
        </w:tc>
        <w:tc>
          <w:tcPr>
            <w:tcW w:w="1354" w:type="dxa"/>
          </w:tcPr>
          <w:p w:rsidR="00794ABE" w:rsidRDefault="001C655E" w:rsidP="00B47D18">
            <w:pPr>
              <w:rPr>
                <w:sz w:val="28"/>
                <w:szCs w:val="28"/>
              </w:rPr>
            </w:pPr>
            <w:r w:rsidRPr="001C655E">
              <w:rPr>
                <w:sz w:val="28"/>
                <w:szCs w:val="28"/>
              </w:rPr>
              <w:t>Pluralistas</w:t>
            </w:r>
          </w:p>
        </w:tc>
      </w:tr>
    </w:tbl>
    <w:p w:rsidR="00F259C3" w:rsidRPr="00081749" w:rsidRDefault="00F259C3" w:rsidP="00F259C3">
      <w:pPr>
        <w:rPr>
          <w:sz w:val="28"/>
          <w:szCs w:val="28"/>
        </w:rPr>
      </w:pPr>
    </w:p>
    <w:p w:rsidR="00E663DC" w:rsidRDefault="00FF1EA0">
      <w:r>
        <w:t xml:space="preserve">RESPUESTAS: </w:t>
      </w:r>
    </w:p>
    <w:p w:rsidR="000D0204" w:rsidRDefault="00377B34" w:rsidP="000D0204">
      <w:r>
        <w:t xml:space="preserve">2) </w:t>
      </w:r>
      <w:r w:rsidR="001F4DBC" w:rsidRPr="001F4DBC">
        <w:t>Mitos: Los mitos son relatos de carácter fabuloso o fantástico en los que se relatan las hazañas de personajes divinos y la intervención de fuerzas sobrenaturales en los fenómenos de la Naturaleza. Guardan una estrecha relación con las creencias religiosas y las tradiciones culturales.</w:t>
      </w:r>
    </w:p>
    <w:p w:rsidR="00DF7A74" w:rsidRDefault="00DF7A74" w:rsidP="000D0204">
      <w:proofErr w:type="spellStart"/>
      <w:r w:rsidRPr="00DF7A74">
        <w:t>Lógos</w:t>
      </w:r>
      <w:proofErr w:type="spellEnd"/>
      <w:r>
        <w:t>:</w:t>
      </w:r>
      <w:r w:rsidRPr="00DF7A74">
        <w:t xml:space="preserve"> Palabra griega que significa pensamiento, inteligencia, razón ordenada y, en general, toda actividad intelectual destinada a comprender la realidad en misma, sin referencia a lo sobrenatural. Pero </w:t>
      </w:r>
      <w:proofErr w:type="spellStart"/>
      <w:r w:rsidRPr="00DF7A74">
        <w:t>lógos</w:t>
      </w:r>
      <w:proofErr w:type="spellEnd"/>
      <w:r w:rsidRPr="00DF7A74">
        <w:t xml:space="preserve"> también significa palabra (de </w:t>
      </w:r>
      <w:proofErr w:type="spellStart"/>
      <w:r w:rsidRPr="00DF7A74">
        <w:t>légein</w:t>
      </w:r>
      <w:proofErr w:type="spellEnd"/>
      <w:r w:rsidRPr="00DF7A74">
        <w:t>: decir, hablar). Pues el pensar se manifiesta y expresa mediante palabras.</w:t>
      </w:r>
    </w:p>
    <w:p w:rsidR="00D04DF9" w:rsidRDefault="00D04DF9" w:rsidP="000D0204">
      <w:r>
        <w:t>3)</w:t>
      </w:r>
      <w:r w:rsidR="000637D0">
        <w:t xml:space="preserve"> </w:t>
      </w:r>
      <w:proofErr w:type="spellStart"/>
      <w:r w:rsidR="00881CE7">
        <w:t>Megara</w:t>
      </w:r>
      <w:proofErr w:type="spellEnd"/>
      <w:r w:rsidR="000637D0">
        <w:t xml:space="preserve">, </w:t>
      </w:r>
      <w:r w:rsidR="00881CE7">
        <w:t xml:space="preserve">Corinto,  Esparta, Atenas, </w:t>
      </w:r>
      <w:proofErr w:type="spellStart"/>
      <w:r w:rsidR="008358B0">
        <w:t>Thera</w:t>
      </w:r>
      <w:proofErr w:type="spellEnd"/>
      <w:r w:rsidR="008358B0">
        <w:t xml:space="preserve">, Rodas, </w:t>
      </w:r>
      <w:proofErr w:type="spellStart"/>
      <w:r w:rsidR="00366272">
        <w:t>Clazomene</w:t>
      </w:r>
      <w:proofErr w:type="spellEnd"/>
      <w:r w:rsidR="00130A2A">
        <w:t xml:space="preserve">, </w:t>
      </w:r>
      <w:proofErr w:type="spellStart"/>
      <w:r w:rsidR="00B64887">
        <w:t>Focea</w:t>
      </w:r>
      <w:proofErr w:type="spellEnd"/>
      <w:r w:rsidR="00B64887">
        <w:t>,</w:t>
      </w:r>
      <w:r w:rsidR="00130A0E">
        <w:t xml:space="preserve"> </w:t>
      </w:r>
      <w:proofErr w:type="spellStart"/>
      <w:r w:rsidR="00130A0E">
        <w:t>Efeso</w:t>
      </w:r>
      <w:proofErr w:type="spellEnd"/>
      <w:r w:rsidR="00130A0E">
        <w:t>, Mileto</w:t>
      </w:r>
      <w:r w:rsidR="00C526E9">
        <w:t xml:space="preserve">, </w:t>
      </w:r>
      <w:r w:rsidR="0022706F">
        <w:t xml:space="preserve">Rodas Y Mitilene </w:t>
      </w:r>
      <w:r w:rsidR="0033163D">
        <w:t xml:space="preserve">eran los </w:t>
      </w:r>
      <w:proofErr w:type="spellStart"/>
      <w:r w:rsidR="0033163D">
        <w:t>teritorios</w:t>
      </w:r>
      <w:proofErr w:type="spellEnd"/>
      <w:r w:rsidR="0033163D">
        <w:t xml:space="preserve"> griegos </w:t>
      </w:r>
      <w:r w:rsidR="000D0ECC">
        <w:t>del siglo V</w:t>
      </w:r>
      <w:r w:rsidR="0033163D">
        <w:t xml:space="preserve">III </w:t>
      </w:r>
      <w:proofErr w:type="spellStart"/>
      <w:r w:rsidR="0033163D">
        <w:t>a.c</w:t>
      </w:r>
      <w:proofErr w:type="spellEnd"/>
      <w:r w:rsidR="00947D0D">
        <w:t>, de ahí se hace la expansión griega hacia todo el mapa</w:t>
      </w:r>
      <w:r w:rsidR="00295567">
        <w:t xml:space="preserve"> </w:t>
      </w:r>
      <w:r w:rsidR="001872C3">
        <w:t xml:space="preserve">(áreas de influencia griega) </w:t>
      </w:r>
      <w:r w:rsidR="00295567">
        <w:t xml:space="preserve">donde se empezaron a hacer las colonias y las polis. </w:t>
      </w:r>
    </w:p>
    <w:p w:rsidR="001872C3" w:rsidRDefault="001872C3" w:rsidP="000D0204">
      <w:r>
        <w:lastRenderedPageBreak/>
        <w:t xml:space="preserve">4) </w:t>
      </w:r>
      <w:r w:rsidR="00AB5C02">
        <w:t xml:space="preserve">Yo opino que puede que sea verdad pero los sentidos también son importantes y son algo natural que usamos sin </w:t>
      </w:r>
      <w:proofErr w:type="spellStart"/>
      <w:r w:rsidR="00AB5C02">
        <w:t>nisiquiera</w:t>
      </w:r>
      <w:proofErr w:type="spellEnd"/>
      <w:r w:rsidR="00AB5C02">
        <w:t xml:space="preserve"> pensarlo </w:t>
      </w:r>
      <w:r w:rsidR="00E30D74">
        <w:t xml:space="preserve">y que </w:t>
      </w:r>
      <w:r w:rsidR="00021D99">
        <w:t>ser de naturaleza se puede ser con un conjunto de las 2 cosas.</w:t>
      </w:r>
    </w:p>
    <w:p w:rsidR="00331E0B" w:rsidRDefault="00835152" w:rsidP="000D0204">
      <w:r>
        <w:t>5) Los primeros filósofos son llamados ‘físicos’ o ‘cosmólogos’ porque tratan fundamentalmente de dar  una explicación a la Physis (=’</w:t>
      </w:r>
      <w:proofErr w:type="spellStart"/>
      <w:r>
        <w:t>Fisis</w:t>
      </w:r>
      <w:proofErr w:type="spellEnd"/>
      <w:r>
        <w:t>’=Naturaleza). La Physis es, en primer lugar, la totalidad de las cosas  que no han sido creadas por el hombre. Y, en segundo lugar, es la causa de que algo determinado  exista como tal tipo de cosa. En este sentido, la physis es la esencia de las cosas que existen, lo  que determina el modo que tienen de ser algo (hombres, caballos o rosas son así y no otra cosa por  causa de su 'esencia', la cual decimos que constituye la ‘naturaleza’ de tales cosas). Así pues, la Physis  la entienden, en primer lugar, como la naturaleza en general (principio universal o causa del existir  de todo), pero también, en segundo lugar, como la naturaleza propia de cada cosa, es decir,  como su  esencia distintiva (principio esencial o causa de los diferentes modos de existir que tienen las cosas).</w:t>
      </w:r>
    </w:p>
    <w:p w:rsidR="000A01FB" w:rsidRDefault="00835152" w:rsidP="000D0204">
      <w:r>
        <w:t xml:space="preserve">En definitiva, los primeros filósofos se ocupan de reflexionar sobre el </w:t>
      </w:r>
      <w:r w:rsidR="00CC6176">
        <w:t>principio</w:t>
      </w:r>
      <w:r>
        <w:t xml:space="preserve"> o principios de la  existencia de las cosas. Así entendida, la physis será llamada el </w:t>
      </w:r>
      <w:proofErr w:type="spellStart"/>
      <w:r>
        <w:t>arkhé</w:t>
      </w:r>
      <w:proofErr w:type="spellEnd"/>
      <w:r>
        <w:t xml:space="preserve"> (‘</w:t>
      </w:r>
      <w:proofErr w:type="spellStart"/>
      <w:r>
        <w:t>arjé</w:t>
      </w:r>
      <w:proofErr w:type="spellEnd"/>
      <w:r>
        <w:t>’): realidad material que  existe desde siempre (‘</w:t>
      </w:r>
      <w:proofErr w:type="spellStart"/>
      <w:r>
        <w:t>arkhé</w:t>
      </w:r>
      <w:proofErr w:type="spellEnd"/>
      <w:r>
        <w:t>’ es lo muy antiguo, y de ahí viene la palabra ‘arcaico’), es eterna, y por  causa de la cual el mundo se ha ido formando y llegando a existir. {La idea cristiana de ‘creación’ a  partir de la ‘nada’ es incomprensible para el pensamiento griego; de la nada, nada puede surgir}.</w:t>
      </w:r>
    </w:p>
    <w:p w:rsidR="00BD03D7" w:rsidRDefault="005B12C5" w:rsidP="000D0204">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288290</wp:posOffset>
            </wp:positionV>
            <wp:extent cx="5400040" cy="3218180"/>
            <wp:effectExtent l="0" t="0" r="0" b="127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0040" cy="3218180"/>
                    </a:xfrm>
                    <a:prstGeom prst="rect">
                      <a:avLst/>
                    </a:prstGeom>
                  </pic:spPr>
                </pic:pic>
              </a:graphicData>
            </a:graphic>
          </wp:anchor>
        </w:drawing>
      </w:r>
      <w:r w:rsidR="00BD03D7">
        <w:t xml:space="preserve">6) </w:t>
      </w:r>
    </w:p>
    <w:p w:rsidR="00011848" w:rsidRDefault="00011848" w:rsidP="000D0204"/>
    <w:p w:rsidR="00011848" w:rsidRDefault="00011848" w:rsidP="000D0204"/>
    <w:sectPr w:rsidR="000118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70E4C"/>
    <w:multiLevelType w:val="hybridMultilevel"/>
    <w:tmpl w:val="52BA178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775512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9C3"/>
    <w:rsid w:val="00011848"/>
    <w:rsid w:val="00021D99"/>
    <w:rsid w:val="000637D0"/>
    <w:rsid w:val="00081679"/>
    <w:rsid w:val="000A01FB"/>
    <w:rsid w:val="000A49F3"/>
    <w:rsid w:val="000D0204"/>
    <w:rsid w:val="000D0ECC"/>
    <w:rsid w:val="000D272F"/>
    <w:rsid w:val="00130A0E"/>
    <w:rsid w:val="00130A2A"/>
    <w:rsid w:val="00153BDE"/>
    <w:rsid w:val="00166792"/>
    <w:rsid w:val="00185DE4"/>
    <w:rsid w:val="001872C3"/>
    <w:rsid w:val="001C655E"/>
    <w:rsid w:val="001F4DBC"/>
    <w:rsid w:val="0022706F"/>
    <w:rsid w:val="002340B2"/>
    <w:rsid w:val="00282F5B"/>
    <w:rsid w:val="00295567"/>
    <w:rsid w:val="002D0C76"/>
    <w:rsid w:val="0033163D"/>
    <w:rsid w:val="00331E0B"/>
    <w:rsid w:val="00344CB6"/>
    <w:rsid w:val="00366272"/>
    <w:rsid w:val="00377B34"/>
    <w:rsid w:val="00382673"/>
    <w:rsid w:val="003F6F76"/>
    <w:rsid w:val="00432B1E"/>
    <w:rsid w:val="004A3C06"/>
    <w:rsid w:val="00537035"/>
    <w:rsid w:val="0056376F"/>
    <w:rsid w:val="00564694"/>
    <w:rsid w:val="005B12C5"/>
    <w:rsid w:val="006379D0"/>
    <w:rsid w:val="00643700"/>
    <w:rsid w:val="00672016"/>
    <w:rsid w:val="006C7876"/>
    <w:rsid w:val="006E6A2C"/>
    <w:rsid w:val="00777119"/>
    <w:rsid w:val="00794ABE"/>
    <w:rsid w:val="007B7F8D"/>
    <w:rsid w:val="007D5BEA"/>
    <w:rsid w:val="00826AFA"/>
    <w:rsid w:val="00835152"/>
    <w:rsid w:val="008358B0"/>
    <w:rsid w:val="00870CD9"/>
    <w:rsid w:val="00876723"/>
    <w:rsid w:val="00881CE7"/>
    <w:rsid w:val="0089456A"/>
    <w:rsid w:val="00947D0D"/>
    <w:rsid w:val="0096296F"/>
    <w:rsid w:val="00981D89"/>
    <w:rsid w:val="009D5EA9"/>
    <w:rsid w:val="00A03D4A"/>
    <w:rsid w:val="00A55B98"/>
    <w:rsid w:val="00A67FC3"/>
    <w:rsid w:val="00A729BA"/>
    <w:rsid w:val="00A86EAB"/>
    <w:rsid w:val="00AB5C02"/>
    <w:rsid w:val="00AE77DC"/>
    <w:rsid w:val="00B36908"/>
    <w:rsid w:val="00B64887"/>
    <w:rsid w:val="00BD03D7"/>
    <w:rsid w:val="00C36481"/>
    <w:rsid w:val="00C526E9"/>
    <w:rsid w:val="00CC6176"/>
    <w:rsid w:val="00CD2649"/>
    <w:rsid w:val="00CD2EC3"/>
    <w:rsid w:val="00D04DF9"/>
    <w:rsid w:val="00D4547C"/>
    <w:rsid w:val="00D455BF"/>
    <w:rsid w:val="00D8378F"/>
    <w:rsid w:val="00DF7A74"/>
    <w:rsid w:val="00E30D74"/>
    <w:rsid w:val="00E4607E"/>
    <w:rsid w:val="00E53420"/>
    <w:rsid w:val="00E663DC"/>
    <w:rsid w:val="00E77F67"/>
    <w:rsid w:val="00EE394A"/>
    <w:rsid w:val="00F209C9"/>
    <w:rsid w:val="00F259C3"/>
    <w:rsid w:val="00FA6F0C"/>
    <w:rsid w:val="00FB3662"/>
    <w:rsid w:val="00FC199B"/>
    <w:rsid w:val="00FD5FBB"/>
    <w:rsid w:val="00FF1EA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3F749C-9BFA-4B0F-A01F-EA424159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25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25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907</Words>
  <Characters>4994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SILVINA</dc:creator>
  <cp:keywords/>
  <dc:description/>
  <cp:lastModifiedBy>julirovelli04@gmail.com</cp:lastModifiedBy>
  <cp:revision>2</cp:revision>
  <dcterms:created xsi:type="dcterms:W3CDTF">2022-05-02T00:46:00Z</dcterms:created>
  <dcterms:modified xsi:type="dcterms:W3CDTF">2022-05-02T00:46:00Z</dcterms:modified>
</cp:coreProperties>
</file>