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56A2" w:rsidRDefault="00B656A2">
      <w:pPr>
        <w:rPr>
          <w:lang w:val="es-MX"/>
        </w:rPr>
      </w:pPr>
      <w:r>
        <w:rPr>
          <w:lang w:val="es-MX"/>
        </w:rPr>
        <w:t xml:space="preserve">Nombres y Apellidos: Luz Malena Cornejo, Camila Gómez, </w:t>
      </w:r>
      <w:proofErr w:type="spellStart"/>
      <w:r>
        <w:rPr>
          <w:lang w:val="es-MX"/>
        </w:rPr>
        <w:t>Nayeli</w:t>
      </w:r>
      <w:proofErr w:type="spellEnd"/>
      <w:r>
        <w:rPr>
          <w:lang w:val="es-MX"/>
        </w:rPr>
        <w:t xml:space="preserve"> Reus</w:t>
      </w:r>
    </w:p>
    <w:p w:rsidR="00B656A2" w:rsidRDefault="00B656A2">
      <w:pPr>
        <w:rPr>
          <w:lang w:val="es-MX"/>
        </w:rPr>
      </w:pPr>
    </w:p>
    <w:p w:rsidR="00E51923" w:rsidRDefault="00B656A2">
      <w:pPr>
        <w:rPr>
          <w:noProof/>
          <w:lang w:eastAsia="es-AR"/>
        </w:rPr>
      </w:pPr>
      <w:r>
        <w:rPr>
          <w:lang w:val="es-MX"/>
        </w:rPr>
        <w:t>1-Leer Unidad 1 del libro.</w:t>
      </w:r>
      <w:r w:rsidR="00E51923" w:rsidRPr="00E51923">
        <w:rPr>
          <w:noProof/>
          <w:lang w:eastAsia="es-AR"/>
        </w:rPr>
        <w:t xml:space="preserve"> </w:t>
      </w:r>
    </w:p>
    <w:p w:rsidR="0057298C" w:rsidRPr="00B656A2" w:rsidRDefault="00E51923">
      <w:pPr>
        <w:rPr>
          <w:lang w:val="es-MX"/>
        </w:rPr>
      </w:pPr>
      <w:r>
        <w:rPr>
          <w:noProof/>
          <w:lang w:eastAsia="es-AR"/>
        </w:rPr>
        <w:drawing>
          <wp:inline distT="0" distB="0" distL="0" distR="0" wp14:anchorId="6DEABB81" wp14:editId="61282F15">
            <wp:extent cx="6296025" cy="9353550"/>
            <wp:effectExtent l="3810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57298C" w:rsidRPr="00B65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A2"/>
    <w:rsid w:val="00117027"/>
    <w:rsid w:val="001179DD"/>
    <w:rsid w:val="002D0CD9"/>
    <w:rsid w:val="003E587F"/>
    <w:rsid w:val="005556CE"/>
    <w:rsid w:val="006E5BA7"/>
    <w:rsid w:val="00AA289F"/>
    <w:rsid w:val="00B656A2"/>
    <w:rsid w:val="00C83DCF"/>
    <w:rsid w:val="00E51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86211-A01D-41AF-A425-7C3865CE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 /><Relationship Id="rId3" Type="http://schemas.openxmlformats.org/officeDocument/2006/relationships/webSettings" Target="webSettings.xml" /><Relationship Id="rId7" Type="http://schemas.openxmlformats.org/officeDocument/2006/relationships/diagramColors" Target="diagrams/colors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diagramQuickStyle" Target="diagrams/quickStyle1.xml" /><Relationship Id="rId5" Type="http://schemas.openxmlformats.org/officeDocument/2006/relationships/diagramLayout" Target="diagrams/layout1.xml" /><Relationship Id="rId10" Type="http://schemas.openxmlformats.org/officeDocument/2006/relationships/theme" Target="theme/theme1.xml" /><Relationship Id="rId4" Type="http://schemas.openxmlformats.org/officeDocument/2006/relationships/diagramData" Target="diagrams/data1.xml" /><Relationship Id="rId9" Type="http://schemas.openxmlformats.org/officeDocument/2006/relationships/fontTable" Target="fontTable.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B79046-1053-43AC-9764-ED3C0AF67CA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4A436333-932A-40D6-BF76-059BDEC30AA5}">
      <dgm:prSet phldrT="[Texto]"/>
      <dgm:spPr/>
      <dgm:t>
        <a:bodyPr/>
        <a:lstStyle/>
        <a:p>
          <a:r>
            <a:rPr lang="es-ES"/>
            <a:t>Los Abusos en la Investigacion Cientifica.</a:t>
          </a:r>
        </a:p>
      </dgm:t>
    </dgm:pt>
    <dgm:pt modelId="{B7AF68CD-5A4D-4594-BFB8-AAABCF532291}" type="parTrans" cxnId="{8FB2E424-E869-4384-B339-241FE5BF188B}">
      <dgm:prSet/>
      <dgm:spPr/>
      <dgm:t>
        <a:bodyPr/>
        <a:lstStyle/>
        <a:p>
          <a:endParaRPr lang="es-ES"/>
        </a:p>
      </dgm:t>
    </dgm:pt>
    <dgm:pt modelId="{049935DB-1B66-403D-A545-89A09BE6370D}" type="sibTrans" cxnId="{8FB2E424-E869-4384-B339-241FE5BF188B}">
      <dgm:prSet/>
      <dgm:spPr/>
      <dgm:t>
        <a:bodyPr/>
        <a:lstStyle/>
        <a:p>
          <a:endParaRPr lang="es-ES"/>
        </a:p>
      </dgm:t>
    </dgm:pt>
    <dgm:pt modelId="{96F510AA-EB93-4583-9E96-2252B4E163FA}" type="asst">
      <dgm:prSet phldrT="[Texto]" custT="1"/>
      <dgm:spPr/>
      <dgm:t>
        <a:bodyPr/>
        <a:lstStyle/>
        <a:p>
          <a:r>
            <a:rPr lang="es-ES" sz="850"/>
            <a:t>"En Estados Unidos" </a:t>
          </a:r>
        </a:p>
        <a:p>
          <a:r>
            <a:rPr lang="es-ES" sz="850"/>
            <a:t>En 1932 el Servicio Público de Salud de los Estados Unidos decide llevar a cabo un estudio sobre la evolución de la sífilis en la población negra de Tuskegee. Para ello fueron seleccionados unos 400 varones negros sifilíticos y otros 200 no sifiliticos como grupo control. La opinión profesional mayoritaria sostenía que los tratamientos usados entonces para la sífilis reducian la morbi lidad y la mortalidad, pero también podían ocasionar complicaciones.
Si bien se les ofrecieron algunas ventajas materiales, incluso sanitarias, en ningún caso incluía el tratamiento de la sífilis. Se los engañó de varias ma neras y sólo se les dijo que tenían "mala sangre". En ningún momento se les aplicó tratamiento especifico, sólo se usaron placebos, aunque ya la penicili na estaba disponible en la década de los cuarenta, y a pesar de que se sabía perfectamente bien que la sífilis reducía en un 20% su esperanza de vida. La experiencia continuó hasta que en 1972, el periodista J. Heller publicó un articulo sobre el tema en el New York Times, momento en el que comenzó el escándalo y cesó el experimento"</a:t>
          </a:r>
        </a:p>
        <a:p>
          <a:r>
            <a:rPr lang="es-ES" sz="850"/>
            <a:t>En 1972, el periodista J. Heller publicó un articulo sobre el tema en el New York Times, momento en el que comenzó el escándalo y cesó el experimento.</a:t>
          </a:r>
        </a:p>
        <a:p>
          <a:r>
            <a:rPr lang="es-ES" sz="850"/>
            <a:t>En 1963 el Dr. Southam inoculó con células cancerosas a 22 pacientes. El objetivo del estudio era descubrir si la capacidad del cuerpo para recha zar las células cancerosas debía atribuirse al mismo cáncer o al debilita miento del organismo por otras causas.
Frente a estas situaciones, el Congreso de los Estados Unidos tomando conciencia de la triste realidad, el 12 de julio de 1974 aprobó una ley que disponía la creación de una comisión nacional de protección de los sujetos humanos en la investigación científica en medicina y en las ciencias de la conducta. Dicha Comisión trabajó intensamente y en 1979 publicó el llamado Informe Belmont.</a:t>
          </a:r>
        </a:p>
        <a:p>
          <a:endParaRPr lang="es-ES" sz="850"/>
        </a:p>
      </dgm:t>
    </dgm:pt>
    <dgm:pt modelId="{62EF88E5-2854-48BC-941A-25378B0844E5}" type="parTrans" cxnId="{30EA4B90-EEA5-4197-9455-1A2AD5483633}">
      <dgm:prSet/>
      <dgm:spPr/>
      <dgm:t>
        <a:bodyPr/>
        <a:lstStyle/>
        <a:p>
          <a:endParaRPr lang="es-ES"/>
        </a:p>
      </dgm:t>
    </dgm:pt>
    <dgm:pt modelId="{1E1A80FA-786D-4DA5-B65F-04D31D8910BE}" type="sibTrans" cxnId="{30EA4B90-EEA5-4197-9455-1A2AD5483633}">
      <dgm:prSet/>
      <dgm:spPr/>
      <dgm:t>
        <a:bodyPr/>
        <a:lstStyle/>
        <a:p>
          <a:endParaRPr lang="es-ES"/>
        </a:p>
      </dgm:t>
    </dgm:pt>
    <dgm:pt modelId="{13A8B6B1-9609-42B9-9C3C-5288BAEEE9B3}">
      <dgm:prSet phldrT="[Texto]" custT="1"/>
      <dgm:spPr/>
      <dgm:t>
        <a:bodyPr/>
        <a:lstStyle/>
        <a:p>
          <a:r>
            <a:rPr lang="es-ES" sz="800"/>
            <a:t>"Alemania"</a:t>
          </a:r>
        </a:p>
        <a:p>
          <a:r>
            <a:rPr lang="es-ES" sz="800"/>
            <a:t>El 14 de julio de 1933 se aprobó en la Alemania nazi la ley de esterilización obligatoria de las personas que sufrían defectos mentales congénitos, esquizofrenia, psicosis-maniaco-depresiva, epilepsia here ditaria, alcoholismo severo y otras..
En 1939 se inicia el programa Aktion  de eutanasia de niños menores de tres años con defectos congénitos.
En 1943 se incluyeron en este programa los niños sanos que fuesen judíos o de otras razas no arias. También se aplicaron en los concentración para exterminios masivos.
En 1941 se autorizó el programa 14 ,que recomendaba la eutanasia involuntaria para todos los enfermos incurables y psicópatas que se encontrasen en los campos concentración.</a:t>
          </a:r>
        </a:p>
      </dgm:t>
    </dgm:pt>
    <dgm:pt modelId="{FFAD748C-E0AD-40EB-A427-521A743916E6}" type="parTrans" cxnId="{9F8139BD-B2F7-49C9-989F-D80222EABE7A}">
      <dgm:prSet/>
      <dgm:spPr/>
      <dgm:t>
        <a:bodyPr/>
        <a:lstStyle/>
        <a:p>
          <a:endParaRPr lang="es-ES"/>
        </a:p>
      </dgm:t>
    </dgm:pt>
    <dgm:pt modelId="{8CCDE046-F32C-4B72-82A2-F5F531CA23C1}" type="sibTrans" cxnId="{9F8139BD-B2F7-49C9-989F-D80222EABE7A}">
      <dgm:prSet/>
      <dgm:spPr/>
      <dgm:t>
        <a:bodyPr/>
        <a:lstStyle/>
        <a:p>
          <a:endParaRPr lang="es-ES"/>
        </a:p>
      </dgm:t>
    </dgm:pt>
    <dgm:pt modelId="{04EF42C8-8F73-4A35-B00C-6F101B3D6AC2}" type="asst">
      <dgm:prSet custT="1"/>
      <dgm:spPr/>
      <dgm:t>
        <a:bodyPr/>
        <a:lstStyle/>
        <a:p>
          <a:r>
            <a:rPr lang="es-ES" sz="800"/>
            <a:t>Como consecuencia de tantos abusos, después de la Segunda Guerra Mundial, surgió la iniciativa de impedir que estas situaciones se repitieran. Esto dio origen al llamado CÓDIGO DE NUREM BERG (1947) donde se formularon normas preci sas para proteger la integridad de los seres huma nos en la experimentación científica.
Posteriormente aparecieron las declaraciones de HELSINKI (1964) y de TOKIO (1975). En la primera se recomienda la formación de comités de ética para evaluar la investigación científica con los sujetos humanos</a:t>
          </a:r>
          <a:r>
            <a:rPr lang="es-ES" sz="700"/>
            <a:t>.</a:t>
          </a:r>
        </a:p>
      </dgm:t>
    </dgm:pt>
    <dgm:pt modelId="{728CE4E9-0A65-4E19-82A7-50A7C97D25B6}" type="parTrans" cxnId="{66192543-DF71-482B-A6E5-4B1FA21DCC8A}">
      <dgm:prSet/>
      <dgm:spPr/>
      <dgm:t>
        <a:bodyPr/>
        <a:lstStyle/>
        <a:p>
          <a:endParaRPr lang="es-ES"/>
        </a:p>
      </dgm:t>
    </dgm:pt>
    <dgm:pt modelId="{6A160367-BC85-44A8-8607-376AB0E1A632}" type="sibTrans" cxnId="{66192543-DF71-482B-A6E5-4B1FA21DCC8A}">
      <dgm:prSet/>
      <dgm:spPr/>
      <dgm:t>
        <a:bodyPr/>
        <a:lstStyle/>
        <a:p>
          <a:endParaRPr lang="es-ES"/>
        </a:p>
      </dgm:t>
    </dgm:pt>
    <dgm:pt modelId="{65D66589-D51C-4898-A807-F9C3D16EE5AD}" type="asst">
      <dgm:prSet custT="1"/>
      <dgm:spPr/>
      <dgm:t>
        <a:bodyPr/>
        <a:lstStyle/>
        <a:p>
          <a:r>
            <a:rPr lang="es-ES" sz="800"/>
            <a:t>"En OTRO LUGAR DEL MUNDO "</a:t>
          </a:r>
        </a:p>
        <a:p>
          <a:r>
            <a:rPr lang="es-ES" sz="800"/>
            <a:t>No puede pensarse que sólo estos acontecimientos ocurrían en el conti nente europeo, ni que las prácticas abusivas de la investigación era mono polio de los médicos nazis.</a:t>
          </a:r>
        </a:p>
      </dgm:t>
    </dgm:pt>
    <dgm:pt modelId="{048CE622-DD26-49BE-86F9-B9E015E7CE6B}" type="parTrans" cxnId="{BEFCD751-BABE-4A5C-A106-51EF91681798}">
      <dgm:prSet/>
      <dgm:spPr/>
      <dgm:t>
        <a:bodyPr/>
        <a:lstStyle/>
        <a:p>
          <a:endParaRPr lang="es-ES"/>
        </a:p>
      </dgm:t>
    </dgm:pt>
    <dgm:pt modelId="{5B447E30-EA46-470E-9B89-F24A1390EBA6}" type="sibTrans" cxnId="{BEFCD751-BABE-4A5C-A106-51EF91681798}">
      <dgm:prSet/>
      <dgm:spPr/>
      <dgm:t>
        <a:bodyPr/>
        <a:lstStyle/>
        <a:p>
          <a:endParaRPr lang="es-ES"/>
        </a:p>
      </dgm:t>
    </dgm:pt>
    <dgm:pt modelId="{5D982274-FFEC-417C-B4FA-40F8205808E6}" type="pres">
      <dgm:prSet presAssocID="{6DB79046-1053-43AC-9764-ED3C0AF67CA1}" presName="hierChild1" presStyleCnt="0">
        <dgm:presLayoutVars>
          <dgm:orgChart val="1"/>
          <dgm:chPref val="1"/>
          <dgm:dir/>
          <dgm:animOne val="branch"/>
          <dgm:animLvl val="lvl"/>
          <dgm:resizeHandles/>
        </dgm:presLayoutVars>
      </dgm:prSet>
      <dgm:spPr/>
    </dgm:pt>
    <dgm:pt modelId="{358AA368-2C31-4A5F-9B6D-BB4473E261AA}" type="pres">
      <dgm:prSet presAssocID="{4A436333-932A-40D6-BF76-059BDEC30AA5}" presName="hierRoot1" presStyleCnt="0">
        <dgm:presLayoutVars>
          <dgm:hierBranch val="init"/>
        </dgm:presLayoutVars>
      </dgm:prSet>
      <dgm:spPr/>
    </dgm:pt>
    <dgm:pt modelId="{4E9184D2-A75A-4188-9C72-8F50D6C157F3}" type="pres">
      <dgm:prSet presAssocID="{4A436333-932A-40D6-BF76-059BDEC30AA5}" presName="rootComposite1" presStyleCnt="0"/>
      <dgm:spPr/>
    </dgm:pt>
    <dgm:pt modelId="{3CC3F9D1-4808-4414-942E-2E7440E3A45F}" type="pres">
      <dgm:prSet presAssocID="{4A436333-932A-40D6-BF76-059BDEC30AA5}" presName="rootText1" presStyleLbl="node0" presStyleIdx="0" presStyleCnt="1" custScaleX="258097" custScaleY="287744" custLinFactX="-15262" custLinFactY="87835" custLinFactNeighborX="-100000" custLinFactNeighborY="100000">
        <dgm:presLayoutVars>
          <dgm:chPref val="3"/>
        </dgm:presLayoutVars>
      </dgm:prSet>
      <dgm:spPr/>
    </dgm:pt>
    <dgm:pt modelId="{DF556A0F-BFD9-4FE6-9435-2C5B44C4EA1B}" type="pres">
      <dgm:prSet presAssocID="{4A436333-932A-40D6-BF76-059BDEC30AA5}" presName="rootConnector1" presStyleLbl="node1" presStyleIdx="0" presStyleCnt="0"/>
      <dgm:spPr/>
    </dgm:pt>
    <dgm:pt modelId="{BCAFF967-9291-474C-8366-407A92A6F561}" type="pres">
      <dgm:prSet presAssocID="{4A436333-932A-40D6-BF76-059BDEC30AA5}" presName="hierChild2" presStyleCnt="0"/>
      <dgm:spPr/>
    </dgm:pt>
    <dgm:pt modelId="{731F6BF3-90A5-4AB6-8188-B16F79D453CB}" type="pres">
      <dgm:prSet presAssocID="{FFAD748C-E0AD-40EB-A427-521A743916E6}" presName="Name37" presStyleLbl="parChTrans1D2" presStyleIdx="0" presStyleCnt="3"/>
      <dgm:spPr/>
    </dgm:pt>
    <dgm:pt modelId="{DE2939F0-B484-42D1-8200-EBC35E4811D5}" type="pres">
      <dgm:prSet presAssocID="{13A8B6B1-9609-42B9-9C3C-5288BAEEE9B3}" presName="hierRoot2" presStyleCnt="0">
        <dgm:presLayoutVars>
          <dgm:hierBranch val="init"/>
        </dgm:presLayoutVars>
      </dgm:prSet>
      <dgm:spPr/>
    </dgm:pt>
    <dgm:pt modelId="{26FC988A-8BD6-4060-8F95-00DC0843C2CC}" type="pres">
      <dgm:prSet presAssocID="{13A8B6B1-9609-42B9-9C3C-5288BAEEE9B3}" presName="rootComposite" presStyleCnt="0"/>
      <dgm:spPr/>
    </dgm:pt>
    <dgm:pt modelId="{C5A5D22A-2611-4359-8602-84EC256D17BA}" type="pres">
      <dgm:prSet presAssocID="{13A8B6B1-9609-42B9-9C3C-5288BAEEE9B3}" presName="rootText" presStyleLbl="node2" presStyleIdx="0" presStyleCnt="1" custScaleX="516020" custScaleY="1158101" custLinFactX="40884" custLinFactY="-900000" custLinFactNeighborX="100000" custLinFactNeighborY="-945266">
        <dgm:presLayoutVars>
          <dgm:chPref val="3"/>
        </dgm:presLayoutVars>
      </dgm:prSet>
      <dgm:spPr/>
    </dgm:pt>
    <dgm:pt modelId="{128F2F8B-1A43-4BA2-BDCA-3316872FC2CE}" type="pres">
      <dgm:prSet presAssocID="{13A8B6B1-9609-42B9-9C3C-5288BAEEE9B3}" presName="rootConnector" presStyleLbl="node2" presStyleIdx="0" presStyleCnt="1"/>
      <dgm:spPr/>
    </dgm:pt>
    <dgm:pt modelId="{594F05EB-E45E-4441-806A-11A565422749}" type="pres">
      <dgm:prSet presAssocID="{13A8B6B1-9609-42B9-9C3C-5288BAEEE9B3}" presName="hierChild4" presStyleCnt="0"/>
      <dgm:spPr/>
    </dgm:pt>
    <dgm:pt modelId="{4440F43F-6E1D-4F53-85DA-785B37786BBF}" type="pres">
      <dgm:prSet presAssocID="{13A8B6B1-9609-42B9-9C3C-5288BAEEE9B3}" presName="hierChild5" presStyleCnt="0"/>
      <dgm:spPr/>
    </dgm:pt>
    <dgm:pt modelId="{9CCFEE13-0F88-4260-99F7-75CE8A8217C6}" type="pres">
      <dgm:prSet presAssocID="{4A436333-932A-40D6-BF76-059BDEC30AA5}" presName="hierChild3" presStyleCnt="0"/>
      <dgm:spPr/>
    </dgm:pt>
    <dgm:pt modelId="{ABCD05F6-376D-4387-91D4-6DB3955214D1}" type="pres">
      <dgm:prSet presAssocID="{62EF88E5-2854-48BC-941A-25378B0844E5}" presName="Name111" presStyleLbl="parChTrans1D2" presStyleIdx="1" presStyleCnt="3"/>
      <dgm:spPr/>
    </dgm:pt>
    <dgm:pt modelId="{15659CE1-5285-42DB-87E8-1C5A2DAB2931}" type="pres">
      <dgm:prSet presAssocID="{96F510AA-EB93-4583-9E96-2252B4E163FA}" presName="hierRoot3" presStyleCnt="0">
        <dgm:presLayoutVars>
          <dgm:hierBranch val="init"/>
        </dgm:presLayoutVars>
      </dgm:prSet>
      <dgm:spPr/>
    </dgm:pt>
    <dgm:pt modelId="{BA70076F-E52B-400D-BCF1-8A1DEC93795C}" type="pres">
      <dgm:prSet presAssocID="{96F510AA-EB93-4583-9E96-2252B4E163FA}" presName="rootComposite3" presStyleCnt="0"/>
      <dgm:spPr/>
    </dgm:pt>
    <dgm:pt modelId="{776F34FF-BB77-4101-B28A-EAC4F1FC7FA9}" type="pres">
      <dgm:prSet presAssocID="{96F510AA-EB93-4583-9E96-2252B4E163FA}" presName="rootText3" presStyleLbl="asst1" presStyleIdx="0" presStyleCnt="3" custScaleX="735187" custScaleY="1962763" custLinFactX="-100000" custLinFactY="400000" custLinFactNeighborX="-186146" custLinFactNeighborY="472750">
        <dgm:presLayoutVars>
          <dgm:chPref val="3"/>
        </dgm:presLayoutVars>
      </dgm:prSet>
      <dgm:spPr/>
    </dgm:pt>
    <dgm:pt modelId="{5D227557-3A9C-4139-865D-23CD91BDC66B}" type="pres">
      <dgm:prSet presAssocID="{96F510AA-EB93-4583-9E96-2252B4E163FA}" presName="rootConnector3" presStyleLbl="asst1" presStyleIdx="0" presStyleCnt="3"/>
      <dgm:spPr/>
    </dgm:pt>
    <dgm:pt modelId="{28EEA2C6-65B2-4BEC-99CB-816CF0179A45}" type="pres">
      <dgm:prSet presAssocID="{96F510AA-EB93-4583-9E96-2252B4E163FA}" presName="hierChild6" presStyleCnt="0"/>
      <dgm:spPr/>
    </dgm:pt>
    <dgm:pt modelId="{697DE89E-CC3C-4FD4-B15E-96B305A270B2}" type="pres">
      <dgm:prSet presAssocID="{96F510AA-EB93-4583-9E96-2252B4E163FA}" presName="hierChild7" presStyleCnt="0"/>
      <dgm:spPr/>
    </dgm:pt>
    <dgm:pt modelId="{79CFE42F-544A-403B-8EA9-595E581A6AD7}" type="pres">
      <dgm:prSet presAssocID="{728CE4E9-0A65-4E19-82A7-50A7C97D25B6}" presName="Name111" presStyleLbl="parChTrans1D3" presStyleIdx="0" presStyleCnt="1"/>
      <dgm:spPr/>
    </dgm:pt>
    <dgm:pt modelId="{3B65B3DE-8574-445E-A7ED-E03AF2957364}" type="pres">
      <dgm:prSet presAssocID="{04EF42C8-8F73-4A35-B00C-6F101B3D6AC2}" presName="hierRoot3" presStyleCnt="0">
        <dgm:presLayoutVars>
          <dgm:hierBranch val="init"/>
        </dgm:presLayoutVars>
      </dgm:prSet>
      <dgm:spPr/>
    </dgm:pt>
    <dgm:pt modelId="{E86A90F5-809F-40BC-99B6-94C3FFAE5DE4}" type="pres">
      <dgm:prSet presAssocID="{04EF42C8-8F73-4A35-B00C-6F101B3D6AC2}" presName="rootComposite3" presStyleCnt="0"/>
      <dgm:spPr/>
    </dgm:pt>
    <dgm:pt modelId="{4943F1C3-2982-41D1-8980-E17E876E8568}" type="pres">
      <dgm:prSet presAssocID="{04EF42C8-8F73-4A35-B00C-6F101B3D6AC2}" presName="rootText3" presStyleLbl="asst1" presStyleIdx="1" presStyleCnt="3" custFlipHor="1" custScaleX="478804" custScaleY="882375" custLinFactY="495134" custLinFactNeighborX="-22608" custLinFactNeighborY="500000">
        <dgm:presLayoutVars>
          <dgm:chPref val="3"/>
        </dgm:presLayoutVars>
      </dgm:prSet>
      <dgm:spPr/>
    </dgm:pt>
    <dgm:pt modelId="{22A0087F-EF35-4AF7-B7E9-1F5C7EBF5088}" type="pres">
      <dgm:prSet presAssocID="{04EF42C8-8F73-4A35-B00C-6F101B3D6AC2}" presName="rootConnector3" presStyleLbl="asst1" presStyleIdx="1" presStyleCnt="3"/>
      <dgm:spPr/>
    </dgm:pt>
    <dgm:pt modelId="{59F0AB20-EF99-405E-9F13-D1C2CE9ED621}" type="pres">
      <dgm:prSet presAssocID="{04EF42C8-8F73-4A35-B00C-6F101B3D6AC2}" presName="hierChild6" presStyleCnt="0"/>
      <dgm:spPr/>
    </dgm:pt>
    <dgm:pt modelId="{87050D93-48B4-4063-8EFB-43B65B06CDBF}" type="pres">
      <dgm:prSet presAssocID="{04EF42C8-8F73-4A35-B00C-6F101B3D6AC2}" presName="hierChild7" presStyleCnt="0"/>
      <dgm:spPr/>
    </dgm:pt>
    <dgm:pt modelId="{E7EBD33C-5A96-4ECF-A968-3E93D5A04691}" type="pres">
      <dgm:prSet presAssocID="{048CE622-DD26-49BE-86F9-B9E015E7CE6B}" presName="Name111" presStyleLbl="parChTrans1D2" presStyleIdx="2" presStyleCnt="3"/>
      <dgm:spPr/>
    </dgm:pt>
    <dgm:pt modelId="{9B0A41FC-C077-4C92-809D-5118370E47BE}" type="pres">
      <dgm:prSet presAssocID="{65D66589-D51C-4898-A807-F9C3D16EE5AD}" presName="hierRoot3" presStyleCnt="0">
        <dgm:presLayoutVars>
          <dgm:hierBranch val="init"/>
        </dgm:presLayoutVars>
      </dgm:prSet>
      <dgm:spPr/>
    </dgm:pt>
    <dgm:pt modelId="{A0E288E3-71FB-41C0-A004-997C9F0B2096}" type="pres">
      <dgm:prSet presAssocID="{65D66589-D51C-4898-A807-F9C3D16EE5AD}" presName="rootComposite3" presStyleCnt="0"/>
      <dgm:spPr/>
    </dgm:pt>
    <dgm:pt modelId="{4806D55C-B52A-4799-A256-1972C908DB40}" type="pres">
      <dgm:prSet presAssocID="{65D66589-D51C-4898-A807-F9C3D16EE5AD}" presName="rootText3" presStyleLbl="asst1" presStyleIdx="2" presStyleCnt="3" custScaleX="502970" custScaleY="305696" custLinFactX="-325997" custLinFactY="136451" custLinFactNeighborX="-400000" custLinFactNeighborY="200000">
        <dgm:presLayoutVars>
          <dgm:chPref val="3"/>
        </dgm:presLayoutVars>
      </dgm:prSet>
      <dgm:spPr/>
    </dgm:pt>
    <dgm:pt modelId="{D0254C68-18F0-4F17-9925-8D9CF5E16777}" type="pres">
      <dgm:prSet presAssocID="{65D66589-D51C-4898-A807-F9C3D16EE5AD}" presName="rootConnector3" presStyleLbl="asst1" presStyleIdx="2" presStyleCnt="3"/>
      <dgm:spPr/>
    </dgm:pt>
    <dgm:pt modelId="{3BFDDDC9-1B0B-47CD-BE63-D0BA14BBB394}" type="pres">
      <dgm:prSet presAssocID="{65D66589-D51C-4898-A807-F9C3D16EE5AD}" presName="hierChild6" presStyleCnt="0"/>
      <dgm:spPr/>
    </dgm:pt>
    <dgm:pt modelId="{0585411E-488C-40CB-98D8-B4FDEB48A12D}" type="pres">
      <dgm:prSet presAssocID="{65D66589-D51C-4898-A807-F9C3D16EE5AD}" presName="hierChild7" presStyleCnt="0"/>
      <dgm:spPr/>
    </dgm:pt>
  </dgm:ptLst>
  <dgm:cxnLst>
    <dgm:cxn modelId="{B37F0B15-53AC-4BD0-B1D0-0FCD14C2F694}" type="presOf" srcId="{728CE4E9-0A65-4E19-82A7-50A7C97D25B6}" destId="{79CFE42F-544A-403B-8EA9-595E581A6AD7}" srcOrd="0" destOrd="0" presId="urn:microsoft.com/office/officeart/2005/8/layout/orgChart1"/>
    <dgm:cxn modelId="{8FB2E424-E869-4384-B339-241FE5BF188B}" srcId="{6DB79046-1053-43AC-9764-ED3C0AF67CA1}" destId="{4A436333-932A-40D6-BF76-059BDEC30AA5}" srcOrd="0" destOrd="0" parTransId="{B7AF68CD-5A4D-4594-BFB8-AAABCF532291}" sibTransId="{049935DB-1B66-403D-A545-89A09BE6370D}"/>
    <dgm:cxn modelId="{D8EDA32E-30F0-4B54-ACBB-37225EE1125F}" type="presOf" srcId="{13A8B6B1-9609-42B9-9C3C-5288BAEEE9B3}" destId="{128F2F8B-1A43-4BA2-BDCA-3316872FC2CE}" srcOrd="1" destOrd="0" presId="urn:microsoft.com/office/officeart/2005/8/layout/orgChart1"/>
    <dgm:cxn modelId="{698EC536-C0FD-4F5F-BB12-D90BA3922005}" type="presOf" srcId="{65D66589-D51C-4898-A807-F9C3D16EE5AD}" destId="{4806D55C-B52A-4799-A256-1972C908DB40}" srcOrd="0" destOrd="0" presId="urn:microsoft.com/office/officeart/2005/8/layout/orgChart1"/>
    <dgm:cxn modelId="{EC309C39-6DD1-4C5E-A78E-5B6596DA98B7}" type="presOf" srcId="{6DB79046-1053-43AC-9764-ED3C0AF67CA1}" destId="{5D982274-FFEC-417C-B4FA-40F8205808E6}" srcOrd="0" destOrd="0" presId="urn:microsoft.com/office/officeart/2005/8/layout/orgChart1"/>
    <dgm:cxn modelId="{66192543-DF71-482B-A6E5-4B1FA21DCC8A}" srcId="{96F510AA-EB93-4583-9E96-2252B4E163FA}" destId="{04EF42C8-8F73-4A35-B00C-6F101B3D6AC2}" srcOrd="0" destOrd="0" parTransId="{728CE4E9-0A65-4E19-82A7-50A7C97D25B6}" sibTransId="{6A160367-BC85-44A8-8607-376AB0E1A632}"/>
    <dgm:cxn modelId="{CAF7396C-8A15-440B-8BC8-FF3F64FDEACC}" type="presOf" srcId="{4A436333-932A-40D6-BF76-059BDEC30AA5}" destId="{3CC3F9D1-4808-4414-942E-2E7440E3A45F}" srcOrd="0" destOrd="0" presId="urn:microsoft.com/office/officeart/2005/8/layout/orgChart1"/>
    <dgm:cxn modelId="{BEFCD751-BABE-4A5C-A106-51EF91681798}" srcId="{4A436333-932A-40D6-BF76-059BDEC30AA5}" destId="{65D66589-D51C-4898-A807-F9C3D16EE5AD}" srcOrd="2" destOrd="0" parTransId="{048CE622-DD26-49BE-86F9-B9E015E7CE6B}" sibTransId="{5B447E30-EA46-470E-9B89-F24A1390EBA6}"/>
    <dgm:cxn modelId="{F084EE75-6218-40A5-9F9F-CE5F33E8D0CA}" type="presOf" srcId="{048CE622-DD26-49BE-86F9-B9E015E7CE6B}" destId="{E7EBD33C-5A96-4ECF-A968-3E93D5A04691}" srcOrd="0" destOrd="0" presId="urn:microsoft.com/office/officeart/2005/8/layout/orgChart1"/>
    <dgm:cxn modelId="{B4307084-A73F-4B5E-8260-4379B7AF2726}" type="presOf" srcId="{04EF42C8-8F73-4A35-B00C-6F101B3D6AC2}" destId="{4943F1C3-2982-41D1-8980-E17E876E8568}" srcOrd="0" destOrd="0" presId="urn:microsoft.com/office/officeart/2005/8/layout/orgChart1"/>
    <dgm:cxn modelId="{5A332C8D-099D-427F-BF89-91EC73E1C5F9}" type="presOf" srcId="{04EF42C8-8F73-4A35-B00C-6F101B3D6AC2}" destId="{22A0087F-EF35-4AF7-B7E9-1F5C7EBF5088}" srcOrd="1" destOrd="0" presId="urn:microsoft.com/office/officeart/2005/8/layout/orgChart1"/>
    <dgm:cxn modelId="{30EA4B90-EEA5-4197-9455-1A2AD5483633}" srcId="{4A436333-932A-40D6-BF76-059BDEC30AA5}" destId="{96F510AA-EB93-4583-9E96-2252B4E163FA}" srcOrd="0" destOrd="0" parTransId="{62EF88E5-2854-48BC-941A-25378B0844E5}" sibTransId="{1E1A80FA-786D-4DA5-B65F-04D31D8910BE}"/>
    <dgm:cxn modelId="{5589BAA9-FE92-4595-917A-2383DC6FE08F}" type="presOf" srcId="{62EF88E5-2854-48BC-941A-25378B0844E5}" destId="{ABCD05F6-376D-4387-91D4-6DB3955214D1}" srcOrd="0" destOrd="0" presId="urn:microsoft.com/office/officeart/2005/8/layout/orgChart1"/>
    <dgm:cxn modelId="{DA073AAE-A2D8-48A0-A32D-1499F4B19C49}" type="presOf" srcId="{4A436333-932A-40D6-BF76-059BDEC30AA5}" destId="{DF556A0F-BFD9-4FE6-9435-2C5B44C4EA1B}" srcOrd="1" destOrd="0" presId="urn:microsoft.com/office/officeart/2005/8/layout/orgChart1"/>
    <dgm:cxn modelId="{C1FBC2B7-52A1-4598-AFEB-7FEE1CC8DCE3}" type="presOf" srcId="{13A8B6B1-9609-42B9-9C3C-5288BAEEE9B3}" destId="{C5A5D22A-2611-4359-8602-84EC256D17BA}" srcOrd="0" destOrd="0" presId="urn:microsoft.com/office/officeart/2005/8/layout/orgChart1"/>
    <dgm:cxn modelId="{9F8139BD-B2F7-49C9-989F-D80222EABE7A}" srcId="{4A436333-932A-40D6-BF76-059BDEC30AA5}" destId="{13A8B6B1-9609-42B9-9C3C-5288BAEEE9B3}" srcOrd="1" destOrd="0" parTransId="{FFAD748C-E0AD-40EB-A427-521A743916E6}" sibTransId="{8CCDE046-F32C-4B72-82A2-F5F531CA23C1}"/>
    <dgm:cxn modelId="{9A3D7ACF-B516-4277-829A-7AA9974955A6}" type="presOf" srcId="{FFAD748C-E0AD-40EB-A427-521A743916E6}" destId="{731F6BF3-90A5-4AB6-8188-B16F79D453CB}" srcOrd="0" destOrd="0" presId="urn:microsoft.com/office/officeart/2005/8/layout/orgChart1"/>
    <dgm:cxn modelId="{3CD892D8-E02F-4908-9816-2DDA2CBD01A6}" type="presOf" srcId="{65D66589-D51C-4898-A807-F9C3D16EE5AD}" destId="{D0254C68-18F0-4F17-9925-8D9CF5E16777}" srcOrd="1" destOrd="0" presId="urn:microsoft.com/office/officeart/2005/8/layout/orgChart1"/>
    <dgm:cxn modelId="{D75923DF-8C00-40BB-BD3C-6AC2511AB017}" type="presOf" srcId="{96F510AA-EB93-4583-9E96-2252B4E163FA}" destId="{776F34FF-BB77-4101-B28A-EAC4F1FC7FA9}" srcOrd="0" destOrd="0" presId="urn:microsoft.com/office/officeart/2005/8/layout/orgChart1"/>
    <dgm:cxn modelId="{BDA66CE7-D71B-4700-AD9F-78A699AED198}" type="presOf" srcId="{96F510AA-EB93-4583-9E96-2252B4E163FA}" destId="{5D227557-3A9C-4139-865D-23CD91BDC66B}" srcOrd="1" destOrd="0" presId="urn:microsoft.com/office/officeart/2005/8/layout/orgChart1"/>
    <dgm:cxn modelId="{BCD425A1-F304-4699-9BC7-35ACE88791CB}" type="presParOf" srcId="{5D982274-FFEC-417C-B4FA-40F8205808E6}" destId="{358AA368-2C31-4A5F-9B6D-BB4473E261AA}" srcOrd="0" destOrd="0" presId="urn:microsoft.com/office/officeart/2005/8/layout/orgChart1"/>
    <dgm:cxn modelId="{F291C6E2-36F0-42B7-AEF1-E1F497A6701C}" type="presParOf" srcId="{358AA368-2C31-4A5F-9B6D-BB4473E261AA}" destId="{4E9184D2-A75A-4188-9C72-8F50D6C157F3}" srcOrd="0" destOrd="0" presId="urn:microsoft.com/office/officeart/2005/8/layout/orgChart1"/>
    <dgm:cxn modelId="{64C29C95-933F-4059-A725-227F5A1C49DE}" type="presParOf" srcId="{4E9184D2-A75A-4188-9C72-8F50D6C157F3}" destId="{3CC3F9D1-4808-4414-942E-2E7440E3A45F}" srcOrd="0" destOrd="0" presId="urn:microsoft.com/office/officeart/2005/8/layout/orgChart1"/>
    <dgm:cxn modelId="{9442737F-8372-444B-9921-E3A3C58AC9CA}" type="presParOf" srcId="{4E9184D2-A75A-4188-9C72-8F50D6C157F3}" destId="{DF556A0F-BFD9-4FE6-9435-2C5B44C4EA1B}" srcOrd="1" destOrd="0" presId="urn:microsoft.com/office/officeart/2005/8/layout/orgChart1"/>
    <dgm:cxn modelId="{5DDFFDD4-1D66-4F90-BEC7-413F7031A4F8}" type="presParOf" srcId="{358AA368-2C31-4A5F-9B6D-BB4473E261AA}" destId="{BCAFF967-9291-474C-8366-407A92A6F561}" srcOrd="1" destOrd="0" presId="urn:microsoft.com/office/officeart/2005/8/layout/orgChart1"/>
    <dgm:cxn modelId="{BBC4BAEC-56BC-44A0-AD6D-7C5EEBC66F32}" type="presParOf" srcId="{BCAFF967-9291-474C-8366-407A92A6F561}" destId="{731F6BF3-90A5-4AB6-8188-B16F79D453CB}" srcOrd="0" destOrd="0" presId="urn:microsoft.com/office/officeart/2005/8/layout/orgChart1"/>
    <dgm:cxn modelId="{4419E6AA-74F8-4DAD-AB78-7B4CDE3BA5C6}" type="presParOf" srcId="{BCAFF967-9291-474C-8366-407A92A6F561}" destId="{DE2939F0-B484-42D1-8200-EBC35E4811D5}" srcOrd="1" destOrd="0" presId="urn:microsoft.com/office/officeart/2005/8/layout/orgChart1"/>
    <dgm:cxn modelId="{B0582000-13B4-4C9F-9421-339A704B8FE1}" type="presParOf" srcId="{DE2939F0-B484-42D1-8200-EBC35E4811D5}" destId="{26FC988A-8BD6-4060-8F95-00DC0843C2CC}" srcOrd="0" destOrd="0" presId="urn:microsoft.com/office/officeart/2005/8/layout/orgChart1"/>
    <dgm:cxn modelId="{F6660EDC-4381-4B4D-B0B1-694454EFC5A7}" type="presParOf" srcId="{26FC988A-8BD6-4060-8F95-00DC0843C2CC}" destId="{C5A5D22A-2611-4359-8602-84EC256D17BA}" srcOrd="0" destOrd="0" presId="urn:microsoft.com/office/officeart/2005/8/layout/orgChart1"/>
    <dgm:cxn modelId="{F098B74A-2580-4A83-B232-2458112F75DF}" type="presParOf" srcId="{26FC988A-8BD6-4060-8F95-00DC0843C2CC}" destId="{128F2F8B-1A43-4BA2-BDCA-3316872FC2CE}" srcOrd="1" destOrd="0" presId="urn:microsoft.com/office/officeart/2005/8/layout/orgChart1"/>
    <dgm:cxn modelId="{D0D3534F-5FE5-40EA-9B9C-BC78F3D3D453}" type="presParOf" srcId="{DE2939F0-B484-42D1-8200-EBC35E4811D5}" destId="{594F05EB-E45E-4441-806A-11A565422749}" srcOrd="1" destOrd="0" presId="urn:microsoft.com/office/officeart/2005/8/layout/orgChart1"/>
    <dgm:cxn modelId="{C0763AA5-BE86-450C-BF3B-C479E4E8F50C}" type="presParOf" srcId="{DE2939F0-B484-42D1-8200-EBC35E4811D5}" destId="{4440F43F-6E1D-4F53-85DA-785B37786BBF}" srcOrd="2" destOrd="0" presId="urn:microsoft.com/office/officeart/2005/8/layout/orgChart1"/>
    <dgm:cxn modelId="{027790C1-9A7C-4875-AA59-FBCA02E76F8B}" type="presParOf" srcId="{358AA368-2C31-4A5F-9B6D-BB4473E261AA}" destId="{9CCFEE13-0F88-4260-99F7-75CE8A8217C6}" srcOrd="2" destOrd="0" presId="urn:microsoft.com/office/officeart/2005/8/layout/orgChart1"/>
    <dgm:cxn modelId="{A5AE36AA-6F91-4A0E-8E9A-49F4B1ADF114}" type="presParOf" srcId="{9CCFEE13-0F88-4260-99F7-75CE8A8217C6}" destId="{ABCD05F6-376D-4387-91D4-6DB3955214D1}" srcOrd="0" destOrd="0" presId="urn:microsoft.com/office/officeart/2005/8/layout/orgChart1"/>
    <dgm:cxn modelId="{C6EB474E-0AA4-473A-8497-2A7ED4028DB6}" type="presParOf" srcId="{9CCFEE13-0F88-4260-99F7-75CE8A8217C6}" destId="{15659CE1-5285-42DB-87E8-1C5A2DAB2931}" srcOrd="1" destOrd="0" presId="urn:microsoft.com/office/officeart/2005/8/layout/orgChart1"/>
    <dgm:cxn modelId="{D38749FE-BD89-48AA-BD56-F13E9F355213}" type="presParOf" srcId="{15659CE1-5285-42DB-87E8-1C5A2DAB2931}" destId="{BA70076F-E52B-400D-BCF1-8A1DEC93795C}" srcOrd="0" destOrd="0" presId="urn:microsoft.com/office/officeart/2005/8/layout/orgChart1"/>
    <dgm:cxn modelId="{773228DE-6238-4B78-9264-96C4765EEF7A}" type="presParOf" srcId="{BA70076F-E52B-400D-BCF1-8A1DEC93795C}" destId="{776F34FF-BB77-4101-B28A-EAC4F1FC7FA9}" srcOrd="0" destOrd="0" presId="urn:microsoft.com/office/officeart/2005/8/layout/orgChart1"/>
    <dgm:cxn modelId="{8F323791-98B0-43DB-93E7-0972B02ECA60}" type="presParOf" srcId="{BA70076F-E52B-400D-BCF1-8A1DEC93795C}" destId="{5D227557-3A9C-4139-865D-23CD91BDC66B}" srcOrd="1" destOrd="0" presId="urn:microsoft.com/office/officeart/2005/8/layout/orgChart1"/>
    <dgm:cxn modelId="{E8F85CF1-7052-44A9-9ACC-1817364D79DA}" type="presParOf" srcId="{15659CE1-5285-42DB-87E8-1C5A2DAB2931}" destId="{28EEA2C6-65B2-4BEC-99CB-816CF0179A45}" srcOrd="1" destOrd="0" presId="urn:microsoft.com/office/officeart/2005/8/layout/orgChart1"/>
    <dgm:cxn modelId="{B2A2BF96-5EC9-469D-B0BB-A5638808671C}" type="presParOf" srcId="{15659CE1-5285-42DB-87E8-1C5A2DAB2931}" destId="{697DE89E-CC3C-4FD4-B15E-96B305A270B2}" srcOrd="2" destOrd="0" presId="urn:microsoft.com/office/officeart/2005/8/layout/orgChart1"/>
    <dgm:cxn modelId="{938CB9E4-2A0A-4BE4-B049-3527A0DB4075}" type="presParOf" srcId="{697DE89E-CC3C-4FD4-B15E-96B305A270B2}" destId="{79CFE42F-544A-403B-8EA9-595E581A6AD7}" srcOrd="0" destOrd="0" presId="urn:microsoft.com/office/officeart/2005/8/layout/orgChart1"/>
    <dgm:cxn modelId="{0AFF0FD4-3484-4C0B-89CF-1F5CE76CCFEC}" type="presParOf" srcId="{697DE89E-CC3C-4FD4-B15E-96B305A270B2}" destId="{3B65B3DE-8574-445E-A7ED-E03AF2957364}" srcOrd="1" destOrd="0" presId="urn:microsoft.com/office/officeart/2005/8/layout/orgChart1"/>
    <dgm:cxn modelId="{3B6168EE-08CD-404F-BC5A-3DCE77708444}" type="presParOf" srcId="{3B65B3DE-8574-445E-A7ED-E03AF2957364}" destId="{E86A90F5-809F-40BC-99B6-94C3FFAE5DE4}" srcOrd="0" destOrd="0" presId="urn:microsoft.com/office/officeart/2005/8/layout/orgChart1"/>
    <dgm:cxn modelId="{6B399AED-727B-4B9B-8CD5-B4DFACCB741C}" type="presParOf" srcId="{E86A90F5-809F-40BC-99B6-94C3FFAE5DE4}" destId="{4943F1C3-2982-41D1-8980-E17E876E8568}" srcOrd="0" destOrd="0" presId="urn:microsoft.com/office/officeart/2005/8/layout/orgChart1"/>
    <dgm:cxn modelId="{8CA7B2AC-A8C0-487C-8993-0A3775D38927}" type="presParOf" srcId="{E86A90F5-809F-40BC-99B6-94C3FFAE5DE4}" destId="{22A0087F-EF35-4AF7-B7E9-1F5C7EBF5088}" srcOrd="1" destOrd="0" presId="urn:microsoft.com/office/officeart/2005/8/layout/orgChart1"/>
    <dgm:cxn modelId="{C293F76C-E11B-4189-9A0C-1769D3B6D2C4}" type="presParOf" srcId="{3B65B3DE-8574-445E-A7ED-E03AF2957364}" destId="{59F0AB20-EF99-405E-9F13-D1C2CE9ED621}" srcOrd="1" destOrd="0" presId="urn:microsoft.com/office/officeart/2005/8/layout/orgChart1"/>
    <dgm:cxn modelId="{E45884A7-7D4A-4843-9C2E-690CFC7A9B9A}" type="presParOf" srcId="{3B65B3DE-8574-445E-A7ED-E03AF2957364}" destId="{87050D93-48B4-4063-8EFB-43B65B06CDBF}" srcOrd="2" destOrd="0" presId="urn:microsoft.com/office/officeart/2005/8/layout/orgChart1"/>
    <dgm:cxn modelId="{4E77898F-1D85-455E-B682-8FB9FAA3B35B}" type="presParOf" srcId="{9CCFEE13-0F88-4260-99F7-75CE8A8217C6}" destId="{E7EBD33C-5A96-4ECF-A968-3E93D5A04691}" srcOrd="2" destOrd="0" presId="urn:microsoft.com/office/officeart/2005/8/layout/orgChart1"/>
    <dgm:cxn modelId="{F1416BC2-23AA-4598-A139-207428447585}" type="presParOf" srcId="{9CCFEE13-0F88-4260-99F7-75CE8A8217C6}" destId="{9B0A41FC-C077-4C92-809D-5118370E47BE}" srcOrd="3" destOrd="0" presId="urn:microsoft.com/office/officeart/2005/8/layout/orgChart1"/>
    <dgm:cxn modelId="{75008624-6301-4BC6-8A84-68856746FFE6}" type="presParOf" srcId="{9B0A41FC-C077-4C92-809D-5118370E47BE}" destId="{A0E288E3-71FB-41C0-A004-997C9F0B2096}" srcOrd="0" destOrd="0" presId="urn:microsoft.com/office/officeart/2005/8/layout/orgChart1"/>
    <dgm:cxn modelId="{EA5D6D46-6F71-41D8-A926-4577F39838E1}" type="presParOf" srcId="{A0E288E3-71FB-41C0-A004-997C9F0B2096}" destId="{4806D55C-B52A-4799-A256-1972C908DB40}" srcOrd="0" destOrd="0" presId="urn:microsoft.com/office/officeart/2005/8/layout/orgChart1"/>
    <dgm:cxn modelId="{0595747A-0F00-4043-A9F5-A7C1FDEBF04C}" type="presParOf" srcId="{A0E288E3-71FB-41C0-A004-997C9F0B2096}" destId="{D0254C68-18F0-4F17-9925-8D9CF5E16777}" srcOrd="1" destOrd="0" presId="urn:microsoft.com/office/officeart/2005/8/layout/orgChart1"/>
    <dgm:cxn modelId="{EF1808E7-D6D5-4F14-B42E-1C011ED353DA}" type="presParOf" srcId="{9B0A41FC-C077-4C92-809D-5118370E47BE}" destId="{3BFDDDC9-1B0B-47CD-BE63-D0BA14BBB394}" srcOrd="1" destOrd="0" presId="urn:microsoft.com/office/officeart/2005/8/layout/orgChart1"/>
    <dgm:cxn modelId="{04620BBD-B05A-48C1-879B-AD64728435A6}" type="presParOf" srcId="{9B0A41FC-C077-4C92-809D-5118370E47BE}" destId="{0585411E-488C-40CB-98D8-B4FDEB48A12D}"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BD33C-5A96-4ECF-A968-3E93D5A04691}">
      <dsp:nvSpPr>
        <dsp:cNvPr id="0" name=""/>
        <dsp:cNvSpPr/>
      </dsp:nvSpPr>
      <dsp:spPr>
        <a:xfrm>
          <a:off x="2997513" y="1010043"/>
          <a:ext cx="411612" cy="726747"/>
        </a:xfrm>
        <a:custGeom>
          <a:avLst/>
          <a:gdLst/>
          <a:ahLst/>
          <a:cxnLst/>
          <a:rect l="0" t="0" r="0" b="0"/>
          <a:pathLst>
            <a:path>
              <a:moveTo>
                <a:pt x="411612" y="0"/>
              </a:moveTo>
              <a:lnTo>
                <a:pt x="411612" y="726747"/>
              </a:lnTo>
              <a:lnTo>
                <a:pt x="0" y="726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CFE42F-544A-403B-8EA9-595E581A6AD7}">
      <dsp:nvSpPr>
        <dsp:cNvPr id="0" name=""/>
        <dsp:cNvSpPr/>
      </dsp:nvSpPr>
      <dsp:spPr>
        <a:xfrm>
          <a:off x="1555608" y="6701229"/>
          <a:ext cx="601140" cy="1281350"/>
        </a:xfrm>
        <a:custGeom>
          <a:avLst/>
          <a:gdLst/>
          <a:ahLst/>
          <a:cxnLst/>
          <a:rect l="0" t="0" r="0" b="0"/>
          <a:pathLst>
            <a:path>
              <a:moveTo>
                <a:pt x="0" y="0"/>
              </a:moveTo>
              <a:lnTo>
                <a:pt x="601140" y="1281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CD05F6-376D-4387-91D4-6DB3955214D1}">
      <dsp:nvSpPr>
        <dsp:cNvPr id="0" name=""/>
        <dsp:cNvSpPr/>
      </dsp:nvSpPr>
      <dsp:spPr>
        <a:xfrm>
          <a:off x="3111216" y="1010043"/>
          <a:ext cx="297909" cy="3614645"/>
        </a:xfrm>
        <a:custGeom>
          <a:avLst/>
          <a:gdLst/>
          <a:ahLst/>
          <a:cxnLst/>
          <a:rect l="0" t="0" r="0" b="0"/>
          <a:pathLst>
            <a:path>
              <a:moveTo>
                <a:pt x="297909" y="0"/>
              </a:moveTo>
              <a:lnTo>
                <a:pt x="297909" y="3614645"/>
              </a:lnTo>
              <a:lnTo>
                <a:pt x="0" y="36146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1F6BF3-90A5-4AB6-8188-B16F79D453CB}">
      <dsp:nvSpPr>
        <dsp:cNvPr id="0" name=""/>
        <dsp:cNvSpPr/>
      </dsp:nvSpPr>
      <dsp:spPr>
        <a:xfrm>
          <a:off x="3409126" y="1010043"/>
          <a:ext cx="1083976" cy="1984825"/>
        </a:xfrm>
        <a:custGeom>
          <a:avLst/>
          <a:gdLst/>
          <a:ahLst/>
          <a:cxnLst/>
          <a:rect l="0" t="0" r="0" b="0"/>
          <a:pathLst>
            <a:path>
              <a:moveTo>
                <a:pt x="0" y="0"/>
              </a:moveTo>
              <a:lnTo>
                <a:pt x="0" y="1940391"/>
              </a:lnTo>
              <a:lnTo>
                <a:pt x="1083976" y="1940391"/>
              </a:lnTo>
              <a:lnTo>
                <a:pt x="1083976" y="19848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C3F9D1-4808-4414-942E-2E7440E3A45F}">
      <dsp:nvSpPr>
        <dsp:cNvPr id="0" name=""/>
        <dsp:cNvSpPr/>
      </dsp:nvSpPr>
      <dsp:spPr>
        <a:xfrm>
          <a:off x="2863009" y="401196"/>
          <a:ext cx="1092233" cy="6088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s-ES" sz="1300" kern="1200"/>
            <a:t>Los Abusos en la Investigacion Cientifica.</a:t>
          </a:r>
        </a:p>
      </dsp:txBody>
      <dsp:txXfrm>
        <a:off x="2863009" y="401196"/>
        <a:ext cx="1092233" cy="608847"/>
      </dsp:txXfrm>
    </dsp:sp>
    <dsp:sp modelId="{C5A5D22A-2611-4359-8602-84EC256D17BA}">
      <dsp:nvSpPr>
        <dsp:cNvPr id="0" name=""/>
        <dsp:cNvSpPr/>
      </dsp:nvSpPr>
      <dsp:spPr>
        <a:xfrm>
          <a:off x="3401238" y="2994869"/>
          <a:ext cx="2183730" cy="24504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a:t>"Alemania"</a:t>
          </a:r>
        </a:p>
        <a:p>
          <a:pPr marL="0" lvl="0" indent="0" algn="ctr" defTabSz="355600">
            <a:lnSpc>
              <a:spcPct val="90000"/>
            </a:lnSpc>
            <a:spcBef>
              <a:spcPct val="0"/>
            </a:spcBef>
            <a:spcAft>
              <a:spcPct val="35000"/>
            </a:spcAft>
            <a:buNone/>
          </a:pPr>
          <a:r>
            <a:rPr lang="es-ES" sz="800" kern="1200"/>
            <a:t>El 14 de julio de 1933 se aprobó en la Alemania nazi la ley de esterilización obligatoria de las personas que sufrían defectos mentales congénitos, esquizofrenia, psicosis-maniaco-depresiva, epilepsia here ditaria, alcoholismo severo y otras..
En 1939 se inicia el programa Aktion  de eutanasia de niños menores de tres años con defectos congénitos.
En 1943 se incluyeron en este programa los niños sanos que fuesen judíos o de otras razas no arias. También se aplicaron en los concentración para exterminios masivos.
En 1941 se autorizó el programa 14 ,que recomendaba la eutanasia involuntaria para todos los enfermos incurables y psicópatas que se encontrasen en los campos concentración.</a:t>
          </a:r>
        </a:p>
      </dsp:txBody>
      <dsp:txXfrm>
        <a:off x="3401238" y="2994869"/>
        <a:ext cx="2183730" cy="2450467"/>
      </dsp:txXfrm>
    </dsp:sp>
    <dsp:sp modelId="{776F34FF-BB77-4101-B28A-EAC4F1FC7FA9}">
      <dsp:nvSpPr>
        <dsp:cNvPr id="0" name=""/>
        <dsp:cNvSpPr/>
      </dsp:nvSpPr>
      <dsp:spPr>
        <a:xfrm>
          <a:off x="0" y="2548149"/>
          <a:ext cx="3111216" cy="41530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377825">
            <a:lnSpc>
              <a:spcPct val="90000"/>
            </a:lnSpc>
            <a:spcBef>
              <a:spcPct val="0"/>
            </a:spcBef>
            <a:spcAft>
              <a:spcPct val="35000"/>
            </a:spcAft>
            <a:buNone/>
          </a:pPr>
          <a:r>
            <a:rPr lang="es-ES" sz="850" kern="1200"/>
            <a:t>"En Estados Unidos" </a:t>
          </a:r>
        </a:p>
        <a:p>
          <a:pPr marL="0" lvl="0" indent="0" algn="ctr" defTabSz="377825">
            <a:lnSpc>
              <a:spcPct val="90000"/>
            </a:lnSpc>
            <a:spcBef>
              <a:spcPct val="0"/>
            </a:spcBef>
            <a:spcAft>
              <a:spcPct val="35000"/>
            </a:spcAft>
            <a:buNone/>
          </a:pPr>
          <a:r>
            <a:rPr lang="es-ES" sz="850" kern="1200"/>
            <a:t>En 1932 el Servicio Público de Salud de los Estados Unidos decide llevar a cabo un estudio sobre la evolución de la sífilis en la población negra de Tuskegee. Para ello fueron seleccionados unos 400 varones negros sifilíticos y otros 200 no sifiliticos como grupo control. La opinión profesional mayoritaria sostenía que los tratamientos usados entonces para la sífilis reducian la morbi lidad y la mortalidad, pero también podían ocasionar complicaciones.
Si bien se les ofrecieron algunas ventajas materiales, incluso sanitarias, en ningún caso incluía el tratamiento de la sífilis. Se los engañó de varias ma neras y sólo se les dijo que tenían "mala sangre". En ningún momento se les aplicó tratamiento especifico, sólo se usaron placebos, aunque ya la penicili na estaba disponible en la década de los cuarenta, y a pesar de que se sabía perfectamente bien que la sífilis reducía en un 20% su esperanza de vida. La experiencia continuó hasta que en 1972, el periodista J. Heller publicó un articulo sobre el tema en el New York Times, momento en el que comenzó el escándalo y cesó el experimento"</a:t>
          </a:r>
        </a:p>
        <a:p>
          <a:pPr marL="0" lvl="0" indent="0" algn="ctr" defTabSz="377825">
            <a:lnSpc>
              <a:spcPct val="90000"/>
            </a:lnSpc>
            <a:spcBef>
              <a:spcPct val="0"/>
            </a:spcBef>
            <a:spcAft>
              <a:spcPct val="35000"/>
            </a:spcAft>
            <a:buNone/>
          </a:pPr>
          <a:r>
            <a:rPr lang="es-ES" sz="850" kern="1200"/>
            <a:t>En 1972, el periodista J. Heller publicó un articulo sobre el tema en el New York Times, momento en el que comenzó el escándalo y cesó el experimento.</a:t>
          </a:r>
        </a:p>
        <a:p>
          <a:pPr marL="0" lvl="0" indent="0" algn="ctr" defTabSz="377825">
            <a:lnSpc>
              <a:spcPct val="90000"/>
            </a:lnSpc>
            <a:spcBef>
              <a:spcPct val="0"/>
            </a:spcBef>
            <a:spcAft>
              <a:spcPct val="35000"/>
            </a:spcAft>
            <a:buNone/>
          </a:pPr>
          <a:r>
            <a:rPr lang="es-ES" sz="850" kern="1200"/>
            <a:t>En 1963 el Dr. Southam inoculó con células cancerosas a 22 pacientes. El objetivo del estudio era descubrir si la capacidad del cuerpo para recha zar las células cancerosas debía atribuirse al mismo cáncer o al debilita miento del organismo por otras causas.
Frente a estas situaciones, el Congreso de los Estados Unidos tomando conciencia de la triste realidad, el 12 de julio de 1974 aprobó una ley que disponía la creación de una comisión nacional de protección de los sujetos humanos en la investigación científica en medicina y en las ciencias de la conducta. Dicha Comisión trabajó intensamente y en 1979 publicó el llamado Informe Belmont.</a:t>
          </a:r>
        </a:p>
        <a:p>
          <a:pPr marL="0" lvl="0" indent="0" algn="ctr" defTabSz="377825">
            <a:lnSpc>
              <a:spcPct val="90000"/>
            </a:lnSpc>
            <a:spcBef>
              <a:spcPct val="0"/>
            </a:spcBef>
            <a:spcAft>
              <a:spcPct val="35000"/>
            </a:spcAft>
            <a:buNone/>
          </a:pPr>
          <a:endParaRPr lang="es-ES" sz="850" kern="1200"/>
        </a:p>
      </dsp:txBody>
      <dsp:txXfrm>
        <a:off x="0" y="2548149"/>
        <a:ext cx="3111216" cy="4153079"/>
      </dsp:txXfrm>
    </dsp:sp>
    <dsp:sp modelId="{4943F1C3-2982-41D1-8980-E17E876E8568}">
      <dsp:nvSpPr>
        <dsp:cNvPr id="0" name=""/>
        <dsp:cNvSpPr/>
      </dsp:nvSpPr>
      <dsp:spPr>
        <a:xfrm flipH="1">
          <a:off x="130511" y="7049055"/>
          <a:ext cx="2026236" cy="18670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a:t>Como consecuencia de tantos abusos, después de la Segunda Guerra Mundial, surgió la iniciativa de impedir que estas situaciones se repitieran. Esto dio origen al llamado CÓDIGO DE NUREM BERG (1947) donde se formularon normas preci sas para proteger la integridad de los seres huma nos en la experimentación científica.
Posteriormente aparecieron las declaraciones de HELSINKI (1964) y de TOKIO (1975). En la primera se recomienda la formación de comités de ética para evaluar la investigación científica con los sujetos humanos</a:t>
          </a:r>
          <a:r>
            <a:rPr lang="es-ES" sz="700" kern="1200"/>
            <a:t>.</a:t>
          </a:r>
        </a:p>
      </dsp:txBody>
      <dsp:txXfrm>
        <a:off x="130511" y="7049055"/>
        <a:ext cx="2026236" cy="1867048"/>
      </dsp:txXfrm>
    </dsp:sp>
    <dsp:sp modelId="{4806D55C-B52A-4799-A256-1972C908DB40}">
      <dsp:nvSpPr>
        <dsp:cNvPr id="0" name=""/>
        <dsp:cNvSpPr/>
      </dsp:nvSpPr>
      <dsp:spPr>
        <a:xfrm>
          <a:off x="869009" y="1413375"/>
          <a:ext cx="2128504" cy="6468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S" sz="800" kern="1200"/>
            <a:t>"En OTRO LUGAR DEL MUNDO "</a:t>
          </a:r>
        </a:p>
        <a:p>
          <a:pPr marL="0" lvl="0" indent="0" algn="ctr" defTabSz="355600">
            <a:lnSpc>
              <a:spcPct val="90000"/>
            </a:lnSpc>
            <a:spcBef>
              <a:spcPct val="0"/>
            </a:spcBef>
            <a:spcAft>
              <a:spcPct val="35000"/>
            </a:spcAft>
            <a:buNone/>
          </a:pPr>
          <a:r>
            <a:rPr lang="es-ES" sz="800" kern="1200"/>
            <a:t>No puede pensarse que sólo estos acontecimientos ocurrían en el conti nente europeo, ni que las prácticas abusivas de la investigación era mono polio de los médicos nazis.</a:t>
          </a:r>
        </a:p>
      </dsp:txBody>
      <dsp:txXfrm>
        <a:off x="869009" y="1413375"/>
        <a:ext cx="2128504" cy="6468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90619</dc:creator>
  <cp:keywords/>
  <dc:description/>
  <cp:lastModifiedBy>Usuario invitado</cp:lastModifiedBy>
  <cp:revision>2</cp:revision>
  <dcterms:created xsi:type="dcterms:W3CDTF">2022-05-03T02:08:00Z</dcterms:created>
  <dcterms:modified xsi:type="dcterms:W3CDTF">2022-05-03T02:08:00Z</dcterms:modified>
</cp:coreProperties>
</file>