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36C" w:rsidRPr="002C3CBD" w:rsidRDefault="0030636C" w:rsidP="0030636C">
      <w:pPr>
        <w:spacing w:line="360" w:lineRule="auto"/>
        <w:jc w:val="both"/>
        <w:rPr>
          <w:rFonts w:asciiTheme="majorHAnsi" w:hAnsiTheme="majorHAnsi"/>
          <w:b/>
          <w:sz w:val="24"/>
          <w:szCs w:val="24"/>
          <w:u w:val="double"/>
        </w:rPr>
      </w:pPr>
      <w:r>
        <w:rPr>
          <w:rFonts w:asciiTheme="majorHAnsi" w:hAnsiTheme="majorHAnsi"/>
          <w:b/>
          <w:sz w:val="24"/>
          <w:szCs w:val="24"/>
          <w:u w:val="double"/>
        </w:rPr>
        <w:t>A</w:t>
      </w:r>
      <w:r w:rsidRPr="002C3CBD">
        <w:rPr>
          <w:rFonts w:asciiTheme="majorHAnsi" w:hAnsiTheme="majorHAnsi"/>
          <w:b/>
          <w:sz w:val="24"/>
          <w:szCs w:val="24"/>
          <w:u w:val="double"/>
        </w:rPr>
        <w:t xml:space="preserve">CTIVIDADES: </w:t>
      </w:r>
    </w:p>
    <w:p w:rsidR="0030636C" w:rsidRPr="002C3CBD" w:rsidRDefault="0030636C" w:rsidP="0030636C">
      <w:pPr>
        <w:pStyle w:val="Prrafodelista"/>
        <w:numPr>
          <w:ilvl w:val="0"/>
          <w:numId w:val="1"/>
        </w:numPr>
        <w:spacing w:line="360" w:lineRule="auto"/>
        <w:jc w:val="both"/>
        <w:rPr>
          <w:rFonts w:asciiTheme="majorHAnsi" w:hAnsiTheme="majorHAnsi"/>
          <w:sz w:val="24"/>
          <w:szCs w:val="24"/>
        </w:rPr>
      </w:pPr>
      <w:r w:rsidRPr="002C3CBD">
        <w:rPr>
          <w:rFonts w:asciiTheme="majorHAnsi" w:hAnsiTheme="majorHAnsi"/>
          <w:sz w:val="24"/>
          <w:szCs w:val="24"/>
        </w:rPr>
        <w:t>Nosotros como personas podemos prescindir de alguno de los atributos de la persona</w:t>
      </w:r>
      <w:proofErr w:type="gramStart"/>
      <w:r w:rsidRPr="002C3CBD">
        <w:rPr>
          <w:rFonts w:asciiTheme="majorHAnsi" w:hAnsiTheme="majorHAnsi"/>
          <w:sz w:val="24"/>
          <w:szCs w:val="24"/>
        </w:rPr>
        <w:t>?</w:t>
      </w:r>
      <w:proofErr w:type="gramEnd"/>
      <w:r w:rsidRPr="002C3CBD">
        <w:rPr>
          <w:rFonts w:asciiTheme="majorHAnsi" w:hAnsiTheme="majorHAnsi"/>
          <w:sz w:val="24"/>
          <w:szCs w:val="24"/>
        </w:rPr>
        <w:t xml:space="preserve"> ¿Porque?</w:t>
      </w:r>
    </w:p>
    <w:p w:rsidR="0030636C" w:rsidRPr="002C3CBD" w:rsidRDefault="0030636C" w:rsidP="0030636C">
      <w:pPr>
        <w:pStyle w:val="Prrafodelista"/>
        <w:numPr>
          <w:ilvl w:val="0"/>
          <w:numId w:val="1"/>
        </w:numPr>
        <w:spacing w:line="360" w:lineRule="auto"/>
        <w:jc w:val="both"/>
        <w:rPr>
          <w:rFonts w:asciiTheme="majorHAnsi" w:hAnsiTheme="majorHAnsi"/>
          <w:sz w:val="24"/>
          <w:szCs w:val="24"/>
        </w:rPr>
      </w:pPr>
      <w:r w:rsidRPr="002C3CBD">
        <w:rPr>
          <w:rFonts w:asciiTheme="majorHAnsi" w:hAnsiTheme="majorHAnsi"/>
          <w:sz w:val="24"/>
          <w:szCs w:val="24"/>
        </w:rPr>
        <w:t>Se puede cambiar el nombre de una persona</w:t>
      </w:r>
      <w:proofErr w:type="gramStart"/>
      <w:r w:rsidRPr="002C3CBD">
        <w:rPr>
          <w:rFonts w:asciiTheme="majorHAnsi" w:hAnsiTheme="majorHAnsi"/>
          <w:sz w:val="24"/>
          <w:szCs w:val="24"/>
        </w:rPr>
        <w:t>?</w:t>
      </w:r>
      <w:proofErr w:type="gramEnd"/>
      <w:r w:rsidRPr="002C3CBD">
        <w:rPr>
          <w:rFonts w:asciiTheme="majorHAnsi" w:hAnsiTheme="majorHAnsi"/>
          <w:sz w:val="24"/>
          <w:szCs w:val="24"/>
        </w:rPr>
        <w:t xml:space="preserve"> Justifique su respuesta.</w:t>
      </w:r>
    </w:p>
    <w:p w:rsidR="0030636C" w:rsidRPr="002C3CBD" w:rsidRDefault="0030636C" w:rsidP="0030636C">
      <w:pPr>
        <w:pStyle w:val="Prrafodelista"/>
        <w:numPr>
          <w:ilvl w:val="0"/>
          <w:numId w:val="1"/>
        </w:numPr>
        <w:spacing w:line="360" w:lineRule="auto"/>
        <w:jc w:val="both"/>
        <w:rPr>
          <w:rFonts w:asciiTheme="majorHAnsi" w:hAnsiTheme="majorHAnsi"/>
          <w:sz w:val="24"/>
          <w:szCs w:val="24"/>
        </w:rPr>
      </w:pPr>
      <w:r w:rsidRPr="002C3CBD">
        <w:rPr>
          <w:rFonts w:asciiTheme="majorHAnsi" w:hAnsiTheme="majorHAnsi"/>
          <w:sz w:val="24"/>
          <w:szCs w:val="24"/>
        </w:rPr>
        <w:t>Se podría vender un domicilio</w:t>
      </w:r>
      <w:proofErr w:type="gramStart"/>
      <w:r w:rsidRPr="002C3CBD">
        <w:rPr>
          <w:rFonts w:asciiTheme="majorHAnsi" w:hAnsiTheme="majorHAnsi"/>
          <w:sz w:val="24"/>
          <w:szCs w:val="24"/>
        </w:rPr>
        <w:t>?</w:t>
      </w:r>
      <w:proofErr w:type="gramEnd"/>
      <w:r w:rsidRPr="002C3CBD">
        <w:rPr>
          <w:rFonts w:asciiTheme="majorHAnsi" w:hAnsiTheme="majorHAnsi"/>
          <w:sz w:val="24"/>
          <w:szCs w:val="24"/>
        </w:rPr>
        <w:t xml:space="preserve"> ¿Porque?</w:t>
      </w:r>
    </w:p>
    <w:p w:rsidR="0030636C" w:rsidRPr="002C3CBD" w:rsidRDefault="0030636C" w:rsidP="0030636C">
      <w:pPr>
        <w:pStyle w:val="Prrafodelista"/>
        <w:numPr>
          <w:ilvl w:val="0"/>
          <w:numId w:val="1"/>
        </w:numPr>
        <w:spacing w:line="360" w:lineRule="auto"/>
        <w:jc w:val="both"/>
        <w:rPr>
          <w:rFonts w:asciiTheme="majorHAnsi" w:hAnsiTheme="majorHAnsi"/>
          <w:sz w:val="24"/>
          <w:szCs w:val="24"/>
        </w:rPr>
      </w:pPr>
      <w:r w:rsidRPr="002C3CBD">
        <w:rPr>
          <w:rFonts w:asciiTheme="majorHAnsi" w:hAnsiTheme="majorHAnsi"/>
          <w:sz w:val="24"/>
          <w:szCs w:val="24"/>
        </w:rPr>
        <w:t>Investigue que significa tener capacidad progresiva y elabore una definición.</w:t>
      </w:r>
    </w:p>
    <w:p w:rsidR="0030636C" w:rsidRPr="002C3CBD" w:rsidRDefault="0030636C" w:rsidP="0030636C">
      <w:pPr>
        <w:pStyle w:val="Prrafodelista"/>
        <w:numPr>
          <w:ilvl w:val="0"/>
          <w:numId w:val="1"/>
        </w:numPr>
        <w:spacing w:line="360" w:lineRule="auto"/>
        <w:jc w:val="both"/>
        <w:rPr>
          <w:rFonts w:asciiTheme="majorHAnsi" w:hAnsiTheme="majorHAnsi"/>
          <w:sz w:val="24"/>
          <w:szCs w:val="24"/>
        </w:rPr>
      </w:pPr>
      <w:r w:rsidRPr="002C3CBD">
        <w:rPr>
          <w:rFonts w:asciiTheme="majorHAnsi" w:hAnsiTheme="majorHAnsi"/>
          <w:sz w:val="24"/>
          <w:szCs w:val="24"/>
        </w:rPr>
        <w:t>Son válidos los pequeños contratos celebrados por los menores (como por ej. Comprar en tiendas, almacenes, celebrar contrato de transporte para viajar etc.). fundamente su respuesta</w:t>
      </w:r>
    </w:p>
    <w:p w:rsidR="0030636C" w:rsidRPr="002C3CBD" w:rsidRDefault="0030636C" w:rsidP="0030636C">
      <w:pPr>
        <w:pStyle w:val="Prrafodelista"/>
        <w:numPr>
          <w:ilvl w:val="0"/>
          <w:numId w:val="1"/>
        </w:numPr>
        <w:spacing w:line="360" w:lineRule="auto"/>
        <w:jc w:val="both"/>
        <w:rPr>
          <w:rFonts w:asciiTheme="majorHAnsi" w:hAnsiTheme="majorHAnsi"/>
          <w:sz w:val="24"/>
          <w:szCs w:val="24"/>
        </w:rPr>
      </w:pPr>
      <w:r w:rsidRPr="002C3CBD">
        <w:rPr>
          <w:rFonts w:asciiTheme="majorHAnsi" w:hAnsiTheme="majorHAnsi"/>
          <w:sz w:val="24"/>
          <w:szCs w:val="24"/>
        </w:rPr>
        <w:t>¿Cuándo se es mayor de edad? Que efectos produce</w:t>
      </w:r>
      <w:proofErr w:type="gramStart"/>
      <w:r w:rsidRPr="002C3CBD">
        <w:rPr>
          <w:rFonts w:asciiTheme="majorHAnsi" w:hAnsiTheme="majorHAnsi"/>
          <w:sz w:val="24"/>
          <w:szCs w:val="24"/>
        </w:rPr>
        <w:t>?</w:t>
      </w:r>
      <w:proofErr w:type="gramEnd"/>
      <w:r w:rsidRPr="002C3CBD">
        <w:rPr>
          <w:rFonts w:asciiTheme="majorHAnsi" w:hAnsiTheme="majorHAnsi"/>
          <w:sz w:val="24"/>
          <w:szCs w:val="24"/>
        </w:rPr>
        <w:t xml:space="preserve"> ¿Es necesaria alguna formalidad?</w:t>
      </w:r>
    </w:p>
    <w:p w:rsidR="0030636C" w:rsidRPr="002C3CBD" w:rsidRDefault="0030636C" w:rsidP="0030636C">
      <w:pPr>
        <w:pStyle w:val="Prrafodelista"/>
        <w:numPr>
          <w:ilvl w:val="0"/>
          <w:numId w:val="1"/>
        </w:numPr>
        <w:spacing w:line="360" w:lineRule="auto"/>
        <w:jc w:val="both"/>
        <w:rPr>
          <w:rFonts w:asciiTheme="majorHAnsi" w:hAnsiTheme="majorHAnsi"/>
          <w:sz w:val="24"/>
          <w:szCs w:val="24"/>
        </w:rPr>
      </w:pPr>
      <w:r w:rsidRPr="002C3CBD">
        <w:rPr>
          <w:rFonts w:asciiTheme="majorHAnsi" w:hAnsiTheme="majorHAnsi"/>
          <w:sz w:val="24"/>
          <w:szCs w:val="24"/>
        </w:rPr>
        <w:t>¿Cuáles son los requisitos para que una persona se la declare persona con incapacidad?</w:t>
      </w:r>
    </w:p>
    <w:p w:rsidR="0030636C" w:rsidRDefault="0030636C" w:rsidP="0030636C">
      <w:pPr>
        <w:pStyle w:val="Prrafodelista"/>
        <w:numPr>
          <w:ilvl w:val="0"/>
          <w:numId w:val="1"/>
        </w:numPr>
        <w:spacing w:line="360" w:lineRule="auto"/>
        <w:jc w:val="both"/>
        <w:rPr>
          <w:rFonts w:asciiTheme="majorHAnsi" w:hAnsiTheme="majorHAnsi"/>
          <w:sz w:val="24"/>
          <w:szCs w:val="24"/>
        </w:rPr>
      </w:pPr>
      <w:r w:rsidRPr="002C3CBD">
        <w:rPr>
          <w:rFonts w:asciiTheme="majorHAnsi" w:hAnsiTheme="majorHAnsi"/>
          <w:sz w:val="24"/>
          <w:szCs w:val="24"/>
        </w:rPr>
        <w:t>¿Quiénes pueden solicitar la declaración de incapacidad o capacidad restringida?</w:t>
      </w:r>
    </w:p>
    <w:p w:rsidR="00C023C5" w:rsidRPr="00C023C5" w:rsidRDefault="00C023C5" w:rsidP="00C023C5">
      <w:pPr>
        <w:pStyle w:val="Prrafodelista"/>
        <w:spacing w:line="360" w:lineRule="auto"/>
        <w:ind w:left="502"/>
        <w:jc w:val="both"/>
        <w:rPr>
          <w:rFonts w:asciiTheme="majorHAnsi" w:hAnsiTheme="majorHAnsi"/>
          <w:b/>
          <w:sz w:val="24"/>
          <w:szCs w:val="24"/>
          <w:u w:val="double"/>
        </w:rPr>
      </w:pPr>
      <w:proofErr w:type="gramStart"/>
      <w:r>
        <w:rPr>
          <w:rFonts w:asciiTheme="majorHAnsi" w:hAnsiTheme="majorHAnsi"/>
          <w:b/>
          <w:sz w:val="24"/>
          <w:szCs w:val="24"/>
          <w:u w:val="double"/>
        </w:rPr>
        <w:t xml:space="preserve">RESPUESTAS </w:t>
      </w:r>
      <w:r w:rsidRPr="00C023C5">
        <w:rPr>
          <w:rFonts w:asciiTheme="majorHAnsi" w:hAnsiTheme="majorHAnsi"/>
          <w:b/>
          <w:sz w:val="24"/>
          <w:szCs w:val="24"/>
          <w:u w:val="double"/>
        </w:rPr>
        <w:t>:</w:t>
      </w:r>
      <w:proofErr w:type="gramEnd"/>
      <w:r w:rsidRPr="00C023C5">
        <w:rPr>
          <w:rFonts w:asciiTheme="majorHAnsi" w:hAnsiTheme="majorHAnsi"/>
          <w:b/>
          <w:sz w:val="24"/>
          <w:szCs w:val="24"/>
          <w:u w:val="double"/>
        </w:rPr>
        <w:t xml:space="preserve"> </w:t>
      </w:r>
    </w:p>
    <w:p w:rsidR="00C023C5" w:rsidRDefault="00F93B10" w:rsidP="00C023C5">
      <w:pPr>
        <w:pStyle w:val="Prrafodelista"/>
        <w:numPr>
          <w:ilvl w:val="0"/>
          <w:numId w:val="3"/>
        </w:numPr>
        <w:spacing w:line="360" w:lineRule="auto"/>
        <w:jc w:val="both"/>
        <w:rPr>
          <w:rFonts w:asciiTheme="majorHAnsi" w:hAnsiTheme="majorHAnsi"/>
          <w:szCs w:val="24"/>
        </w:rPr>
      </w:pPr>
      <w:r w:rsidRPr="002C3CBD">
        <w:rPr>
          <w:rFonts w:asciiTheme="majorHAnsi" w:hAnsiTheme="majorHAnsi"/>
          <w:sz w:val="24"/>
          <w:szCs w:val="24"/>
        </w:rPr>
        <w:t>los atributos de la persona son las cualidades jurídicas indispensables de la persona (sea persona humana o jurídica) porque ellas hacen a la base y esencia de la personalidad. Dichos atributos son</w:t>
      </w:r>
      <w:r w:rsidRPr="00C023C5">
        <w:rPr>
          <w:rFonts w:asciiTheme="majorHAnsi" w:hAnsiTheme="majorHAnsi"/>
          <w:szCs w:val="24"/>
        </w:rPr>
        <w:t xml:space="preserve"> </w:t>
      </w:r>
      <w:r>
        <w:rPr>
          <w:rFonts w:asciiTheme="majorHAnsi" w:hAnsiTheme="majorHAnsi"/>
          <w:szCs w:val="24"/>
        </w:rPr>
        <w:t xml:space="preserve"> </w:t>
      </w:r>
      <w:r w:rsidR="00C023C5" w:rsidRPr="00C023C5">
        <w:rPr>
          <w:rFonts w:asciiTheme="majorHAnsi" w:hAnsiTheme="majorHAnsi"/>
          <w:szCs w:val="24"/>
        </w:rPr>
        <w:t>Nosotros como persona podemos prescindir de algunos atributos como seria:</w:t>
      </w:r>
    </w:p>
    <w:p w:rsidR="00C023C5" w:rsidRPr="00F93B10" w:rsidRDefault="00C023C5" w:rsidP="00C023C5">
      <w:pPr>
        <w:pStyle w:val="Prrafodelista"/>
        <w:spacing w:line="360" w:lineRule="auto"/>
        <w:jc w:val="both"/>
        <w:rPr>
          <w:rFonts w:asciiTheme="majorHAnsi" w:hAnsiTheme="majorHAnsi"/>
          <w:szCs w:val="24"/>
          <w:u w:val="double"/>
        </w:rPr>
      </w:pPr>
      <w:r w:rsidRPr="00F93B10">
        <w:rPr>
          <w:rFonts w:asciiTheme="majorHAnsi" w:hAnsiTheme="majorHAnsi"/>
          <w:szCs w:val="24"/>
          <w:u w:val="double"/>
        </w:rPr>
        <w:t>Nombre</w:t>
      </w:r>
      <w:r w:rsidR="00B74F86" w:rsidRPr="00F93B10">
        <w:rPr>
          <w:rFonts w:asciiTheme="majorHAnsi" w:hAnsiTheme="majorHAnsi"/>
          <w:szCs w:val="24"/>
          <w:u w:val="double"/>
        </w:rPr>
        <w:t>:</w:t>
      </w:r>
    </w:p>
    <w:p w:rsidR="00C023C5" w:rsidRPr="00F93B10" w:rsidRDefault="00C023C5" w:rsidP="00C023C5">
      <w:pPr>
        <w:pStyle w:val="Prrafodelista"/>
        <w:spacing w:line="360" w:lineRule="auto"/>
        <w:jc w:val="both"/>
        <w:rPr>
          <w:rFonts w:asciiTheme="majorHAnsi" w:hAnsiTheme="majorHAnsi"/>
          <w:szCs w:val="24"/>
          <w:u w:val="double"/>
        </w:rPr>
      </w:pPr>
      <w:r w:rsidRPr="00F93B10">
        <w:rPr>
          <w:rFonts w:asciiTheme="majorHAnsi" w:hAnsiTheme="majorHAnsi"/>
          <w:szCs w:val="24"/>
          <w:u w:val="double"/>
        </w:rPr>
        <w:t xml:space="preserve">Domicilio </w:t>
      </w:r>
    </w:p>
    <w:p w:rsidR="00C023C5" w:rsidRPr="00F93B10" w:rsidRDefault="00C023C5" w:rsidP="00C023C5">
      <w:pPr>
        <w:pStyle w:val="Prrafodelista"/>
        <w:spacing w:line="360" w:lineRule="auto"/>
        <w:jc w:val="both"/>
        <w:rPr>
          <w:rFonts w:asciiTheme="majorHAnsi" w:hAnsiTheme="majorHAnsi"/>
          <w:szCs w:val="24"/>
          <w:u w:val="double"/>
        </w:rPr>
      </w:pPr>
      <w:r w:rsidRPr="00F93B10">
        <w:rPr>
          <w:rFonts w:asciiTheme="majorHAnsi" w:hAnsiTheme="majorHAnsi"/>
          <w:szCs w:val="24"/>
          <w:u w:val="double"/>
        </w:rPr>
        <w:t xml:space="preserve">Estado </w:t>
      </w:r>
    </w:p>
    <w:p w:rsidR="00C023C5" w:rsidRPr="00F93B10" w:rsidRDefault="00C023C5" w:rsidP="00C023C5">
      <w:pPr>
        <w:pStyle w:val="Prrafodelista"/>
        <w:spacing w:line="360" w:lineRule="auto"/>
        <w:jc w:val="both"/>
        <w:rPr>
          <w:rFonts w:asciiTheme="majorHAnsi" w:hAnsiTheme="majorHAnsi"/>
          <w:szCs w:val="24"/>
          <w:u w:val="double"/>
        </w:rPr>
      </w:pPr>
      <w:r w:rsidRPr="00F93B10">
        <w:rPr>
          <w:rFonts w:asciiTheme="majorHAnsi" w:hAnsiTheme="majorHAnsi"/>
          <w:szCs w:val="24"/>
          <w:u w:val="double"/>
        </w:rPr>
        <w:t>Patrimonio</w:t>
      </w:r>
    </w:p>
    <w:p w:rsidR="00B74F86" w:rsidRDefault="00C023C5" w:rsidP="00B74F86">
      <w:pPr>
        <w:pStyle w:val="Prrafodelista"/>
        <w:spacing w:line="360" w:lineRule="auto"/>
        <w:jc w:val="both"/>
        <w:rPr>
          <w:rFonts w:asciiTheme="majorHAnsi" w:hAnsiTheme="majorHAnsi"/>
          <w:szCs w:val="24"/>
        </w:rPr>
      </w:pPr>
      <w:r w:rsidRPr="00F93B10">
        <w:rPr>
          <w:rFonts w:asciiTheme="majorHAnsi" w:hAnsiTheme="majorHAnsi"/>
          <w:szCs w:val="24"/>
          <w:u w:val="double"/>
        </w:rPr>
        <w:t>Capacidad</w:t>
      </w:r>
      <w:r w:rsidR="00B74F86" w:rsidRPr="00F93B10">
        <w:rPr>
          <w:rFonts w:asciiTheme="majorHAnsi" w:hAnsiTheme="majorHAnsi"/>
          <w:szCs w:val="24"/>
          <w:u w:val="double"/>
        </w:rPr>
        <w:t xml:space="preserve"> de derecho</w:t>
      </w:r>
      <w:r w:rsidR="00B74F86">
        <w:rPr>
          <w:rFonts w:asciiTheme="majorHAnsi" w:hAnsiTheme="majorHAnsi"/>
          <w:szCs w:val="24"/>
        </w:rPr>
        <w:t xml:space="preserve">: es la capacidad que se tiene para ser titular de3 un derecho </w:t>
      </w:r>
      <w:r w:rsidR="00807ABE">
        <w:rPr>
          <w:rFonts w:asciiTheme="majorHAnsi" w:hAnsiTheme="majorHAnsi"/>
          <w:szCs w:val="24"/>
        </w:rPr>
        <w:t xml:space="preserve">no hay incapaces del derecho </w:t>
      </w:r>
      <w:r w:rsidR="00B74F86">
        <w:rPr>
          <w:rFonts w:asciiTheme="majorHAnsi" w:hAnsiTheme="majorHAnsi"/>
          <w:szCs w:val="24"/>
        </w:rPr>
        <w:t>y la ley puede privar</w:t>
      </w:r>
      <w:r w:rsidR="00807ABE">
        <w:rPr>
          <w:rFonts w:asciiTheme="majorHAnsi" w:hAnsiTheme="majorHAnsi"/>
          <w:szCs w:val="24"/>
        </w:rPr>
        <w:t xml:space="preserve"> o limita la capacidad de derecho</w:t>
      </w:r>
    </w:p>
    <w:p w:rsidR="00F0708C" w:rsidRDefault="00807ABE" w:rsidP="00F0708C">
      <w:pPr>
        <w:pStyle w:val="Prrafodelista"/>
        <w:spacing w:line="360" w:lineRule="auto"/>
        <w:jc w:val="both"/>
        <w:rPr>
          <w:rFonts w:asciiTheme="majorHAnsi" w:hAnsiTheme="majorHAnsi"/>
          <w:szCs w:val="24"/>
        </w:rPr>
      </w:pPr>
      <w:r w:rsidRPr="00F93B10">
        <w:rPr>
          <w:rFonts w:asciiTheme="majorHAnsi" w:hAnsiTheme="majorHAnsi"/>
          <w:szCs w:val="24"/>
          <w:u w:val="double"/>
        </w:rPr>
        <w:t>Capacidad de ejercicio</w:t>
      </w:r>
      <w:r w:rsidR="00F93B10">
        <w:rPr>
          <w:rFonts w:asciiTheme="majorHAnsi" w:hAnsiTheme="majorHAnsi"/>
          <w:szCs w:val="24"/>
        </w:rPr>
        <w:t xml:space="preserve">: potestad que tenemos de ejercer los derechos por nosotros mismos, toda persona humana puede ejercer por si misma los derechos excepto por las limitaciones expresadas en la constitución nacional en una sentencia </w:t>
      </w:r>
      <w:r w:rsidR="00F0708C">
        <w:rPr>
          <w:rFonts w:asciiTheme="majorHAnsi" w:hAnsiTheme="majorHAnsi"/>
          <w:szCs w:val="24"/>
        </w:rPr>
        <w:t>jurídica</w:t>
      </w:r>
    </w:p>
    <w:p w:rsidR="00F0708C" w:rsidRDefault="00F0708C" w:rsidP="00F0708C">
      <w:pPr>
        <w:pStyle w:val="Prrafodelista"/>
        <w:numPr>
          <w:ilvl w:val="0"/>
          <w:numId w:val="3"/>
        </w:numPr>
        <w:spacing w:line="360" w:lineRule="auto"/>
        <w:jc w:val="both"/>
        <w:rPr>
          <w:rFonts w:asciiTheme="majorHAnsi" w:hAnsiTheme="majorHAnsi"/>
          <w:szCs w:val="24"/>
        </w:rPr>
      </w:pPr>
      <w:r>
        <w:rPr>
          <w:rFonts w:asciiTheme="majorHAnsi" w:hAnsiTheme="majorHAnsi"/>
          <w:szCs w:val="24"/>
        </w:rPr>
        <w:t>f</w:t>
      </w:r>
    </w:p>
    <w:p w:rsidR="00A10522" w:rsidRDefault="00F0708C" w:rsidP="00F0708C">
      <w:pPr>
        <w:pStyle w:val="Prrafodelista"/>
        <w:numPr>
          <w:ilvl w:val="0"/>
          <w:numId w:val="3"/>
        </w:numPr>
        <w:spacing w:line="360" w:lineRule="auto"/>
        <w:jc w:val="both"/>
        <w:rPr>
          <w:rFonts w:asciiTheme="majorHAnsi" w:hAnsiTheme="majorHAnsi"/>
          <w:szCs w:val="24"/>
        </w:rPr>
      </w:pPr>
      <w:r>
        <w:rPr>
          <w:rFonts w:asciiTheme="majorHAnsi" w:hAnsiTheme="majorHAnsi"/>
          <w:szCs w:val="24"/>
        </w:rPr>
        <w:lastRenderedPageBreak/>
        <w:t>E</w:t>
      </w:r>
      <w:r w:rsidRPr="00F0708C">
        <w:rPr>
          <w:rFonts w:asciiTheme="majorHAnsi" w:hAnsiTheme="majorHAnsi"/>
          <w:szCs w:val="24"/>
        </w:rPr>
        <w:t xml:space="preserve">n el caso que la persona este emancipada este acto podría </w:t>
      </w:r>
      <w:proofErr w:type="spellStart"/>
      <w:r w:rsidRPr="00F0708C">
        <w:rPr>
          <w:rFonts w:asciiTheme="majorHAnsi" w:hAnsiTheme="majorHAnsi"/>
          <w:szCs w:val="24"/>
        </w:rPr>
        <w:t>realizarce</w:t>
      </w:r>
      <w:proofErr w:type="spellEnd"/>
      <w:r w:rsidRPr="00F0708C">
        <w:rPr>
          <w:rFonts w:asciiTheme="majorHAnsi" w:hAnsiTheme="majorHAnsi"/>
          <w:szCs w:val="24"/>
        </w:rPr>
        <w:t xml:space="preserve"> con autorización jurídica en su defecto no podría donarlos ni si quiera con una autorización jurídica </w:t>
      </w:r>
    </w:p>
    <w:p w:rsidR="00F0708C" w:rsidRPr="00F0708C" w:rsidRDefault="00F0708C" w:rsidP="00F0708C">
      <w:pPr>
        <w:pStyle w:val="Prrafodelista"/>
        <w:numPr>
          <w:ilvl w:val="0"/>
          <w:numId w:val="3"/>
        </w:numPr>
        <w:spacing w:line="360" w:lineRule="auto"/>
        <w:jc w:val="both"/>
        <w:rPr>
          <w:rFonts w:asciiTheme="majorHAnsi" w:hAnsiTheme="majorHAnsi"/>
          <w:szCs w:val="24"/>
        </w:rPr>
      </w:pPr>
      <w:r w:rsidRPr="00F0708C">
        <w:rPr>
          <w:rFonts w:asciiTheme="majorHAnsi" w:hAnsiTheme="majorHAnsi" w:cs="Arial"/>
          <w:color w:val="202124"/>
          <w:shd w:val="clear" w:color="auto" w:fill="FFFFFF"/>
        </w:rPr>
        <w:t>La </w:t>
      </w:r>
      <w:r w:rsidRPr="00F0708C">
        <w:rPr>
          <w:rFonts w:asciiTheme="majorHAnsi" w:hAnsiTheme="majorHAnsi" w:cs="Arial"/>
          <w:b/>
          <w:bCs/>
          <w:color w:val="202124"/>
          <w:shd w:val="clear" w:color="auto" w:fill="FFFFFF"/>
        </w:rPr>
        <w:t>capacidad</w:t>
      </w:r>
      <w:r w:rsidRPr="00F0708C">
        <w:rPr>
          <w:rFonts w:asciiTheme="majorHAnsi" w:hAnsiTheme="majorHAnsi" w:cs="Arial"/>
          <w:color w:val="202124"/>
          <w:shd w:val="clear" w:color="auto" w:fill="FFFFFF"/>
        </w:rPr>
        <w:t> de ejercicio no se adquiere de un día para el otro al cumplir 18 años. Es un proceso gradual por el cual las personas menores de edad pueden ir ejerciendo derechos por sí mismas de acuerdo a su edad y grado de madurez. Por eso se llama </w:t>
      </w:r>
      <w:r w:rsidRPr="00F0708C">
        <w:rPr>
          <w:rFonts w:asciiTheme="majorHAnsi" w:hAnsiTheme="majorHAnsi" w:cs="Arial"/>
          <w:b/>
          <w:bCs/>
          <w:color w:val="202124"/>
          <w:shd w:val="clear" w:color="auto" w:fill="FFFFFF"/>
        </w:rPr>
        <w:t>capacidad</w:t>
      </w:r>
      <w:r w:rsidRPr="00F0708C">
        <w:rPr>
          <w:rFonts w:asciiTheme="majorHAnsi" w:hAnsiTheme="majorHAnsi" w:cs="Arial"/>
          <w:color w:val="202124"/>
          <w:shd w:val="clear" w:color="auto" w:fill="FFFFFF"/>
        </w:rPr>
        <w:t> o autonomía </w:t>
      </w:r>
      <w:r w:rsidRPr="00F0708C">
        <w:rPr>
          <w:rFonts w:asciiTheme="majorHAnsi" w:hAnsiTheme="majorHAnsi" w:cs="Arial"/>
          <w:b/>
          <w:bCs/>
          <w:color w:val="202124"/>
          <w:shd w:val="clear" w:color="auto" w:fill="FFFFFF"/>
        </w:rPr>
        <w:t>progresiva</w:t>
      </w:r>
      <w:r w:rsidRPr="00F0708C">
        <w:rPr>
          <w:rFonts w:asciiTheme="majorHAnsi" w:hAnsiTheme="majorHAnsi" w:cs="Arial"/>
          <w:color w:val="202124"/>
          <w:shd w:val="clear" w:color="auto" w:fill="FFFFFF"/>
        </w:rPr>
        <w:t>.</w:t>
      </w:r>
    </w:p>
    <w:p w:rsidR="00F0708C" w:rsidRDefault="001807AE" w:rsidP="00F0708C">
      <w:pPr>
        <w:pStyle w:val="Prrafodelista"/>
        <w:spacing w:line="360" w:lineRule="auto"/>
        <w:jc w:val="both"/>
        <w:rPr>
          <w:rFonts w:asciiTheme="majorHAnsi" w:hAnsiTheme="majorHAnsi" w:cs="Arial"/>
          <w:color w:val="202124"/>
          <w:shd w:val="clear" w:color="auto" w:fill="FFFFFF"/>
        </w:rPr>
      </w:pPr>
      <w:r>
        <w:rPr>
          <w:rFonts w:asciiTheme="majorHAnsi" w:hAnsiTheme="majorHAnsi" w:cs="Arial"/>
          <w:color w:val="202124"/>
          <w:shd w:val="clear" w:color="auto" w:fill="FFFFFF"/>
        </w:rPr>
        <w:t xml:space="preserve">Es decir q los menores de edad o adolecentes pueden ir ejerciendo algunos derechos antes de cumplir los 18 años es decir que mientras crecemos podemos ejercer </w:t>
      </w:r>
      <w:proofErr w:type="gramStart"/>
      <w:r>
        <w:rPr>
          <w:rFonts w:asciiTheme="majorHAnsi" w:hAnsiTheme="majorHAnsi" w:cs="Arial"/>
          <w:color w:val="202124"/>
          <w:shd w:val="clear" w:color="auto" w:fill="FFFFFF"/>
        </w:rPr>
        <w:t>mas</w:t>
      </w:r>
      <w:proofErr w:type="gramEnd"/>
      <w:r>
        <w:rPr>
          <w:rFonts w:asciiTheme="majorHAnsi" w:hAnsiTheme="majorHAnsi" w:cs="Arial"/>
          <w:color w:val="202124"/>
          <w:shd w:val="clear" w:color="auto" w:fill="FFFFFF"/>
        </w:rPr>
        <w:t xml:space="preserve"> derechos hasta llegar a la mayoría de edad</w:t>
      </w:r>
    </w:p>
    <w:p w:rsidR="001807AE" w:rsidRDefault="00C36E9A" w:rsidP="001807AE">
      <w:pPr>
        <w:pStyle w:val="Prrafodelista"/>
        <w:numPr>
          <w:ilvl w:val="0"/>
          <w:numId w:val="3"/>
        </w:numPr>
        <w:spacing w:line="360" w:lineRule="auto"/>
        <w:jc w:val="both"/>
        <w:rPr>
          <w:rFonts w:asciiTheme="majorHAnsi" w:hAnsiTheme="majorHAnsi"/>
          <w:szCs w:val="24"/>
        </w:rPr>
      </w:pPr>
      <w:r>
        <w:rPr>
          <w:rFonts w:asciiTheme="majorHAnsi" w:hAnsiTheme="majorHAnsi"/>
          <w:szCs w:val="24"/>
        </w:rPr>
        <w:t xml:space="preserve">Si, alguno de ellos si son validos como lo serian comprar en tiendas o almacenes pero algunos de ellos si necesitan autorización de sus progenitores o tutores como viajar(fuera de la provincia/ país ) o tener una licencia de conducir antes de los 18 años de </w:t>
      </w:r>
      <w:proofErr w:type="spellStart"/>
      <w:r>
        <w:rPr>
          <w:rFonts w:asciiTheme="majorHAnsi" w:hAnsiTheme="majorHAnsi"/>
          <w:szCs w:val="24"/>
        </w:rPr>
        <w:t>adad</w:t>
      </w:r>
      <w:proofErr w:type="spellEnd"/>
    </w:p>
    <w:p w:rsidR="00C36E9A" w:rsidRPr="00F32C30" w:rsidRDefault="00C36E9A" w:rsidP="00F32C30">
      <w:pPr>
        <w:pStyle w:val="Prrafodelista"/>
        <w:numPr>
          <w:ilvl w:val="0"/>
          <w:numId w:val="3"/>
        </w:numPr>
        <w:spacing w:line="360" w:lineRule="auto"/>
        <w:jc w:val="both"/>
        <w:rPr>
          <w:rFonts w:asciiTheme="majorHAnsi" w:hAnsiTheme="majorHAnsi"/>
        </w:rPr>
      </w:pPr>
      <w:r w:rsidRPr="00F32C30">
        <w:rPr>
          <w:rFonts w:asciiTheme="majorHAnsi" w:hAnsiTheme="majorHAnsi"/>
        </w:rPr>
        <w:t>MENOR DE EDAD: es la persona que no ha cumplido 18 años de edad.</w:t>
      </w:r>
    </w:p>
    <w:p w:rsidR="00F32C30" w:rsidRPr="00F32C30" w:rsidRDefault="00F32C30" w:rsidP="00F32C30">
      <w:pPr>
        <w:pStyle w:val="Prrafodelista"/>
        <w:spacing w:line="360" w:lineRule="auto"/>
        <w:jc w:val="both"/>
        <w:rPr>
          <w:rFonts w:asciiTheme="majorHAnsi" w:hAnsiTheme="majorHAnsi"/>
        </w:rPr>
      </w:pPr>
      <w:r w:rsidRPr="00F32C30">
        <w:rPr>
          <w:rFonts w:asciiTheme="majorHAnsi" w:hAnsiTheme="majorHAnsi"/>
        </w:rPr>
        <w:t>ADOLESCENTE</w:t>
      </w:r>
      <w:r w:rsidR="00C36E9A" w:rsidRPr="00F32C30">
        <w:rPr>
          <w:rFonts w:asciiTheme="majorHAnsi" w:hAnsiTheme="majorHAnsi"/>
        </w:rPr>
        <w:t>: es el menor que cumplió 13 años.</w:t>
      </w:r>
      <w:r w:rsidRPr="00F32C30">
        <w:rPr>
          <w:rFonts w:asciiTheme="majorHAnsi" w:hAnsiTheme="majorHAnsi"/>
        </w:rPr>
        <w:t xml:space="preserve"> </w:t>
      </w:r>
    </w:p>
    <w:p w:rsidR="00C36E9A" w:rsidRPr="00F32C30" w:rsidRDefault="00F32C30" w:rsidP="00F32C30">
      <w:pPr>
        <w:pStyle w:val="Prrafodelista"/>
        <w:spacing w:line="360" w:lineRule="auto"/>
        <w:jc w:val="both"/>
        <w:rPr>
          <w:rFonts w:asciiTheme="majorHAnsi" w:hAnsiTheme="majorHAnsi"/>
        </w:rPr>
      </w:pPr>
      <w:r w:rsidRPr="00F32C30">
        <w:rPr>
          <w:rFonts w:asciiTheme="majorHAnsi" w:hAnsiTheme="majorHAnsi"/>
        </w:rPr>
        <w:t>MAYOR DE EDAD: es la persona q ha cumplido los 18 años de edad</w:t>
      </w:r>
    </w:p>
    <w:p w:rsidR="00F32C30" w:rsidRDefault="00F32C30" w:rsidP="00F32C30">
      <w:pPr>
        <w:pStyle w:val="Prrafodelista"/>
        <w:spacing w:line="360" w:lineRule="auto"/>
        <w:jc w:val="both"/>
        <w:rPr>
          <w:rFonts w:asciiTheme="majorHAnsi" w:hAnsiTheme="majorHAnsi" w:cs="Arial"/>
          <w:color w:val="202124"/>
          <w:shd w:val="clear" w:color="auto" w:fill="FFFFFF"/>
        </w:rPr>
      </w:pPr>
      <w:r w:rsidRPr="00F32C30">
        <w:rPr>
          <w:rFonts w:asciiTheme="majorHAnsi" w:hAnsiTheme="majorHAnsi" w:cs="Arial"/>
          <w:color w:val="202124"/>
          <w:shd w:val="clear" w:color="auto" w:fill="FFFFFF"/>
        </w:rPr>
        <w:t>Esto implica la</w:t>
      </w:r>
      <w:r w:rsidRPr="00F32C30">
        <w:rPr>
          <w:rFonts w:asciiTheme="majorHAnsi" w:hAnsiTheme="majorHAnsi" w:cs="Arial"/>
          <w:color w:val="202124"/>
          <w:shd w:val="clear" w:color="auto" w:fill="FFFFFF"/>
        </w:rPr>
        <w:t xml:space="preserve"> plenitud de ejercicio de sus derechos civiles: puede comprar, vender, donar; en definitiva contratar. También puede trabajar, fijar domicilio, casarse, manejar, entre otros derechos que fija la ley</w:t>
      </w:r>
    </w:p>
    <w:p w:rsidR="00F32C30" w:rsidRPr="00F55B2A" w:rsidRDefault="00F32C30" w:rsidP="00F32C30">
      <w:pPr>
        <w:pStyle w:val="Prrafodelista"/>
        <w:numPr>
          <w:ilvl w:val="0"/>
          <w:numId w:val="3"/>
        </w:numPr>
        <w:spacing w:line="480" w:lineRule="auto"/>
        <w:jc w:val="both"/>
        <w:rPr>
          <w:rFonts w:asciiTheme="majorHAnsi" w:hAnsiTheme="majorHAnsi"/>
        </w:rPr>
      </w:pPr>
      <w:r w:rsidRPr="00F55B2A">
        <w:rPr>
          <w:rFonts w:asciiTheme="majorHAnsi" w:hAnsiTheme="majorHAnsi"/>
        </w:rPr>
        <w:t xml:space="preserve">Para que una persona se declare con incapacidad </w:t>
      </w:r>
      <w:r w:rsidR="00F55B2A" w:rsidRPr="00F55B2A">
        <w:rPr>
          <w:rFonts w:asciiTheme="majorHAnsi" w:hAnsiTheme="majorHAnsi"/>
        </w:rPr>
        <w:t xml:space="preserve">esta no debe p0oder </w:t>
      </w:r>
      <w:proofErr w:type="spellStart"/>
      <w:r w:rsidR="00F55B2A" w:rsidRPr="00F55B2A">
        <w:rPr>
          <w:rFonts w:asciiTheme="majorHAnsi" w:hAnsiTheme="majorHAnsi"/>
        </w:rPr>
        <w:t>realizarce</w:t>
      </w:r>
      <w:proofErr w:type="spellEnd"/>
      <w:r w:rsidR="00F55B2A" w:rsidRPr="00F55B2A">
        <w:rPr>
          <w:rFonts w:asciiTheme="majorHAnsi" w:hAnsiTheme="majorHAnsi"/>
        </w:rPr>
        <w:t xml:space="preserve"> con las personas que lo rodean </w:t>
      </w:r>
      <w:r w:rsidR="00F55B2A" w:rsidRPr="00F55B2A">
        <w:rPr>
          <w:rFonts w:asciiTheme="majorHAnsi" w:hAnsiTheme="majorHAnsi" w:cs="Arial"/>
          <w:color w:val="202124"/>
          <w:shd w:val="clear" w:color="auto" w:fill="FFFFFF"/>
        </w:rPr>
        <w:t>no puede decir lo que quiere o lo que no quiere por ningún medio de comunicación. </w:t>
      </w:r>
      <w:r w:rsidR="00F55B2A" w:rsidRPr="00F55B2A">
        <w:rPr>
          <w:rFonts w:asciiTheme="majorHAnsi" w:hAnsiTheme="majorHAnsi" w:cs="Arial"/>
          <w:b/>
          <w:bCs/>
          <w:color w:val="202124"/>
          <w:shd w:val="clear" w:color="auto" w:fill="FFFFFF"/>
        </w:rPr>
        <w:t>Para</w:t>
      </w:r>
      <w:r w:rsidR="00F55B2A" w:rsidRPr="00F55B2A">
        <w:rPr>
          <w:rFonts w:asciiTheme="majorHAnsi" w:hAnsiTheme="majorHAnsi" w:cs="Arial"/>
          <w:color w:val="202124"/>
          <w:shd w:val="clear" w:color="auto" w:fill="FFFFFF"/>
        </w:rPr>
        <w:t> llegar </w:t>
      </w:r>
      <w:r w:rsidR="00F55B2A" w:rsidRPr="00F55B2A">
        <w:rPr>
          <w:rFonts w:asciiTheme="majorHAnsi" w:hAnsiTheme="majorHAnsi" w:cs="Arial"/>
          <w:b/>
          <w:bCs/>
          <w:color w:val="202124"/>
          <w:shd w:val="clear" w:color="auto" w:fill="FFFFFF"/>
        </w:rPr>
        <w:t>a</w:t>
      </w:r>
      <w:r w:rsidR="00F55B2A" w:rsidRPr="00F55B2A">
        <w:rPr>
          <w:rFonts w:asciiTheme="majorHAnsi" w:hAnsiTheme="majorHAnsi" w:cs="Arial"/>
          <w:color w:val="202124"/>
          <w:shd w:val="clear" w:color="auto" w:fill="FFFFFF"/>
        </w:rPr>
        <w:t> la declaración de </w:t>
      </w:r>
      <w:r w:rsidR="00F55B2A" w:rsidRPr="00F55B2A">
        <w:rPr>
          <w:rFonts w:asciiTheme="majorHAnsi" w:hAnsiTheme="majorHAnsi" w:cs="Arial"/>
          <w:b/>
          <w:bCs/>
          <w:color w:val="202124"/>
          <w:shd w:val="clear" w:color="auto" w:fill="FFFFFF"/>
        </w:rPr>
        <w:t>incapacidad</w:t>
      </w:r>
      <w:r w:rsidR="00F55B2A" w:rsidRPr="00F55B2A">
        <w:rPr>
          <w:rFonts w:asciiTheme="majorHAnsi" w:hAnsiTheme="majorHAnsi" w:cs="Arial"/>
          <w:color w:val="202124"/>
          <w:shd w:val="clear" w:color="auto" w:fill="FFFFFF"/>
        </w:rPr>
        <w:t>, también es necesario que el sistema de apoyos no funcione.</w:t>
      </w:r>
    </w:p>
    <w:p w:rsidR="00F32C30" w:rsidRPr="00F32C30" w:rsidRDefault="00F32C30" w:rsidP="00F32C30">
      <w:pPr>
        <w:pStyle w:val="Prrafodelista"/>
        <w:spacing w:line="480" w:lineRule="auto"/>
        <w:ind w:left="786"/>
        <w:jc w:val="both"/>
        <w:rPr>
          <w:rFonts w:asciiTheme="majorHAnsi" w:hAnsiTheme="majorHAnsi"/>
        </w:rPr>
      </w:pPr>
      <w:r w:rsidRPr="00F32C30">
        <w:rPr>
          <w:rFonts w:asciiTheme="majorHAnsi" w:hAnsiTheme="majorHAnsi"/>
          <w:b/>
          <w:u w:val="single"/>
        </w:rPr>
        <w:t>INCAPACIDAD DE DERECHO</w:t>
      </w:r>
      <w:r w:rsidRPr="00F32C30">
        <w:rPr>
          <w:rFonts w:asciiTheme="majorHAnsi" w:hAnsiTheme="majorHAnsi"/>
        </w:rPr>
        <w:t>: que es cuando la ley prohíbe  a una persona ser titular de un derecho. Esta incapacidad esta fundad en RAZONES MORALES. No puede ser salvada por medio de un representante. Nunca es absoluta, siempre es relativa (es decir que la prohibición estará siempre referida a un derecho determinado, nunca a todos los derechos).</w:t>
      </w:r>
    </w:p>
    <w:p w:rsidR="00F32C30" w:rsidRPr="00F32C30" w:rsidRDefault="00F32C30" w:rsidP="00F32C30">
      <w:pPr>
        <w:pStyle w:val="Prrafodelista"/>
        <w:spacing w:line="480" w:lineRule="auto"/>
        <w:ind w:left="786"/>
        <w:jc w:val="both"/>
        <w:rPr>
          <w:rFonts w:asciiTheme="majorHAnsi" w:hAnsiTheme="majorHAnsi"/>
        </w:rPr>
      </w:pPr>
      <w:r w:rsidRPr="00F32C30">
        <w:rPr>
          <w:rFonts w:asciiTheme="majorHAnsi" w:hAnsiTheme="majorHAnsi"/>
        </w:rPr>
        <w:lastRenderedPageBreak/>
        <w:t xml:space="preserve">Los casos de incapacidad de derecho son excepcionales están establecidos por la ley y se los debe interpretar restrictivamente.  Por ejemplo art. 1002 que se refiere a  las inhabilidades especiales. </w:t>
      </w:r>
    </w:p>
    <w:p w:rsidR="00F32C30" w:rsidRDefault="00F32C30" w:rsidP="00F32C30">
      <w:pPr>
        <w:pStyle w:val="Prrafodelista"/>
        <w:spacing w:line="480" w:lineRule="auto"/>
        <w:ind w:left="786"/>
        <w:jc w:val="both"/>
        <w:rPr>
          <w:rFonts w:asciiTheme="majorHAnsi" w:hAnsiTheme="majorHAnsi"/>
        </w:rPr>
      </w:pPr>
      <w:r w:rsidRPr="00F32C30">
        <w:rPr>
          <w:rFonts w:asciiTheme="majorHAnsi" w:hAnsiTheme="majorHAnsi"/>
          <w:b/>
          <w:u w:val="single"/>
        </w:rPr>
        <w:t>INACAPACIDAD DE EJERCICIO</w:t>
      </w:r>
      <w:proofErr w:type="gramStart"/>
      <w:r w:rsidRPr="00F32C30">
        <w:rPr>
          <w:rFonts w:asciiTheme="majorHAnsi" w:hAnsiTheme="majorHAnsi"/>
          <w:b/>
          <w:u w:val="wave"/>
        </w:rPr>
        <w:t xml:space="preserve">:  </w:t>
      </w:r>
      <w:r w:rsidRPr="00F32C30">
        <w:rPr>
          <w:rFonts w:asciiTheme="majorHAnsi" w:hAnsiTheme="majorHAnsi"/>
        </w:rPr>
        <w:t>en</w:t>
      </w:r>
      <w:proofErr w:type="gramEnd"/>
      <w:r w:rsidRPr="00F32C30">
        <w:rPr>
          <w:rFonts w:asciiTheme="majorHAnsi" w:hAnsiTheme="majorHAnsi"/>
        </w:rPr>
        <w:t xml:space="preserve"> estos casos la ley limita esa capacidad de ejercer por sí mismo los derechos, con el fin de </w:t>
      </w:r>
      <w:r w:rsidRPr="00F32C30">
        <w:rPr>
          <w:rFonts w:asciiTheme="majorHAnsi" w:hAnsiTheme="majorHAnsi"/>
          <w:b/>
        </w:rPr>
        <w:t>Proteger al incapaz</w:t>
      </w:r>
      <w:r w:rsidRPr="00F32C30">
        <w:rPr>
          <w:rFonts w:asciiTheme="majorHAnsi" w:hAnsiTheme="majorHAnsi"/>
        </w:rPr>
        <w:t xml:space="preserve">, y no le permite ejercer por si mimo sus derechos, solo le permite actuar por medio de su representante ( padre, tutor, curador etc.) </w:t>
      </w:r>
    </w:p>
    <w:p w:rsidR="00AB1A20" w:rsidRPr="00AB1A20" w:rsidRDefault="00AB1A20" w:rsidP="00AB1A20">
      <w:pPr>
        <w:pStyle w:val="Prrafodelista"/>
        <w:numPr>
          <w:ilvl w:val="0"/>
          <w:numId w:val="3"/>
        </w:numPr>
        <w:spacing w:line="480" w:lineRule="auto"/>
        <w:jc w:val="both"/>
        <w:rPr>
          <w:rFonts w:asciiTheme="majorHAnsi" w:hAnsiTheme="majorHAnsi"/>
        </w:rPr>
      </w:pPr>
      <w:r w:rsidRPr="00AB1A20">
        <w:rPr>
          <w:rFonts w:asciiTheme="majorHAnsi" w:hAnsiTheme="majorHAnsi" w:cs="Arial"/>
          <w:color w:val="202124"/>
          <w:shd w:val="clear" w:color="auto" w:fill="FFFFFF"/>
        </w:rPr>
        <w:t>l</w:t>
      </w:r>
      <w:r w:rsidRPr="00AB1A20">
        <w:rPr>
          <w:rFonts w:asciiTheme="majorHAnsi" w:hAnsiTheme="majorHAnsi" w:cs="Arial"/>
          <w:color w:val="202124"/>
          <w:shd w:val="clear" w:color="auto" w:fill="FFFFFF"/>
        </w:rPr>
        <w:t>a </w:t>
      </w:r>
      <w:r w:rsidRPr="00AB1A20">
        <w:rPr>
          <w:rFonts w:asciiTheme="majorHAnsi" w:hAnsiTheme="majorHAnsi" w:cs="Arial"/>
          <w:bCs/>
          <w:color w:val="202124"/>
          <w:shd w:val="clear" w:color="auto" w:fill="FFFFFF"/>
        </w:rPr>
        <w:t>declaración de incapacidad</w:t>
      </w:r>
      <w:r w:rsidRPr="00AB1A20">
        <w:rPr>
          <w:rFonts w:asciiTheme="majorHAnsi" w:hAnsiTheme="majorHAnsi" w:cs="Arial"/>
          <w:color w:val="202124"/>
          <w:shd w:val="clear" w:color="auto" w:fill="FFFFFF"/>
        </w:rPr>
        <w:t> y nombramiento de curador </w:t>
      </w:r>
      <w:r w:rsidRPr="00AB1A20">
        <w:rPr>
          <w:rFonts w:asciiTheme="majorHAnsi" w:hAnsiTheme="majorHAnsi" w:cs="Arial"/>
          <w:bCs/>
          <w:color w:val="202124"/>
          <w:shd w:val="clear" w:color="auto" w:fill="FFFFFF"/>
        </w:rPr>
        <w:t>pueden</w:t>
      </w:r>
      <w:r w:rsidRPr="00AB1A20">
        <w:rPr>
          <w:rFonts w:asciiTheme="majorHAnsi" w:hAnsiTheme="majorHAnsi" w:cs="Arial"/>
          <w:color w:val="202124"/>
          <w:shd w:val="clear" w:color="auto" w:fill="FFFFFF"/>
        </w:rPr>
        <w:t> pedirla al juez, el ministerio de menores y todos los parientes del incapaz.</w:t>
      </w:r>
      <w:r w:rsidRPr="00AB1A20">
        <w:rPr>
          <w:rFonts w:asciiTheme="majorHAnsi" w:hAnsiTheme="majorHAnsi" w:cs="Arial"/>
          <w:color w:val="202124"/>
          <w:shd w:val="clear" w:color="auto" w:fill="FFFFFF"/>
        </w:rPr>
        <w:t xml:space="preserve"> </w:t>
      </w:r>
      <w:r w:rsidRPr="00AB1A20">
        <w:rPr>
          <w:rFonts w:asciiTheme="majorHAnsi" w:hAnsiTheme="majorHAnsi" w:cs="Arial"/>
          <w:color w:val="202124"/>
          <w:shd w:val="clear" w:color="auto" w:fill="FFFFFF"/>
        </w:rPr>
        <w:t>El juez, durante el juicio, </w:t>
      </w:r>
      <w:r w:rsidRPr="00AB1A20">
        <w:rPr>
          <w:rFonts w:asciiTheme="majorHAnsi" w:hAnsiTheme="majorHAnsi" w:cs="Arial"/>
          <w:bCs/>
          <w:color w:val="202124"/>
          <w:shd w:val="clear" w:color="auto" w:fill="FFFFFF"/>
        </w:rPr>
        <w:t>puede</w:t>
      </w:r>
      <w:r w:rsidRPr="00AB1A20">
        <w:rPr>
          <w:rFonts w:asciiTheme="majorHAnsi" w:hAnsiTheme="majorHAnsi" w:cs="Arial"/>
          <w:color w:val="202124"/>
          <w:shd w:val="clear" w:color="auto" w:fill="FFFFFF"/>
        </w:rPr>
        <w:t>, si lo juzgase oportuno, nombrar un curador interino a los bienes, o un interventor en la administración del demandado por incapaz.</w:t>
      </w:r>
      <w:bookmarkStart w:id="0" w:name="_GoBack"/>
      <w:bookmarkEnd w:id="0"/>
    </w:p>
    <w:p w:rsidR="00F32C30" w:rsidRPr="00F32C30" w:rsidRDefault="00F32C30" w:rsidP="00F32C30">
      <w:pPr>
        <w:pStyle w:val="Prrafodelista"/>
        <w:spacing w:line="360" w:lineRule="auto"/>
        <w:ind w:left="786"/>
        <w:jc w:val="both"/>
        <w:rPr>
          <w:rFonts w:asciiTheme="majorHAnsi" w:hAnsiTheme="majorHAnsi"/>
        </w:rPr>
      </w:pPr>
    </w:p>
    <w:p w:rsidR="00C36E9A" w:rsidRDefault="00C36E9A" w:rsidP="00F32C30">
      <w:pPr>
        <w:pStyle w:val="Prrafodelista"/>
        <w:spacing w:line="360" w:lineRule="auto"/>
        <w:jc w:val="both"/>
        <w:rPr>
          <w:rFonts w:asciiTheme="majorHAnsi" w:hAnsiTheme="majorHAnsi"/>
          <w:szCs w:val="24"/>
        </w:rPr>
      </w:pPr>
    </w:p>
    <w:p w:rsidR="00F32C30" w:rsidRDefault="00F32C30" w:rsidP="00F32C30">
      <w:pPr>
        <w:pStyle w:val="Prrafodelista"/>
        <w:spacing w:line="360" w:lineRule="auto"/>
        <w:jc w:val="both"/>
        <w:rPr>
          <w:rFonts w:asciiTheme="majorHAnsi" w:hAnsiTheme="majorHAnsi"/>
          <w:szCs w:val="24"/>
        </w:rPr>
      </w:pPr>
    </w:p>
    <w:p w:rsidR="00F32C30" w:rsidRPr="00F0708C" w:rsidRDefault="00F32C30" w:rsidP="00F32C30">
      <w:pPr>
        <w:pStyle w:val="Prrafodelista"/>
        <w:spacing w:line="360" w:lineRule="auto"/>
        <w:jc w:val="both"/>
        <w:rPr>
          <w:rFonts w:asciiTheme="majorHAnsi" w:hAnsiTheme="majorHAnsi"/>
          <w:szCs w:val="24"/>
        </w:rPr>
      </w:pPr>
    </w:p>
    <w:p w:rsidR="00F0708C" w:rsidRDefault="00F0708C" w:rsidP="00F0708C">
      <w:pPr>
        <w:pStyle w:val="Prrafodelista"/>
        <w:spacing w:line="360" w:lineRule="auto"/>
        <w:jc w:val="both"/>
        <w:rPr>
          <w:rFonts w:asciiTheme="majorHAnsi" w:hAnsiTheme="majorHAnsi"/>
          <w:szCs w:val="24"/>
        </w:rPr>
      </w:pPr>
    </w:p>
    <w:p w:rsidR="00F0708C" w:rsidRPr="00F0708C" w:rsidRDefault="00F0708C" w:rsidP="00F0708C">
      <w:pPr>
        <w:pStyle w:val="Prrafodelista"/>
        <w:spacing w:line="360" w:lineRule="auto"/>
        <w:jc w:val="both"/>
        <w:rPr>
          <w:rFonts w:asciiTheme="majorHAnsi" w:hAnsiTheme="majorHAnsi"/>
          <w:szCs w:val="24"/>
        </w:rPr>
      </w:pPr>
    </w:p>
    <w:p w:rsidR="00F0708C" w:rsidRDefault="00F0708C" w:rsidP="00F0708C">
      <w:pPr>
        <w:pStyle w:val="Prrafodelista"/>
        <w:spacing w:line="360" w:lineRule="auto"/>
        <w:ind w:left="360"/>
        <w:jc w:val="both"/>
      </w:pPr>
    </w:p>
    <w:sectPr w:rsidR="00F0708C" w:rsidSect="007644BA">
      <w:pgSz w:w="11906" w:h="16838"/>
      <w:pgMar w:top="2325" w:right="1021" w:bottom="1418" w:left="238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D647C"/>
    <w:multiLevelType w:val="hybridMultilevel"/>
    <w:tmpl w:val="FA16D072"/>
    <w:lvl w:ilvl="0" w:tplc="C0FE77A2">
      <w:start w:val="1"/>
      <w:numFmt w:val="decimal"/>
      <w:lvlText w:val="%1-"/>
      <w:lvlJc w:val="left"/>
      <w:pPr>
        <w:ind w:left="502"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89C539D"/>
    <w:multiLevelType w:val="hybridMultilevel"/>
    <w:tmpl w:val="0BD41106"/>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58795C0E"/>
    <w:multiLevelType w:val="hybridMultilevel"/>
    <w:tmpl w:val="89F624DE"/>
    <w:lvl w:ilvl="0" w:tplc="2C0A000F">
      <w:start w:val="1"/>
      <w:numFmt w:val="decimal"/>
      <w:lvlText w:val="%1."/>
      <w:lvlJc w:val="left"/>
      <w:pPr>
        <w:ind w:left="1222" w:hanging="360"/>
      </w:pPr>
    </w:lvl>
    <w:lvl w:ilvl="1" w:tplc="2C0A0019" w:tentative="1">
      <w:start w:val="1"/>
      <w:numFmt w:val="lowerLetter"/>
      <w:lvlText w:val="%2."/>
      <w:lvlJc w:val="left"/>
      <w:pPr>
        <w:ind w:left="1942" w:hanging="360"/>
      </w:pPr>
    </w:lvl>
    <w:lvl w:ilvl="2" w:tplc="2C0A001B" w:tentative="1">
      <w:start w:val="1"/>
      <w:numFmt w:val="lowerRoman"/>
      <w:lvlText w:val="%3."/>
      <w:lvlJc w:val="right"/>
      <w:pPr>
        <w:ind w:left="2662" w:hanging="180"/>
      </w:pPr>
    </w:lvl>
    <w:lvl w:ilvl="3" w:tplc="2C0A000F" w:tentative="1">
      <w:start w:val="1"/>
      <w:numFmt w:val="decimal"/>
      <w:lvlText w:val="%4."/>
      <w:lvlJc w:val="left"/>
      <w:pPr>
        <w:ind w:left="3382" w:hanging="360"/>
      </w:pPr>
    </w:lvl>
    <w:lvl w:ilvl="4" w:tplc="2C0A0019" w:tentative="1">
      <w:start w:val="1"/>
      <w:numFmt w:val="lowerLetter"/>
      <w:lvlText w:val="%5."/>
      <w:lvlJc w:val="left"/>
      <w:pPr>
        <w:ind w:left="4102" w:hanging="360"/>
      </w:pPr>
    </w:lvl>
    <w:lvl w:ilvl="5" w:tplc="2C0A001B" w:tentative="1">
      <w:start w:val="1"/>
      <w:numFmt w:val="lowerRoman"/>
      <w:lvlText w:val="%6."/>
      <w:lvlJc w:val="right"/>
      <w:pPr>
        <w:ind w:left="4822" w:hanging="180"/>
      </w:pPr>
    </w:lvl>
    <w:lvl w:ilvl="6" w:tplc="2C0A000F" w:tentative="1">
      <w:start w:val="1"/>
      <w:numFmt w:val="decimal"/>
      <w:lvlText w:val="%7."/>
      <w:lvlJc w:val="left"/>
      <w:pPr>
        <w:ind w:left="5542" w:hanging="360"/>
      </w:pPr>
    </w:lvl>
    <w:lvl w:ilvl="7" w:tplc="2C0A0019" w:tentative="1">
      <w:start w:val="1"/>
      <w:numFmt w:val="lowerLetter"/>
      <w:lvlText w:val="%8."/>
      <w:lvlJc w:val="left"/>
      <w:pPr>
        <w:ind w:left="6262" w:hanging="360"/>
      </w:pPr>
    </w:lvl>
    <w:lvl w:ilvl="8" w:tplc="2C0A001B" w:tentative="1">
      <w:start w:val="1"/>
      <w:numFmt w:val="lowerRoman"/>
      <w:lvlText w:val="%9."/>
      <w:lvlJc w:val="right"/>
      <w:pPr>
        <w:ind w:left="6982" w:hanging="180"/>
      </w:pPr>
    </w:lvl>
  </w:abstractNum>
  <w:abstractNum w:abstractNumId="3">
    <w:nsid w:val="79050172"/>
    <w:multiLevelType w:val="hybridMultilevel"/>
    <w:tmpl w:val="803CFA0C"/>
    <w:lvl w:ilvl="0" w:tplc="2C0A000F">
      <w:start w:val="1"/>
      <w:numFmt w:val="decimal"/>
      <w:lvlText w:val="%1."/>
      <w:lvlJc w:val="left"/>
      <w:pPr>
        <w:ind w:left="786"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36C"/>
    <w:rsid w:val="001807AE"/>
    <w:rsid w:val="0030636C"/>
    <w:rsid w:val="00807ABE"/>
    <w:rsid w:val="00A10522"/>
    <w:rsid w:val="00AB1A20"/>
    <w:rsid w:val="00B74F86"/>
    <w:rsid w:val="00C023C5"/>
    <w:rsid w:val="00C36E9A"/>
    <w:rsid w:val="00F0708C"/>
    <w:rsid w:val="00F32C30"/>
    <w:rsid w:val="00F55B2A"/>
    <w:rsid w:val="00F93B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3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63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3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6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A421-C1C6-4406-A5D0-7FB41FAF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647</Words>
  <Characters>3561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braian</dc:creator>
  <cp:lastModifiedBy>braian</cp:lastModifiedBy>
  <cp:revision>2</cp:revision>
  <dcterms:created xsi:type="dcterms:W3CDTF">2022-05-09T06:36:00Z</dcterms:created>
  <dcterms:modified xsi:type="dcterms:W3CDTF">2022-05-09T21:18:00Z</dcterms:modified>
</cp:coreProperties>
</file>