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966" w:rsidRPr="003E0323" w:rsidRDefault="009F674E" w:rsidP="00FB543C">
      <w:pPr>
        <w:spacing w:after="0" w:line="240" w:lineRule="auto"/>
        <w:jc w:val="center"/>
        <w:rPr>
          <w:rFonts w:ascii="Gadugi" w:hAnsi="Gadugi"/>
          <w:b/>
          <w:sz w:val="24"/>
          <w:szCs w:val="24"/>
        </w:rPr>
      </w:pPr>
      <w:r w:rsidRPr="003E0323">
        <w:rPr>
          <w:rFonts w:ascii="Gadugi" w:hAnsi="Gadugi"/>
          <w:b/>
          <w:sz w:val="24"/>
          <w:szCs w:val="24"/>
        </w:rPr>
        <w:t>Programa de examen</w:t>
      </w:r>
      <w:r w:rsidR="00093420" w:rsidRPr="003E0323">
        <w:rPr>
          <w:rFonts w:ascii="Gadugi" w:hAnsi="Gadugi"/>
          <w:b/>
          <w:sz w:val="24"/>
          <w:szCs w:val="24"/>
        </w:rPr>
        <w:t xml:space="preserve"> 2022</w:t>
      </w:r>
    </w:p>
    <w:tbl>
      <w:tblPr>
        <w:tblW w:w="8404" w:type="dxa"/>
        <w:tblInd w:w="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9"/>
        <w:gridCol w:w="6295"/>
      </w:tblGrid>
      <w:tr w:rsidR="00BA38A4" w:rsidRPr="003E0323" w:rsidTr="00FB543C">
        <w:trPr>
          <w:trHeight w:val="455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Curso:</w:t>
            </w:r>
            <w:r w:rsidR="00806806" w:rsidRPr="003E0323">
              <w:rPr>
                <w:rFonts w:ascii="Gadugi" w:hAnsi="Gadugi"/>
                <w:sz w:val="24"/>
                <w:szCs w:val="24"/>
              </w:rPr>
              <w:t xml:space="preserve"> 4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°</w:t>
            </w:r>
          </w:p>
        </w:tc>
        <w:tc>
          <w:tcPr>
            <w:tcW w:w="6295" w:type="dxa"/>
          </w:tcPr>
          <w:p w:rsidR="00BA38A4" w:rsidRPr="003E0323" w:rsidRDefault="00BA38A4" w:rsidP="00FB543C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Espacio curricular: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806806" w:rsidRPr="003E0323">
              <w:rPr>
                <w:rFonts w:ascii="Gadugi" w:hAnsi="Gadugi"/>
                <w:sz w:val="24"/>
                <w:szCs w:val="24"/>
              </w:rPr>
              <w:t>Problemáticas Sociológicas Contemporáneas.</w:t>
            </w:r>
          </w:p>
        </w:tc>
      </w:tr>
      <w:tr w:rsidR="00BA38A4" w:rsidRPr="003E0323" w:rsidTr="00FB543C">
        <w:trPr>
          <w:trHeight w:val="461"/>
        </w:trPr>
        <w:tc>
          <w:tcPr>
            <w:tcW w:w="2109" w:type="dxa"/>
          </w:tcPr>
          <w:p w:rsidR="00BA38A4" w:rsidRPr="003E0323" w:rsidRDefault="00BA38A4" w:rsidP="00FB543C">
            <w:pPr>
              <w:spacing w:after="0" w:line="240" w:lineRule="auto"/>
              <w:ind w:left="-9"/>
              <w:jc w:val="center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División: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 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“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B</w:t>
            </w:r>
            <w:r w:rsidR="00E51689" w:rsidRPr="003E0323">
              <w:rPr>
                <w:rFonts w:ascii="Gadugi" w:hAnsi="Gadugi"/>
                <w:sz w:val="24"/>
                <w:szCs w:val="24"/>
              </w:rPr>
              <w:t>”</w:t>
            </w:r>
          </w:p>
        </w:tc>
        <w:tc>
          <w:tcPr>
            <w:tcW w:w="6295" w:type="dxa"/>
          </w:tcPr>
          <w:p w:rsidR="00BA38A4" w:rsidRPr="003E0323" w:rsidRDefault="00BA38A4" w:rsidP="00102E23">
            <w:pPr>
              <w:spacing w:after="0" w:line="240" w:lineRule="auto"/>
              <w:ind w:left="521"/>
              <w:rPr>
                <w:rFonts w:ascii="Gadugi" w:hAnsi="Gadugi"/>
                <w:sz w:val="24"/>
                <w:szCs w:val="24"/>
              </w:rPr>
            </w:pPr>
            <w:r w:rsidRPr="003E0323">
              <w:rPr>
                <w:rFonts w:ascii="Gadugi" w:hAnsi="Gadugi"/>
                <w:b/>
                <w:sz w:val="24"/>
                <w:szCs w:val="24"/>
              </w:rPr>
              <w:t>Profesor</w:t>
            </w:r>
            <w:r w:rsidR="00D30969" w:rsidRPr="003E0323">
              <w:rPr>
                <w:rFonts w:ascii="Gadugi" w:hAnsi="Gadugi"/>
                <w:b/>
                <w:sz w:val="24"/>
                <w:szCs w:val="24"/>
              </w:rPr>
              <w:t>a</w:t>
            </w:r>
            <w:r w:rsidRPr="003E0323">
              <w:rPr>
                <w:rFonts w:ascii="Gadugi" w:hAnsi="Gadugi"/>
                <w:b/>
                <w:sz w:val="24"/>
                <w:szCs w:val="24"/>
              </w:rPr>
              <w:t>:</w:t>
            </w:r>
            <w:r w:rsidR="00102E23">
              <w:rPr>
                <w:rFonts w:ascii="Gadugi" w:hAnsi="Gadugi"/>
                <w:b/>
                <w:sz w:val="24"/>
                <w:szCs w:val="24"/>
              </w:rPr>
              <w:t xml:space="preserve">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 xml:space="preserve">Lic. </w:t>
            </w:r>
            <w:r w:rsidR="008A0FFE" w:rsidRPr="003E0323">
              <w:rPr>
                <w:rFonts w:ascii="Gadugi" w:hAnsi="Gadugi"/>
                <w:sz w:val="24"/>
                <w:szCs w:val="24"/>
              </w:rPr>
              <w:t xml:space="preserve">y Prof. </w:t>
            </w:r>
            <w:r w:rsidR="00A07263" w:rsidRPr="003E0323">
              <w:rPr>
                <w:rFonts w:ascii="Gadugi" w:hAnsi="Gadugi"/>
                <w:sz w:val="24"/>
                <w:szCs w:val="24"/>
              </w:rPr>
              <w:t>Agüero, M. Gabriela.</w:t>
            </w:r>
          </w:p>
        </w:tc>
      </w:tr>
    </w:tbl>
    <w:p w:rsidR="00537498" w:rsidRPr="003E0323" w:rsidRDefault="00537498" w:rsidP="00FB543C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</w:p>
    <w:p w:rsidR="009F674E" w:rsidRPr="003E0323" w:rsidRDefault="00BA38A4" w:rsidP="00FB543C">
      <w:pPr>
        <w:spacing w:after="0"/>
        <w:jc w:val="both"/>
        <w:rPr>
          <w:rFonts w:ascii="Gadugi" w:hAnsi="Gadugi"/>
          <w:b/>
          <w:sz w:val="24"/>
          <w:szCs w:val="24"/>
          <w:u w:val="single"/>
        </w:rPr>
      </w:pPr>
      <w:r w:rsidRPr="003E0323">
        <w:rPr>
          <w:rFonts w:ascii="Gadugi" w:hAnsi="Gadugi"/>
          <w:b/>
          <w:sz w:val="24"/>
          <w:szCs w:val="24"/>
          <w:u w:val="single"/>
        </w:rPr>
        <w:t>CONTENIDOS</w:t>
      </w:r>
      <w:r w:rsidR="008A0FFE" w:rsidRPr="003E0323">
        <w:rPr>
          <w:rFonts w:ascii="Gadugi" w:hAnsi="Gadugi"/>
          <w:b/>
          <w:sz w:val="24"/>
          <w:szCs w:val="24"/>
          <w:u w:val="single"/>
        </w:rPr>
        <w:t xml:space="preserve"> CONCEPTUALES</w:t>
      </w:r>
      <w:r w:rsidRPr="003E0323">
        <w:rPr>
          <w:rFonts w:ascii="Gadugi" w:hAnsi="Gadugi"/>
          <w:b/>
          <w:sz w:val="24"/>
          <w:szCs w:val="24"/>
          <w:u w:val="single"/>
        </w:rPr>
        <w:t>:</w:t>
      </w:r>
    </w:p>
    <w:p w:rsidR="008A0FFE" w:rsidRPr="003E0323" w:rsidRDefault="008A0FFE" w:rsidP="00FB543C">
      <w:pPr>
        <w:pStyle w:val="Default"/>
        <w:spacing w:line="276" w:lineRule="auto"/>
        <w:jc w:val="both"/>
        <w:rPr>
          <w:rFonts w:ascii="Gadugi" w:hAnsi="Gadugi" w:cs="GothamRounded-Bold"/>
          <w:bCs/>
          <w:color w:val="auto"/>
        </w:rPr>
      </w:pPr>
      <w:r w:rsidRPr="003E0323">
        <w:rPr>
          <w:rFonts w:ascii="Gadugi" w:hAnsi="Gadugi" w:cstheme="minorHAnsi"/>
          <w:b/>
          <w:color w:val="auto"/>
        </w:rPr>
        <w:t xml:space="preserve">EJE 1: LA SOCIOLOGÍA COMO DISCIPLINA CIENTÍFICA DE LAS CIENCIAS SOCIALES. </w:t>
      </w:r>
    </w:p>
    <w:p w:rsidR="005418E8" w:rsidRPr="003E0323" w:rsidRDefault="008A0FFE" w:rsidP="00FB543C">
      <w:pPr>
        <w:pStyle w:val="Default"/>
        <w:spacing w:line="276" w:lineRule="auto"/>
        <w:jc w:val="both"/>
        <w:rPr>
          <w:rFonts w:ascii="Gadugi" w:hAnsi="Gadugi" w:cs="GothamRounded-Bold"/>
          <w:bCs/>
          <w:color w:val="auto"/>
        </w:rPr>
      </w:pPr>
      <w:r w:rsidRPr="003E0323">
        <w:rPr>
          <w:rFonts w:ascii="Gadugi" w:hAnsi="Gadugi" w:cs="GothamRounded-Bold"/>
          <w:bCs/>
          <w:color w:val="auto"/>
        </w:rPr>
        <w:t>1.1 La Sociología en el con</w:t>
      </w:r>
      <w:r w:rsidR="004D319F" w:rsidRPr="003E0323">
        <w:rPr>
          <w:rFonts w:ascii="Gadugi" w:hAnsi="Gadugi" w:cs="GothamRounded-Bold"/>
          <w:bCs/>
          <w:color w:val="auto"/>
        </w:rPr>
        <w:t xml:space="preserve">texto de las Ciencias Sociales. </w:t>
      </w:r>
      <w:bookmarkStart w:id="0" w:name="_GoBack"/>
      <w:bookmarkEnd w:id="0"/>
    </w:p>
    <w:p w:rsidR="008A0FFE" w:rsidRPr="003E0323" w:rsidRDefault="005418E8" w:rsidP="00FB543C">
      <w:pPr>
        <w:pStyle w:val="Default"/>
        <w:spacing w:line="276" w:lineRule="auto"/>
        <w:jc w:val="both"/>
        <w:rPr>
          <w:rFonts w:ascii="Gadugi" w:hAnsi="Gadugi" w:cs="GothamRounded-Bold"/>
          <w:bCs/>
          <w:color w:val="auto"/>
        </w:rPr>
      </w:pPr>
      <w:r w:rsidRPr="003E0323">
        <w:rPr>
          <w:rFonts w:ascii="Gadugi" w:hAnsi="Gadugi" w:cs="GothamRounded-Bold"/>
          <w:bCs/>
          <w:color w:val="auto"/>
        </w:rPr>
        <w:t xml:space="preserve">1.2 </w:t>
      </w:r>
      <w:r w:rsidR="004D319F" w:rsidRPr="003E0323">
        <w:rPr>
          <w:rFonts w:ascii="Gadugi" w:hAnsi="Gadugi" w:cs="GothamRounded-Bold"/>
          <w:bCs/>
          <w:color w:val="auto"/>
        </w:rPr>
        <w:t>El objeto de estudio de la Sociología.</w:t>
      </w:r>
    </w:p>
    <w:p w:rsidR="008A0FFE" w:rsidRPr="003E0323" w:rsidRDefault="008A0FFE" w:rsidP="00FB543C">
      <w:pPr>
        <w:pStyle w:val="Default"/>
        <w:spacing w:line="276" w:lineRule="auto"/>
        <w:jc w:val="both"/>
        <w:rPr>
          <w:rFonts w:ascii="Gadugi" w:hAnsi="Gadugi" w:cs="GothamRounded-Bold"/>
          <w:bCs/>
          <w:color w:val="auto"/>
        </w:rPr>
      </w:pPr>
      <w:r w:rsidRPr="003E0323">
        <w:rPr>
          <w:rFonts w:ascii="Gadugi" w:hAnsi="Gadugi" w:cs="GothamRounded-Bold"/>
          <w:bCs/>
          <w:color w:val="auto"/>
        </w:rPr>
        <w:t xml:space="preserve">1.2 Conocimiento sociológico y sentido común. </w:t>
      </w:r>
    </w:p>
    <w:p w:rsidR="005418E8" w:rsidRPr="003E0323" w:rsidRDefault="008A0FFE" w:rsidP="00FB543C">
      <w:pPr>
        <w:pStyle w:val="Default"/>
        <w:spacing w:line="276" w:lineRule="auto"/>
        <w:jc w:val="both"/>
        <w:rPr>
          <w:rFonts w:ascii="Gadugi" w:hAnsi="Gadugi" w:cs="GothamRounded-Bold"/>
          <w:bCs/>
          <w:color w:val="auto"/>
        </w:rPr>
      </w:pPr>
      <w:r w:rsidRPr="003E0323">
        <w:rPr>
          <w:rFonts w:ascii="Gadugi" w:hAnsi="Gadugi" w:cs="GothamRounded-Bold"/>
          <w:bCs/>
          <w:color w:val="auto"/>
        </w:rPr>
        <w:t xml:space="preserve">1.4 El pensamiento sociológico y su contexto histórico. </w:t>
      </w:r>
    </w:p>
    <w:p w:rsidR="008A0FFE" w:rsidRPr="003E0323" w:rsidRDefault="005418E8" w:rsidP="00FB543C">
      <w:pPr>
        <w:pStyle w:val="Default"/>
        <w:spacing w:line="276" w:lineRule="auto"/>
        <w:jc w:val="both"/>
        <w:rPr>
          <w:rFonts w:ascii="Gadugi" w:hAnsi="Gadugi"/>
          <w:bCs/>
          <w:color w:val="auto"/>
        </w:rPr>
      </w:pPr>
      <w:r w:rsidRPr="003E0323">
        <w:rPr>
          <w:rFonts w:ascii="Gadugi" w:hAnsi="Gadugi" w:cs="GothamRounded-Bold"/>
          <w:bCs/>
          <w:color w:val="auto"/>
        </w:rPr>
        <w:t>1.5</w:t>
      </w:r>
      <w:r w:rsidR="00DF298A" w:rsidRPr="003E0323">
        <w:rPr>
          <w:rFonts w:ascii="Gadugi" w:hAnsi="Gadugi" w:cs="GothamRounded-Bold"/>
          <w:bCs/>
          <w:color w:val="auto"/>
        </w:rPr>
        <w:t xml:space="preserve"> </w:t>
      </w:r>
      <w:r w:rsidR="004D319F" w:rsidRPr="003E0323">
        <w:rPr>
          <w:rFonts w:ascii="Gadugi" w:hAnsi="Gadugi" w:cs="GothamRounded-Bold"/>
          <w:bCs/>
          <w:color w:val="auto"/>
        </w:rPr>
        <w:t xml:space="preserve">Los </w:t>
      </w:r>
      <w:r w:rsidR="008A0FFE" w:rsidRPr="003E0323">
        <w:rPr>
          <w:rFonts w:ascii="Gadugi" w:hAnsi="Gadugi" w:cs="GothamRounded-Bold"/>
          <w:bCs/>
          <w:color w:val="auto"/>
        </w:rPr>
        <w:t xml:space="preserve">“padres fundadores” de la Sociología. </w:t>
      </w:r>
    </w:p>
    <w:p w:rsidR="008A0FFE" w:rsidRPr="003E0323" w:rsidRDefault="008A0FFE" w:rsidP="00FB543C">
      <w:pPr>
        <w:spacing w:after="0"/>
        <w:jc w:val="both"/>
        <w:rPr>
          <w:rFonts w:ascii="Gadugi" w:hAnsi="Gadugi"/>
          <w:b/>
          <w:sz w:val="24"/>
          <w:szCs w:val="24"/>
          <w:highlight w:val="yellow"/>
        </w:rPr>
      </w:pPr>
    </w:p>
    <w:p w:rsidR="008A0FFE" w:rsidRPr="003E0323" w:rsidRDefault="008A0FFE" w:rsidP="00FB543C">
      <w:pPr>
        <w:spacing w:after="0"/>
        <w:jc w:val="both"/>
        <w:rPr>
          <w:rFonts w:ascii="Gadugi" w:hAnsi="Gadugi" w:cs="GothamRounded-Bold"/>
          <w:b/>
          <w:bCs/>
          <w:sz w:val="24"/>
          <w:szCs w:val="24"/>
        </w:rPr>
      </w:pPr>
      <w:r w:rsidRPr="003E0323">
        <w:rPr>
          <w:rFonts w:ascii="Gadugi" w:hAnsi="Gadugi"/>
          <w:b/>
          <w:sz w:val="24"/>
          <w:szCs w:val="24"/>
        </w:rPr>
        <w:t xml:space="preserve">EJE 2: </w:t>
      </w:r>
      <w:r w:rsidRPr="003E0323">
        <w:rPr>
          <w:rFonts w:ascii="Gadugi" w:hAnsi="Gadugi" w:cs="GothamRounded-Bold"/>
          <w:b/>
          <w:bCs/>
          <w:sz w:val="24"/>
          <w:szCs w:val="24"/>
        </w:rPr>
        <w:t>LAS RELACIONES SOCIALES EN LA SOCIEDAD.</w:t>
      </w:r>
      <w:r w:rsidRPr="003E0323">
        <w:rPr>
          <w:rFonts w:ascii="Gadugi" w:hAnsi="Gadugi"/>
          <w:b/>
          <w:sz w:val="24"/>
          <w:szCs w:val="24"/>
        </w:rPr>
        <w:t xml:space="preserve"> </w:t>
      </w:r>
    </w:p>
    <w:p w:rsidR="00405FA8" w:rsidRPr="003E0323" w:rsidRDefault="008A0FFE" w:rsidP="00FB543C">
      <w:pPr>
        <w:spacing w:after="0"/>
        <w:jc w:val="both"/>
        <w:rPr>
          <w:rFonts w:ascii="Gadugi" w:hAnsi="Gadugi" w:cs="GothamRounded-Bold"/>
          <w:bCs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 xml:space="preserve">2.1 El concepto de situación social y sus componentes. </w:t>
      </w:r>
    </w:p>
    <w:p w:rsidR="008A0FFE" w:rsidRPr="003E0323" w:rsidRDefault="00405FA8" w:rsidP="00FB543C">
      <w:pPr>
        <w:spacing w:after="0"/>
        <w:jc w:val="both"/>
        <w:rPr>
          <w:rFonts w:ascii="Gadugi" w:hAnsi="Gadugi" w:cs="GothamRounded-Bold"/>
          <w:bCs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 xml:space="preserve">2.2 </w:t>
      </w:r>
      <w:r w:rsidR="008A0FFE" w:rsidRPr="003E0323">
        <w:rPr>
          <w:rFonts w:ascii="Gadugi" w:hAnsi="Gadugi" w:cs="GothamRounded-Bold"/>
          <w:bCs/>
          <w:sz w:val="24"/>
          <w:szCs w:val="24"/>
        </w:rPr>
        <w:t>El proceso de socialización y los agentes de socialización.</w:t>
      </w:r>
    </w:p>
    <w:p w:rsidR="00405FA8" w:rsidRPr="003E0323" w:rsidRDefault="00405FA8" w:rsidP="00FB543C">
      <w:pPr>
        <w:spacing w:after="0"/>
        <w:jc w:val="both"/>
        <w:rPr>
          <w:rFonts w:ascii="Gadugi" w:hAnsi="Gadugi" w:cs="GothamRounded-Bold"/>
          <w:bCs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>2.3</w:t>
      </w:r>
      <w:r w:rsidR="008A0FFE" w:rsidRPr="003E0323">
        <w:rPr>
          <w:rFonts w:ascii="Gadugi" w:hAnsi="Gadugi" w:cs="GothamRounded-Bold"/>
          <w:bCs/>
          <w:sz w:val="24"/>
          <w:szCs w:val="24"/>
        </w:rPr>
        <w:t xml:space="preserve"> Los grupos sociales. Los tipos d</w:t>
      </w:r>
      <w:r w:rsidR="002C0F2B" w:rsidRPr="003E0323">
        <w:rPr>
          <w:rFonts w:ascii="Gadugi" w:hAnsi="Gadugi" w:cs="GothamRounded-Bold"/>
          <w:bCs/>
          <w:sz w:val="24"/>
          <w:szCs w:val="24"/>
        </w:rPr>
        <w:t xml:space="preserve">e grupos según relación social y organización social. </w:t>
      </w:r>
    </w:p>
    <w:p w:rsidR="005D57FA" w:rsidRPr="003E0323" w:rsidRDefault="00405FA8" w:rsidP="00FB543C">
      <w:pPr>
        <w:spacing w:after="0"/>
        <w:jc w:val="both"/>
        <w:rPr>
          <w:rFonts w:ascii="Gadugi" w:hAnsi="Gadugi" w:cs="GothamRounded-Bold"/>
          <w:bCs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>2.4</w:t>
      </w:r>
      <w:r w:rsidR="008A0FFE" w:rsidRPr="003E0323">
        <w:rPr>
          <w:rFonts w:ascii="Gadugi" w:hAnsi="Gadugi" w:cs="GothamRounded-Bold"/>
          <w:bCs/>
          <w:sz w:val="24"/>
          <w:szCs w:val="24"/>
        </w:rPr>
        <w:t xml:space="preserve"> Los tipos de relaciones y de actividades en un grupo social. </w:t>
      </w:r>
    </w:p>
    <w:p w:rsidR="008A0FFE" w:rsidRPr="003E0323" w:rsidRDefault="00405FA8" w:rsidP="00FB543C">
      <w:pPr>
        <w:spacing w:after="0"/>
        <w:jc w:val="both"/>
        <w:rPr>
          <w:rFonts w:ascii="Gadugi" w:hAnsi="Gadugi" w:cs="GothamRounded-Bold"/>
          <w:bCs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>2.5</w:t>
      </w:r>
      <w:r w:rsidR="008A0FFE" w:rsidRPr="003E0323">
        <w:rPr>
          <w:rFonts w:ascii="Gadugi" w:hAnsi="Gadugi" w:cs="GothamRounded-Bold"/>
          <w:bCs/>
          <w:sz w:val="24"/>
          <w:szCs w:val="24"/>
        </w:rPr>
        <w:t>. El concepto de rol y de est</w:t>
      </w:r>
      <w:r w:rsidR="00983EE6" w:rsidRPr="003E0323">
        <w:rPr>
          <w:rFonts w:ascii="Gadugi" w:hAnsi="Gadugi" w:cs="GothamRounded-Bold"/>
          <w:bCs/>
          <w:sz w:val="24"/>
          <w:szCs w:val="24"/>
        </w:rPr>
        <w:t>atus social.</w:t>
      </w:r>
      <w:r w:rsidRPr="003E0323">
        <w:rPr>
          <w:rFonts w:ascii="Gadugi" w:hAnsi="Gadugi" w:cs="GothamRounded-Bold"/>
          <w:bCs/>
          <w:sz w:val="24"/>
          <w:szCs w:val="24"/>
        </w:rPr>
        <w:t xml:space="preserve"> </w:t>
      </w:r>
      <w:r w:rsidR="008A0FFE" w:rsidRPr="003E0323">
        <w:rPr>
          <w:rFonts w:ascii="Gadugi" w:hAnsi="Gadugi" w:cs="GothamRounded-Bold"/>
          <w:bCs/>
          <w:sz w:val="24"/>
          <w:szCs w:val="24"/>
        </w:rPr>
        <w:t xml:space="preserve">Los tipos de estatus: adscriptos y adquiridos. </w:t>
      </w:r>
    </w:p>
    <w:p w:rsidR="008A0FFE" w:rsidRPr="003E0323" w:rsidRDefault="008A0FFE" w:rsidP="00FB543C">
      <w:pPr>
        <w:autoSpaceDE w:val="0"/>
        <w:autoSpaceDN w:val="0"/>
        <w:adjustRightInd w:val="0"/>
        <w:spacing w:after="0"/>
        <w:jc w:val="both"/>
        <w:rPr>
          <w:rFonts w:ascii="Gadugi" w:hAnsi="Gadugi" w:cs="GothamRounded-Bold"/>
          <w:bCs/>
          <w:sz w:val="24"/>
          <w:szCs w:val="24"/>
        </w:rPr>
      </w:pPr>
    </w:p>
    <w:p w:rsidR="008A0FFE" w:rsidRPr="003E0323" w:rsidRDefault="008A0FFE" w:rsidP="00FB543C">
      <w:pPr>
        <w:spacing w:after="0"/>
        <w:jc w:val="both"/>
        <w:rPr>
          <w:rFonts w:ascii="Gadugi" w:hAnsi="Gadugi"/>
          <w:b/>
          <w:sz w:val="24"/>
          <w:szCs w:val="24"/>
        </w:rPr>
      </w:pPr>
      <w:r w:rsidRPr="003E0323">
        <w:rPr>
          <w:rFonts w:ascii="Gadugi" w:hAnsi="Gadugi"/>
          <w:b/>
          <w:sz w:val="24"/>
          <w:szCs w:val="24"/>
        </w:rPr>
        <w:t xml:space="preserve">EJE 3: LA </w:t>
      </w:r>
      <w:r w:rsidRPr="003E0323">
        <w:rPr>
          <w:rFonts w:ascii="Gadugi" w:hAnsi="Gadugi" w:cs="GothamRounded-Bold"/>
          <w:b/>
          <w:bCs/>
          <w:sz w:val="24"/>
          <w:szCs w:val="24"/>
        </w:rPr>
        <w:t xml:space="preserve">CONSTRUCCIÓN SIMBÓLICA Y CULTURAL DE LA REALIDAD SOCIAL. </w:t>
      </w:r>
    </w:p>
    <w:p w:rsidR="00520F41" w:rsidRPr="003E0323" w:rsidRDefault="00520F41" w:rsidP="00FB543C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3E0323">
        <w:rPr>
          <w:rFonts w:ascii="Gadugi" w:hAnsi="Gadugi" w:cstheme="minorHAnsi"/>
          <w:sz w:val="24"/>
          <w:szCs w:val="24"/>
        </w:rPr>
        <w:t xml:space="preserve">3.1 </w:t>
      </w:r>
      <w:r w:rsidR="008A0FFE" w:rsidRPr="003E0323">
        <w:rPr>
          <w:rFonts w:ascii="Gadugi" w:hAnsi="Gadugi" w:cstheme="minorHAnsi"/>
          <w:sz w:val="24"/>
          <w:szCs w:val="24"/>
        </w:rPr>
        <w:t xml:space="preserve">La definición de cultura. </w:t>
      </w:r>
      <w:r w:rsidR="00A53302" w:rsidRPr="003E0323">
        <w:rPr>
          <w:rFonts w:ascii="Gadugi" w:hAnsi="Gadugi" w:cstheme="minorHAnsi"/>
          <w:sz w:val="24"/>
          <w:szCs w:val="24"/>
        </w:rPr>
        <w:t xml:space="preserve">Las características de la cultura. </w:t>
      </w:r>
    </w:p>
    <w:p w:rsidR="00BD2381" w:rsidRPr="003E0323" w:rsidRDefault="00BD2381" w:rsidP="00FB543C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3E0323">
        <w:rPr>
          <w:rFonts w:ascii="Gadugi" w:hAnsi="Gadugi" w:cstheme="minorHAnsi"/>
          <w:sz w:val="24"/>
          <w:szCs w:val="24"/>
        </w:rPr>
        <w:t xml:space="preserve">3.2 Etnocentrismo y relativismo cultural. </w:t>
      </w:r>
    </w:p>
    <w:p w:rsidR="008A0FFE" w:rsidRPr="003E0323" w:rsidRDefault="00BD2381" w:rsidP="00FB543C">
      <w:pPr>
        <w:spacing w:after="0"/>
        <w:jc w:val="both"/>
        <w:rPr>
          <w:rFonts w:ascii="Gadugi" w:hAnsi="Gadugi" w:cstheme="minorHAnsi"/>
          <w:sz w:val="24"/>
          <w:szCs w:val="24"/>
        </w:rPr>
      </w:pPr>
      <w:r w:rsidRPr="003E0323">
        <w:rPr>
          <w:rFonts w:ascii="Gadugi" w:hAnsi="Gadugi" w:cs="GothamRounded-Bold"/>
          <w:bCs/>
          <w:sz w:val="24"/>
          <w:szCs w:val="24"/>
        </w:rPr>
        <w:t xml:space="preserve">3.3 </w:t>
      </w:r>
      <w:r w:rsidR="008A0FFE" w:rsidRPr="003E0323">
        <w:rPr>
          <w:rFonts w:ascii="Gadugi" w:hAnsi="Gadugi" w:cs="GothamRounded-Bold"/>
          <w:bCs/>
          <w:sz w:val="24"/>
          <w:szCs w:val="24"/>
        </w:rPr>
        <w:t>Los p</w:t>
      </w:r>
      <w:r w:rsidR="008A0FFE" w:rsidRPr="003E0323">
        <w:rPr>
          <w:rFonts w:ascii="Gadugi" w:hAnsi="Gadugi" w:cstheme="minorHAnsi"/>
          <w:sz w:val="24"/>
          <w:szCs w:val="24"/>
        </w:rPr>
        <w:t>re</w:t>
      </w:r>
      <w:r w:rsidR="008B6C54" w:rsidRPr="003E0323">
        <w:rPr>
          <w:rFonts w:ascii="Gadugi" w:hAnsi="Gadugi" w:cstheme="minorHAnsi"/>
          <w:sz w:val="24"/>
          <w:szCs w:val="24"/>
        </w:rPr>
        <w:t xml:space="preserve">juicios y estereotipos culturales. </w:t>
      </w:r>
    </w:p>
    <w:p w:rsidR="00296483" w:rsidRPr="003E0323" w:rsidRDefault="00296483" w:rsidP="00FB543C">
      <w:pPr>
        <w:pStyle w:val="Default"/>
        <w:spacing w:line="276" w:lineRule="auto"/>
        <w:jc w:val="both"/>
        <w:rPr>
          <w:rFonts w:ascii="Gadugi" w:hAnsi="Gadugi" w:cstheme="minorHAnsi"/>
          <w:color w:val="auto"/>
        </w:rPr>
      </w:pPr>
      <w:r w:rsidRPr="003E0323">
        <w:rPr>
          <w:rFonts w:ascii="Gadugi" w:hAnsi="Gadugi" w:cstheme="minorHAnsi"/>
          <w:color w:val="auto"/>
        </w:rPr>
        <w:t>3.4</w:t>
      </w:r>
      <w:r w:rsidR="00DB2558" w:rsidRPr="003E0323">
        <w:rPr>
          <w:rFonts w:ascii="Gadugi" w:hAnsi="Gadugi" w:cstheme="minorHAnsi"/>
          <w:color w:val="auto"/>
        </w:rPr>
        <w:t xml:space="preserve"> Subcultura y contracultura. </w:t>
      </w:r>
      <w:r w:rsidR="002F0622" w:rsidRPr="003E0323">
        <w:rPr>
          <w:rFonts w:ascii="Gadugi" w:hAnsi="Gadugi" w:cstheme="minorHAnsi"/>
          <w:color w:val="auto"/>
        </w:rPr>
        <w:t>¿Culturas juveniles o identidades culturales?</w:t>
      </w:r>
    </w:p>
    <w:p w:rsidR="002F0622" w:rsidRPr="003E0323" w:rsidRDefault="002F0622" w:rsidP="00FB543C">
      <w:pPr>
        <w:pStyle w:val="Default"/>
        <w:spacing w:line="276" w:lineRule="auto"/>
        <w:jc w:val="both"/>
        <w:rPr>
          <w:rFonts w:ascii="Gadugi" w:hAnsi="Gadugi" w:cstheme="minorHAnsi"/>
          <w:color w:val="auto"/>
        </w:rPr>
      </w:pPr>
    </w:p>
    <w:p w:rsidR="00FC534C" w:rsidRPr="003E0323" w:rsidRDefault="008A14EC" w:rsidP="00FB543C">
      <w:pPr>
        <w:pStyle w:val="Default"/>
        <w:spacing w:line="276" w:lineRule="auto"/>
        <w:jc w:val="both"/>
        <w:rPr>
          <w:rFonts w:ascii="Gadugi" w:hAnsi="Gadugi" w:cstheme="minorHAnsi"/>
          <w:b/>
          <w:color w:val="auto"/>
        </w:rPr>
      </w:pPr>
      <w:r w:rsidRPr="003E0323">
        <w:rPr>
          <w:rFonts w:ascii="Gadugi" w:hAnsi="Gadugi" w:cstheme="minorHAnsi"/>
          <w:b/>
          <w:color w:val="auto"/>
        </w:rPr>
        <w:t>EJE</w:t>
      </w:r>
      <w:r w:rsidR="00164320" w:rsidRPr="003E0323">
        <w:rPr>
          <w:rFonts w:ascii="Gadugi" w:hAnsi="Gadugi" w:cstheme="minorHAnsi"/>
          <w:b/>
          <w:color w:val="auto"/>
        </w:rPr>
        <w:t xml:space="preserve"> </w:t>
      </w:r>
      <w:r w:rsidRPr="003E0323">
        <w:rPr>
          <w:rFonts w:ascii="Gadugi" w:hAnsi="Gadugi" w:cstheme="minorHAnsi"/>
          <w:b/>
          <w:color w:val="auto"/>
        </w:rPr>
        <w:t>4: LOS NUEVOS ESPACIOS EN EL MUNDO GLOBALIZADO.</w:t>
      </w:r>
      <w:r w:rsidR="00164320" w:rsidRPr="003E0323">
        <w:rPr>
          <w:rFonts w:ascii="Gadugi" w:hAnsi="Gadugi" w:cstheme="minorHAnsi"/>
          <w:b/>
          <w:color w:val="auto"/>
        </w:rPr>
        <w:t xml:space="preserve"> </w:t>
      </w:r>
    </w:p>
    <w:p w:rsidR="008A0FFE" w:rsidRPr="003E0323" w:rsidRDefault="008A14EC" w:rsidP="00753E5D">
      <w:pPr>
        <w:pStyle w:val="Default"/>
        <w:spacing w:line="276" w:lineRule="auto"/>
        <w:jc w:val="both"/>
        <w:rPr>
          <w:rFonts w:ascii="Gadugi" w:hAnsi="Gadugi" w:cstheme="minorHAnsi"/>
        </w:rPr>
      </w:pPr>
      <w:r w:rsidRPr="003E0323">
        <w:rPr>
          <w:rFonts w:ascii="Gadugi" w:hAnsi="Gadugi" w:cstheme="minorHAnsi"/>
          <w:color w:val="auto"/>
        </w:rPr>
        <w:t xml:space="preserve">4.1 </w:t>
      </w:r>
      <w:r w:rsidR="0042632D" w:rsidRPr="003E0323">
        <w:rPr>
          <w:rFonts w:ascii="Gadugi" w:hAnsi="Gadugi" w:cstheme="minorHAnsi"/>
        </w:rPr>
        <w:t>La sociedad global</w:t>
      </w:r>
      <w:r w:rsidR="00560501" w:rsidRPr="003E0323">
        <w:rPr>
          <w:rFonts w:ascii="Gadugi" w:hAnsi="Gadugi" w:cstheme="minorHAnsi"/>
        </w:rPr>
        <w:t>: las n</w:t>
      </w:r>
      <w:r w:rsidR="00753E5D" w:rsidRPr="003E0323">
        <w:rPr>
          <w:rFonts w:ascii="Gadugi" w:hAnsi="Gadugi" w:cstheme="minorHAnsi"/>
        </w:rPr>
        <w:t>uevas formas de socialización.</w:t>
      </w:r>
      <w:r w:rsidR="00560501" w:rsidRPr="003E0323">
        <w:rPr>
          <w:rFonts w:ascii="Gadugi" w:hAnsi="Gadugi" w:cstheme="minorHAnsi"/>
        </w:rPr>
        <w:t xml:space="preserve"> La sociedad de consumo.</w:t>
      </w:r>
    </w:p>
    <w:p w:rsidR="00350FB1" w:rsidRPr="003E0323" w:rsidRDefault="00350FB1" w:rsidP="00FB543C">
      <w:pPr>
        <w:pStyle w:val="Default"/>
        <w:spacing w:line="276" w:lineRule="auto"/>
        <w:jc w:val="both"/>
        <w:rPr>
          <w:rFonts w:ascii="Gadugi" w:hAnsi="Gadugi" w:cstheme="minorHAnsi"/>
        </w:rPr>
      </w:pPr>
      <w:r w:rsidRPr="003E0323">
        <w:rPr>
          <w:rFonts w:ascii="Gadugi" w:hAnsi="Gadugi" w:cstheme="minorHAnsi"/>
        </w:rPr>
        <w:t xml:space="preserve">4.2 Los problemas ambientales. El cambio climático global. </w:t>
      </w:r>
    </w:p>
    <w:p w:rsidR="009F674E" w:rsidRPr="003E0323" w:rsidRDefault="008A0FFE" w:rsidP="00FB543C">
      <w:pPr>
        <w:pStyle w:val="Default"/>
        <w:spacing w:line="276" w:lineRule="auto"/>
        <w:jc w:val="both"/>
        <w:rPr>
          <w:rFonts w:ascii="Gadugi" w:hAnsi="Gadugi" w:cstheme="minorHAnsi"/>
        </w:rPr>
      </w:pPr>
      <w:r w:rsidRPr="003E0323">
        <w:rPr>
          <w:rFonts w:ascii="Gadugi" w:hAnsi="Gadugi" w:cstheme="minorHAnsi"/>
        </w:rPr>
        <w:t xml:space="preserve">4.3 El amor líquido: la fragilidad de los nuevos vínculos en la posmodernidad. </w:t>
      </w:r>
    </w:p>
    <w:p w:rsidR="00296483" w:rsidRPr="007C6628" w:rsidRDefault="00296483" w:rsidP="00296483">
      <w:pPr>
        <w:pStyle w:val="Default"/>
        <w:spacing w:line="276" w:lineRule="auto"/>
        <w:jc w:val="both"/>
        <w:rPr>
          <w:rFonts w:ascii="Gadugi" w:hAnsi="Gadugi" w:cstheme="minorHAnsi"/>
          <w:color w:val="auto"/>
          <w:sz w:val="22"/>
          <w:szCs w:val="22"/>
        </w:rPr>
      </w:pPr>
    </w:p>
    <w:sectPr w:rsidR="00296483" w:rsidRPr="007C6628" w:rsidSect="007C09F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1071" w:rsidRDefault="000B1071" w:rsidP="009F674E">
      <w:pPr>
        <w:spacing w:after="0" w:line="240" w:lineRule="auto"/>
      </w:pPr>
      <w:r>
        <w:separator/>
      </w:r>
    </w:p>
  </w:endnote>
  <w:endnote w:type="continuationSeparator" w:id="0">
    <w:p w:rsidR="000B1071" w:rsidRDefault="000B1071" w:rsidP="009F6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GothamRounded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1071" w:rsidRDefault="000B1071" w:rsidP="009F674E">
      <w:pPr>
        <w:spacing w:after="0" w:line="240" w:lineRule="auto"/>
      </w:pPr>
      <w:r>
        <w:separator/>
      </w:r>
    </w:p>
  </w:footnote>
  <w:footnote w:type="continuationSeparator" w:id="0">
    <w:p w:rsidR="000B1071" w:rsidRDefault="000B1071" w:rsidP="009F6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298A" w:rsidRDefault="00DF298A">
    <w:pPr>
      <w:pStyle w:val="Encabezado"/>
    </w:pPr>
  </w:p>
  <w:p w:rsidR="00DF298A" w:rsidRDefault="00DF298A">
    <w:pPr>
      <w:pStyle w:val="Encabezado"/>
    </w:pPr>
    <w:r w:rsidRPr="009F674E">
      <w:rPr>
        <w:noProof/>
        <w:lang w:val="es-AR" w:eastAsia="es-AR"/>
      </w:rPr>
      <w:drawing>
        <wp:anchor distT="0" distB="0" distL="114300" distR="114300" simplePos="0" relativeHeight="251659264" behindDoc="0" locked="0" layoutInCell="1" allowOverlap="1" wp14:anchorId="2A418222" wp14:editId="2E2A1EDB">
          <wp:simplePos x="0" y="0"/>
          <wp:positionH relativeFrom="column">
            <wp:posOffset>-356235</wp:posOffset>
          </wp:positionH>
          <wp:positionV relativeFrom="paragraph">
            <wp:posOffset>-306705</wp:posOffset>
          </wp:positionV>
          <wp:extent cx="1000125" cy="990600"/>
          <wp:effectExtent l="19050" t="0" r="9525" b="0"/>
          <wp:wrapThrough wrapText="bothSides">
            <wp:wrapPolygon edited="0">
              <wp:start x="-411" y="0"/>
              <wp:lineTo x="-411" y="21185"/>
              <wp:lineTo x="21806" y="21185"/>
              <wp:lineTo x="21806" y="0"/>
              <wp:lineTo x="-411" y="0"/>
            </wp:wrapPolygon>
          </wp:wrapThrough>
          <wp:docPr id="1" name="0 Imagen" descr="cdp en blan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cdp en blanco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DF298A" w:rsidRPr="009F674E" w:rsidRDefault="00DF298A" w:rsidP="009F674E">
    <w:pPr>
      <w:pStyle w:val="Encabezado"/>
      <w:jc w:val="center"/>
      <w:rPr>
        <w:sz w:val="28"/>
        <w:szCs w:val="28"/>
      </w:rPr>
    </w:pPr>
    <w:r w:rsidRPr="009F674E">
      <w:rPr>
        <w:rFonts w:ascii="Trebuchet MS" w:hAnsi="Trebuchet MS"/>
        <w:color w:val="000000" w:themeColor="text1"/>
        <w:sz w:val="28"/>
        <w:szCs w:val="28"/>
      </w:rPr>
      <w:t xml:space="preserve">COLEGIO </w:t>
    </w:r>
    <w:r w:rsidRPr="009F674E">
      <w:rPr>
        <w:rFonts w:ascii="Algerian" w:hAnsi="Algerian"/>
        <w:color w:val="000000" w:themeColor="text1"/>
        <w:sz w:val="28"/>
        <w:szCs w:val="28"/>
      </w:rPr>
      <w:t>“DEL PRADO”</w:t>
    </w:r>
    <w:r w:rsidRPr="009F674E">
      <w:rPr>
        <w:rFonts w:ascii="Trebuchet MS" w:hAnsi="Trebuchet MS"/>
        <w:color w:val="000000" w:themeColor="text1"/>
        <w:sz w:val="28"/>
        <w:szCs w:val="28"/>
      </w:rPr>
      <w:t xml:space="preserve"> EDUCACIÓN SECUNDARIA</w:t>
    </w:r>
  </w:p>
  <w:p w:rsidR="00DF298A" w:rsidRDefault="00DF298A">
    <w:pPr>
      <w:pStyle w:val="Encabezado"/>
    </w:pPr>
    <w:r w:rsidRPr="00D51750">
      <w:rPr>
        <w:rFonts w:ascii="Trebuchet MS" w:hAnsi="Trebuchet MS"/>
        <w:color w:val="000000" w:themeColor="text1"/>
        <w:sz w:val="24"/>
        <w:szCs w:val="24"/>
      </w:rPr>
      <w:t xml:space="preserve">COLEGIO </w:t>
    </w:r>
  </w:p>
  <w:p w:rsidR="00DF298A" w:rsidRDefault="00DF298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B5346D"/>
    <w:multiLevelType w:val="multilevel"/>
    <w:tmpl w:val="D0C491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674E"/>
    <w:rsid w:val="00022DEC"/>
    <w:rsid w:val="00025DD6"/>
    <w:rsid w:val="00033E3D"/>
    <w:rsid w:val="00041EEB"/>
    <w:rsid w:val="00093420"/>
    <w:rsid w:val="000B1071"/>
    <w:rsid w:val="000B4ADA"/>
    <w:rsid w:val="000D1779"/>
    <w:rsid w:val="000E6D36"/>
    <w:rsid w:val="000F6291"/>
    <w:rsid w:val="00102E23"/>
    <w:rsid w:val="00144573"/>
    <w:rsid w:val="00152966"/>
    <w:rsid w:val="00161C6C"/>
    <w:rsid w:val="00164320"/>
    <w:rsid w:val="001A1D89"/>
    <w:rsid w:val="001E149C"/>
    <w:rsid w:val="001E5F7A"/>
    <w:rsid w:val="001F5114"/>
    <w:rsid w:val="00213E2F"/>
    <w:rsid w:val="002505B4"/>
    <w:rsid w:val="00255D2D"/>
    <w:rsid w:val="002619AA"/>
    <w:rsid w:val="002840F3"/>
    <w:rsid w:val="00296483"/>
    <w:rsid w:val="002B335F"/>
    <w:rsid w:val="002C0F2B"/>
    <w:rsid w:val="002F0622"/>
    <w:rsid w:val="002F1198"/>
    <w:rsid w:val="00350FB1"/>
    <w:rsid w:val="00351B25"/>
    <w:rsid w:val="00363BB6"/>
    <w:rsid w:val="0038126A"/>
    <w:rsid w:val="00392648"/>
    <w:rsid w:val="003A64F0"/>
    <w:rsid w:val="003E0323"/>
    <w:rsid w:val="003E2DF7"/>
    <w:rsid w:val="003F6B97"/>
    <w:rsid w:val="00402E56"/>
    <w:rsid w:val="00405FA8"/>
    <w:rsid w:val="0042632D"/>
    <w:rsid w:val="00444A17"/>
    <w:rsid w:val="004509E1"/>
    <w:rsid w:val="004520E0"/>
    <w:rsid w:val="004601EA"/>
    <w:rsid w:val="00462F88"/>
    <w:rsid w:val="00474678"/>
    <w:rsid w:val="00490114"/>
    <w:rsid w:val="004A5BB7"/>
    <w:rsid w:val="004B6741"/>
    <w:rsid w:val="004D319F"/>
    <w:rsid w:val="00505575"/>
    <w:rsid w:val="00505CD8"/>
    <w:rsid w:val="00507205"/>
    <w:rsid w:val="00517D7A"/>
    <w:rsid w:val="00520F41"/>
    <w:rsid w:val="005214C8"/>
    <w:rsid w:val="0053384C"/>
    <w:rsid w:val="00537498"/>
    <w:rsid w:val="005418E8"/>
    <w:rsid w:val="00546204"/>
    <w:rsid w:val="00546F3A"/>
    <w:rsid w:val="00560501"/>
    <w:rsid w:val="005674B2"/>
    <w:rsid w:val="005706F6"/>
    <w:rsid w:val="00573AE8"/>
    <w:rsid w:val="00576BA2"/>
    <w:rsid w:val="00592262"/>
    <w:rsid w:val="005A1062"/>
    <w:rsid w:val="005D4128"/>
    <w:rsid w:val="005D57FA"/>
    <w:rsid w:val="0060509C"/>
    <w:rsid w:val="006A4117"/>
    <w:rsid w:val="006D0947"/>
    <w:rsid w:val="006F1306"/>
    <w:rsid w:val="00704FC9"/>
    <w:rsid w:val="007327D2"/>
    <w:rsid w:val="007343B4"/>
    <w:rsid w:val="007508F6"/>
    <w:rsid w:val="00753E5D"/>
    <w:rsid w:val="007B4354"/>
    <w:rsid w:val="007C09F2"/>
    <w:rsid w:val="007C6628"/>
    <w:rsid w:val="007E73D6"/>
    <w:rsid w:val="00800876"/>
    <w:rsid w:val="00806806"/>
    <w:rsid w:val="0084657D"/>
    <w:rsid w:val="00853245"/>
    <w:rsid w:val="008752F2"/>
    <w:rsid w:val="008A0FFE"/>
    <w:rsid w:val="008A14EC"/>
    <w:rsid w:val="008B6C54"/>
    <w:rsid w:val="008C69D6"/>
    <w:rsid w:val="008D171E"/>
    <w:rsid w:val="008D1758"/>
    <w:rsid w:val="008D51C5"/>
    <w:rsid w:val="008D62A6"/>
    <w:rsid w:val="008D6A97"/>
    <w:rsid w:val="008F664B"/>
    <w:rsid w:val="00975536"/>
    <w:rsid w:val="00983EE6"/>
    <w:rsid w:val="009848C8"/>
    <w:rsid w:val="00996269"/>
    <w:rsid w:val="009A1821"/>
    <w:rsid w:val="009C2919"/>
    <w:rsid w:val="009D3557"/>
    <w:rsid w:val="009F674E"/>
    <w:rsid w:val="00A07263"/>
    <w:rsid w:val="00A12ED6"/>
    <w:rsid w:val="00A2546C"/>
    <w:rsid w:val="00A361D1"/>
    <w:rsid w:val="00A400E9"/>
    <w:rsid w:val="00A43F67"/>
    <w:rsid w:val="00A53302"/>
    <w:rsid w:val="00A93548"/>
    <w:rsid w:val="00AC642B"/>
    <w:rsid w:val="00B179B5"/>
    <w:rsid w:val="00B2562E"/>
    <w:rsid w:val="00B439F3"/>
    <w:rsid w:val="00B56E6C"/>
    <w:rsid w:val="00B62F74"/>
    <w:rsid w:val="00B64C19"/>
    <w:rsid w:val="00BA38A4"/>
    <w:rsid w:val="00BB7DAE"/>
    <w:rsid w:val="00BC37E1"/>
    <w:rsid w:val="00BD2381"/>
    <w:rsid w:val="00BD7CB3"/>
    <w:rsid w:val="00BE19E6"/>
    <w:rsid w:val="00C31DEE"/>
    <w:rsid w:val="00CA0D24"/>
    <w:rsid w:val="00CA11A7"/>
    <w:rsid w:val="00CA3D77"/>
    <w:rsid w:val="00CB7DC7"/>
    <w:rsid w:val="00CD7940"/>
    <w:rsid w:val="00D30969"/>
    <w:rsid w:val="00D451D3"/>
    <w:rsid w:val="00DB2558"/>
    <w:rsid w:val="00DC0ED4"/>
    <w:rsid w:val="00DF298A"/>
    <w:rsid w:val="00E257CD"/>
    <w:rsid w:val="00E51689"/>
    <w:rsid w:val="00E621CB"/>
    <w:rsid w:val="00E654BF"/>
    <w:rsid w:val="00EB6FA6"/>
    <w:rsid w:val="00F416E6"/>
    <w:rsid w:val="00F502D4"/>
    <w:rsid w:val="00F71082"/>
    <w:rsid w:val="00F743FA"/>
    <w:rsid w:val="00F758A7"/>
    <w:rsid w:val="00F861CB"/>
    <w:rsid w:val="00FB543C"/>
    <w:rsid w:val="00FC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76BB3"/>
  <w15:docId w15:val="{E7B941B6-F56B-4EB1-90F5-27355A8A6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09F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F674E"/>
  </w:style>
  <w:style w:type="paragraph" w:styleId="Piedepgina">
    <w:name w:val="footer"/>
    <w:basedOn w:val="Normal"/>
    <w:link w:val="PiedepginaCar"/>
    <w:uiPriority w:val="99"/>
    <w:unhideWhenUsed/>
    <w:rsid w:val="009F67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F674E"/>
  </w:style>
  <w:style w:type="paragraph" w:customStyle="1" w:styleId="Default">
    <w:name w:val="Default"/>
    <w:rsid w:val="00806806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7B4354"/>
    <w:rPr>
      <w:color w:val="0000FF" w:themeColor="hyperlink"/>
      <w:u w:val="single"/>
    </w:rPr>
  </w:style>
  <w:style w:type="character" w:styleId="nfasis">
    <w:name w:val="Emphasis"/>
    <w:basedOn w:val="Fuentedeprrafopredeter"/>
    <w:uiPriority w:val="20"/>
    <w:qFormat/>
    <w:rsid w:val="002619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2183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Grupo Familia</cp:lastModifiedBy>
  <cp:revision>64</cp:revision>
  <dcterms:created xsi:type="dcterms:W3CDTF">2018-03-13T15:01:00Z</dcterms:created>
  <dcterms:modified xsi:type="dcterms:W3CDTF">2022-01-26T12:53:00Z</dcterms:modified>
</cp:coreProperties>
</file>