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D0E" w:rsidRDefault="00D56D0E" w:rsidP="00D56D0E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b/>
          <w:bCs/>
          <w:color w:val="676A6C"/>
          <w:sz w:val="23"/>
          <w:szCs w:val="23"/>
        </w:rPr>
      </w:pPr>
      <w:r>
        <w:rPr>
          <w:rFonts w:ascii="Arial" w:hAnsi="Arial" w:cs="Arial"/>
          <w:b/>
          <w:bCs/>
          <w:color w:val="676A6C"/>
          <w:sz w:val="23"/>
          <w:szCs w:val="23"/>
        </w:rPr>
        <w:t xml:space="preserve">Trabajo </w:t>
      </w:r>
      <w:proofErr w:type="gramStart"/>
      <w:r>
        <w:rPr>
          <w:rFonts w:ascii="Arial" w:hAnsi="Arial" w:cs="Arial"/>
          <w:b/>
          <w:bCs/>
          <w:color w:val="676A6C"/>
          <w:sz w:val="23"/>
          <w:szCs w:val="23"/>
        </w:rPr>
        <w:t>Practico</w:t>
      </w:r>
      <w:proofErr w:type="gramEnd"/>
      <w:r>
        <w:rPr>
          <w:rFonts w:ascii="Arial" w:hAnsi="Arial" w:cs="Arial"/>
          <w:b/>
          <w:bCs/>
          <w:color w:val="676A6C"/>
          <w:sz w:val="23"/>
          <w:szCs w:val="23"/>
        </w:rPr>
        <w:t xml:space="preserve"> de Construcción ética y ciudadana</w:t>
      </w:r>
    </w:p>
    <w:p w:rsidR="00D56D0E" w:rsidRDefault="00D56D0E" w:rsidP="00D56D0E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b/>
          <w:bCs/>
          <w:color w:val="676A6C"/>
          <w:sz w:val="23"/>
          <w:szCs w:val="23"/>
        </w:rPr>
      </w:pPr>
      <w:proofErr w:type="spellStart"/>
      <w:r>
        <w:rPr>
          <w:rFonts w:ascii="Arial" w:hAnsi="Arial" w:cs="Arial"/>
          <w:b/>
          <w:bCs/>
          <w:color w:val="676A6C"/>
          <w:sz w:val="23"/>
          <w:szCs w:val="23"/>
        </w:rPr>
        <w:t>NyA</w:t>
      </w:r>
      <w:proofErr w:type="spellEnd"/>
      <w:r>
        <w:rPr>
          <w:rFonts w:ascii="Arial" w:hAnsi="Arial" w:cs="Arial"/>
          <w:b/>
          <w:bCs/>
          <w:color w:val="676A6C"/>
          <w:sz w:val="23"/>
          <w:szCs w:val="23"/>
        </w:rPr>
        <w:t xml:space="preserve">: Agustín Salas </w:t>
      </w:r>
    </w:p>
    <w:p w:rsidR="00D56D0E" w:rsidRDefault="00D56D0E" w:rsidP="00D56D0E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b/>
          <w:bCs/>
          <w:color w:val="676A6C"/>
          <w:sz w:val="23"/>
          <w:szCs w:val="23"/>
        </w:rPr>
      </w:pPr>
    </w:p>
    <w:p w:rsidR="00D56D0E" w:rsidRDefault="00D56D0E" w:rsidP="00D56D0E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b/>
          <w:bCs/>
          <w:color w:val="676A6C"/>
          <w:sz w:val="23"/>
          <w:szCs w:val="23"/>
        </w:rPr>
      </w:pPr>
      <w:r>
        <w:rPr>
          <w:rFonts w:ascii="Arial" w:hAnsi="Arial" w:cs="Arial"/>
          <w:b/>
          <w:bCs/>
          <w:color w:val="676A6C"/>
          <w:sz w:val="23"/>
          <w:szCs w:val="23"/>
        </w:rPr>
        <w:t xml:space="preserve">1-Análisis del art </w:t>
      </w:r>
      <w:proofErr w:type="spellStart"/>
      <w:r>
        <w:rPr>
          <w:rFonts w:ascii="Arial" w:hAnsi="Arial" w:cs="Arial"/>
          <w:b/>
          <w:bCs/>
          <w:color w:val="676A6C"/>
          <w:sz w:val="23"/>
          <w:szCs w:val="23"/>
        </w:rPr>
        <w:t>periodistico</w:t>
      </w:r>
      <w:proofErr w:type="spellEnd"/>
      <w:r>
        <w:rPr>
          <w:rFonts w:ascii="Arial" w:hAnsi="Arial" w:cs="Arial"/>
          <w:b/>
          <w:bCs/>
          <w:color w:val="676A6C"/>
          <w:sz w:val="23"/>
          <w:szCs w:val="23"/>
        </w:rPr>
        <w:t>: Título; fuente, autor: fecha; breve resumen del  mismo.</w:t>
      </w:r>
    </w:p>
    <w:p w:rsidR="006E700B" w:rsidRDefault="006E700B" w:rsidP="006E700B">
      <w:pPr>
        <w:pStyle w:val="Sinespaciado"/>
        <w:rPr>
          <w:rFonts w:ascii="Arial" w:hAnsi="Arial" w:cs="Arial"/>
          <w:color w:val="1F1F1F"/>
          <w:sz w:val="60"/>
          <w:szCs w:val="60"/>
        </w:rPr>
      </w:pPr>
      <w:proofErr w:type="spellStart"/>
      <w:r>
        <w:rPr>
          <w:rFonts w:ascii="Arial" w:hAnsi="Arial" w:cs="Arial"/>
          <w:b/>
          <w:bCs/>
          <w:color w:val="676A6C"/>
          <w:sz w:val="23"/>
          <w:szCs w:val="23"/>
        </w:rPr>
        <w:t>Titulo</w:t>
      </w:r>
      <w:proofErr w:type="spellEnd"/>
      <w:r>
        <w:rPr>
          <w:rFonts w:ascii="Arial" w:hAnsi="Arial" w:cs="Arial"/>
          <w:b/>
          <w:bCs/>
          <w:color w:val="676A6C"/>
          <w:sz w:val="23"/>
          <w:szCs w:val="23"/>
        </w:rPr>
        <w:t>:</w:t>
      </w:r>
      <w:r w:rsidRPr="006E700B">
        <w:rPr>
          <w:rFonts w:ascii="Arial" w:hAnsi="Arial" w:cs="Arial"/>
          <w:color w:val="1F1F1F"/>
          <w:sz w:val="60"/>
          <w:szCs w:val="60"/>
        </w:rPr>
        <w:t xml:space="preserve"> </w:t>
      </w:r>
      <w:r w:rsidRPr="006E700B">
        <w:t>La CGT evalúa una movilización para protestar contra la inflación: “Tiene que haber una reacción de los trabajadores</w:t>
      </w:r>
    </w:p>
    <w:p w:rsidR="006E700B" w:rsidRDefault="006E700B" w:rsidP="006E700B"/>
    <w:p w:rsidR="006E700B" w:rsidRDefault="006E700B" w:rsidP="006E700B">
      <w:r>
        <w:t xml:space="preserve">Fuente: </w:t>
      </w:r>
      <w:proofErr w:type="spellStart"/>
      <w:r>
        <w:t>Infobae</w:t>
      </w:r>
      <w:proofErr w:type="spellEnd"/>
      <w:r>
        <w:t xml:space="preserve"> </w:t>
      </w:r>
    </w:p>
    <w:p w:rsidR="006E700B" w:rsidRPr="006E700B" w:rsidRDefault="006E700B" w:rsidP="006E700B">
      <w:pPr>
        <w:pStyle w:val="Sinespaciado"/>
        <w:rPr>
          <w:rFonts w:ascii="Arial" w:eastAsia="Times New Roman" w:hAnsi="Arial" w:cs="Arial"/>
          <w:color w:val="1F1F1F"/>
          <w:sz w:val="23"/>
          <w:szCs w:val="23"/>
        </w:rPr>
      </w:pPr>
      <w:r>
        <w:t xml:space="preserve">Autor: </w:t>
      </w:r>
      <w:hyperlink r:id="rId5" w:history="1">
        <w:r w:rsidRPr="006E700B">
          <w:t xml:space="preserve">Ricardo </w:t>
        </w:r>
        <w:proofErr w:type="spellStart"/>
        <w:r w:rsidRPr="006E700B">
          <w:t>Carpena</w:t>
        </w:r>
        <w:proofErr w:type="spellEnd"/>
      </w:hyperlink>
    </w:p>
    <w:p w:rsidR="006E700B" w:rsidRDefault="006E700B" w:rsidP="006E700B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es-ES"/>
        </w:rPr>
      </w:pPr>
    </w:p>
    <w:p w:rsidR="006E700B" w:rsidRPr="006E700B" w:rsidRDefault="006E700B" w:rsidP="006E700B">
      <w:pPr>
        <w:rPr>
          <w:lang w:eastAsia="es-ES"/>
        </w:rPr>
      </w:pPr>
      <w:r>
        <w:rPr>
          <w:lang w:eastAsia="es-ES"/>
        </w:rPr>
        <w:t>Fecha</w:t>
      </w:r>
      <w:proofErr w:type="gramStart"/>
      <w:r>
        <w:rPr>
          <w:lang w:eastAsia="es-ES"/>
        </w:rPr>
        <w:t>:</w:t>
      </w:r>
      <w:r w:rsidRPr="006E700B">
        <w:rPr>
          <w:lang w:eastAsia="es-ES"/>
        </w:rPr>
        <w:t>12</w:t>
      </w:r>
      <w:proofErr w:type="gramEnd"/>
      <w:r w:rsidRPr="006E700B">
        <w:rPr>
          <w:lang w:eastAsia="es-ES"/>
        </w:rPr>
        <w:t xml:space="preserve"> de Mayo de 2022</w:t>
      </w:r>
    </w:p>
    <w:p w:rsidR="00330A5C" w:rsidRDefault="00330A5C" w:rsidP="00D56D0E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b/>
          <w:bCs/>
          <w:color w:val="676A6C"/>
          <w:sz w:val="23"/>
          <w:szCs w:val="23"/>
        </w:rPr>
      </w:pPr>
      <w:r>
        <w:rPr>
          <w:rFonts w:ascii="Arial" w:hAnsi="Arial" w:cs="Arial"/>
          <w:b/>
          <w:bCs/>
          <w:color w:val="676A6C"/>
          <w:sz w:val="23"/>
          <w:szCs w:val="23"/>
        </w:rPr>
        <w:t>Resumen:</w:t>
      </w:r>
    </w:p>
    <w:p w:rsidR="00330A5C" w:rsidRDefault="00330A5C" w:rsidP="00330A5C">
      <w:pPr>
        <w:rPr>
          <w:color w:val="1F1F1F"/>
          <w:sz w:val="27"/>
          <w:szCs w:val="27"/>
        </w:rPr>
      </w:pPr>
      <w:r>
        <w:t xml:space="preserve">Frente De Todos tiene grandes problemas para solucionar la inflación galopante y acordar un acuerdo con los empresarios mientras y el titular de la </w:t>
      </w:r>
      <w:r>
        <w:rPr>
          <w:color w:val="1F1F1F"/>
          <w:sz w:val="27"/>
          <w:szCs w:val="27"/>
        </w:rPr>
        <w:t>(UOCRA), Gerardo Martínez,  tomó partido en la dura pelea interna del Frente de Todos</w:t>
      </w:r>
      <w:r>
        <w:rPr>
          <w:color w:val="1F1F1F"/>
          <w:sz w:val="27"/>
          <w:szCs w:val="27"/>
        </w:rPr>
        <w:t xml:space="preserve"> y la </w:t>
      </w:r>
      <w:r>
        <w:rPr>
          <w:color w:val="1F1F1F"/>
          <w:sz w:val="27"/>
          <w:szCs w:val="27"/>
        </w:rPr>
        <w:t xml:space="preserve"> CGT defiende la institucionalidad de la figura presidencial de Alberto Fernández y de su ministro de Economía.</w:t>
      </w:r>
    </w:p>
    <w:p w:rsidR="00D56D0E" w:rsidRDefault="00D56D0E" w:rsidP="00D56D0E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b/>
          <w:bCs/>
          <w:color w:val="676A6C"/>
          <w:sz w:val="23"/>
          <w:szCs w:val="23"/>
        </w:rPr>
      </w:pPr>
      <w:r>
        <w:rPr>
          <w:rFonts w:ascii="Arial" w:hAnsi="Arial" w:cs="Arial"/>
          <w:b/>
          <w:bCs/>
          <w:color w:val="676A6C"/>
          <w:sz w:val="23"/>
          <w:szCs w:val="23"/>
        </w:rPr>
        <w:t xml:space="preserve">2- </w:t>
      </w:r>
      <w:proofErr w:type="gramStart"/>
      <w:r>
        <w:rPr>
          <w:rFonts w:ascii="Arial" w:hAnsi="Arial" w:cs="Arial"/>
          <w:b/>
          <w:bCs/>
          <w:color w:val="676A6C"/>
          <w:sz w:val="23"/>
          <w:szCs w:val="23"/>
        </w:rPr>
        <w:t>¿ Qué</w:t>
      </w:r>
      <w:proofErr w:type="gramEnd"/>
      <w:r>
        <w:rPr>
          <w:rFonts w:ascii="Arial" w:hAnsi="Arial" w:cs="Arial"/>
          <w:b/>
          <w:bCs/>
          <w:color w:val="676A6C"/>
          <w:sz w:val="23"/>
          <w:szCs w:val="23"/>
        </w:rPr>
        <w:t xml:space="preserve"> significa UOCRA  Y CGT?</w:t>
      </w:r>
    </w:p>
    <w:p w:rsidR="006E700B" w:rsidRPr="006E700B" w:rsidRDefault="006E700B" w:rsidP="006E700B">
      <w:r w:rsidRPr="006E700B">
        <w:t>La Confederación General del Trabajo (CGT) </w:t>
      </w:r>
    </w:p>
    <w:p w:rsidR="006E700B" w:rsidRPr="006E700B" w:rsidRDefault="006E700B" w:rsidP="006E700B">
      <w:r w:rsidRPr="006E700B">
        <w:t>Unión Obrera de la Construcción de la República Argentina</w:t>
      </w:r>
      <w:r w:rsidR="00B44AE0">
        <w:t xml:space="preserve"> (UOCRA)</w:t>
      </w:r>
    </w:p>
    <w:p w:rsidR="00D56D0E" w:rsidRDefault="00D56D0E" w:rsidP="00D56D0E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b/>
          <w:bCs/>
          <w:color w:val="676A6C"/>
          <w:sz w:val="23"/>
          <w:szCs w:val="23"/>
        </w:rPr>
      </w:pPr>
      <w:r>
        <w:rPr>
          <w:rFonts w:ascii="Arial" w:hAnsi="Arial" w:cs="Arial"/>
          <w:b/>
          <w:bCs/>
          <w:color w:val="676A6C"/>
          <w:sz w:val="23"/>
          <w:szCs w:val="23"/>
        </w:rPr>
        <w:t>3-</w:t>
      </w:r>
      <w:proofErr w:type="gramStart"/>
      <w:r>
        <w:rPr>
          <w:rFonts w:ascii="Arial" w:hAnsi="Arial" w:cs="Arial"/>
          <w:b/>
          <w:bCs/>
          <w:color w:val="676A6C"/>
          <w:sz w:val="23"/>
          <w:szCs w:val="23"/>
        </w:rPr>
        <w:t>¿ Qué</w:t>
      </w:r>
      <w:proofErr w:type="gramEnd"/>
      <w:r>
        <w:rPr>
          <w:rFonts w:ascii="Arial" w:hAnsi="Arial" w:cs="Arial"/>
          <w:b/>
          <w:bCs/>
          <w:color w:val="676A6C"/>
          <w:sz w:val="23"/>
          <w:szCs w:val="23"/>
        </w:rPr>
        <w:t xml:space="preserve"> clase de organizaciones son? ¿</w:t>
      </w:r>
      <w:proofErr w:type="gramStart"/>
      <w:r>
        <w:rPr>
          <w:rFonts w:ascii="Arial" w:hAnsi="Arial" w:cs="Arial"/>
          <w:b/>
          <w:bCs/>
          <w:color w:val="676A6C"/>
          <w:sz w:val="23"/>
          <w:szCs w:val="23"/>
        </w:rPr>
        <w:t>se</w:t>
      </w:r>
      <w:proofErr w:type="gramEnd"/>
      <w:r>
        <w:rPr>
          <w:rFonts w:ascii="Arial" w:hAnsi="Arial" w:cs="Arial"/>
          <w:b/>
          <w:bCs/>
          <w:color w:val="676A6C"/>
          <w:sz w:val="23"/>
          <w:szCs w:val="23"/>
        </w:rPr>
        <w:t xml:space="preserve"> encuentran amparadas en nuestra C:N:? ¿Qué art?</w:t>
      </w:r>
    </w:p>
    <w:p w:rsidR="00B44AE0" w:rsidRPr="00B44AE0" w:rsidRDefault="00B44AE0" w:rsidP="00B44AE0">
      <w:r w:rsidRPr="00B44AE0">
        <w:t>La CGT es una asociación de trabajadores y trabajadoras que se define anarcosindicalista, y por tanto: de clase, autónoma, autogestionaria, federalista, internacionalista y libertaria.</w:t>
      </w:r>
    </w:p>
    <w:p w:rsidR="00B44AE0" w:rsidRPr="00B44AE0" w:rsidRDefault="00B44AE0" w:rsidP="00B44AE0">
      <w:r w:rsidRPr="00B44AE0">
        <w:t>La UOCRA es una organización sindical que ejerce la legítima representación de los trabajadores constructores, reivindicando como fundamentales los conceptos de solidaridad, trabajo digno y justicia social.</w:t>
      </w:r>
    </w:p>
    <w:p w:rsidR="00B44AE0" w:rsidRPr="00B44AE0" w:rsidRDefault="00B44AE0" w:rsidP="00B44AE0">
      <w:pPr>
        <w:pStyle w:val="HTMLconformatoprevio"/>
        <w:shd w:val="clear" w:color="auto" w:fill="FFFFFF"/>
        <w:spacing w:after="70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676A6C"/>
          <w:sz w:val="23"/>
          <w:szCs w:val="23"/>
        </w:rPr>
        <w:t xml:space="preserve">SI se encuentran amparadas en nuestra constitución nacional en el </w:t>
      </w:r>
      <w:proofErr w:type="spellStart"/>
      <w:proofErr w:type="gramStart"/>
      <w:r>
        <w:rPr>
          <w:rFonts w:ascii="Arial" w:hAnsi="Arial" w:cs="Arial"/>
          <w:b/>
          <w:bCs/>
          <w:color w:val="676A6C"/>
          <w:sz w:val="23"/>
          <w:szCs w:val="23"/>
        </w:rPr>
        <w:t>articulo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 w:rsidRPr="00B44AE0">
        <w:rPr>
          <w:rFonts w:ascii="Arial" w:hAnsi="Arial" w:cs="Arial"/>
          <w:color w:val="333333"/>
          <w:sz w:val="21"/>
          <w:szCs w:val="21"/>
        </w:rPr>
        <w:t xml:space="preserve">37 de la Constitución de la Nación Argentina, sancionada por la Convención Constituyente el 11 de marzo de 1949. </w:t>
      </w:r>
    </w:p>
    <w:p w:rsidR="006E700B" w:rsidRDefault="006E700B" w:rsidP="00D56D0E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b/>
          <w:bCs/>
          <w:color w:val="676A6C"/>
          <w:sz w:val="23"/>
          <w:szCs w:val="23"/>
        </w:rPr>
      </w:pPr>
    </w:p>
    <w:p w:rsidR="00D56D0E" w:rsidRDefault="00D56D0E" w:rsidP="00D56D0E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b/>
          <w:bCs/>
          <w:color w:val="676A6C"/>
          <w:sz w:val="23"/>
          <w:szCs w:val="23"/>
        </w:rPr>
      </w:pPr>
      <w:r>
        <w:rPr>
          <w:rFonts w:ascii="Arial" w:hAnsi="Arial" w:cs="Arial"/>
          <w:b/>
          <w:bCs/>
          <w:color w:val="676A6C"/>
          <w:sz w:val="23"/>
          <w:szCs w:val="23"/>
        </w:rPr>
        <w:lastRenderedPageBreak/>
        <w:t xml:space="preserve">4-¿En </w:t>
      </w:r>
      <w:proofErr w:type="spellStart"/>
      <w:r>
        <w:rPr>
          <w:rFonts w:ascii="Arial" w:hAnsi="Arial" w:cs="Arial"/>
          <w:b/>
          <w:bCs/>
          <w:color w:val="676A6C"/>
          <w:sz w:val="23"/>
          <w:szCs w:val="23"/>
        </w:rPr>
        <w:t>que</w:t>
      </w:r>
      <w:proofErr w:type="spellEnd"/>
      <w:r>
        <w:rPr>
          <w:rFonts w:ascii="Arial" w:hAnsi="Arial" w:cs="Arial"/>
          <w:b/>
          <w:bCs/>
          <w:color w:val="676A6C"/>
          <w:sz w:val="23"/>
          <w:szCs w:val="23"/>
        </w:rPr>
        <w:t xml:space="preserve"> consiste su reclamo y cómo se </w:t>
      </w:r>
      <w:proofErr w:type="spellStart"/>
      <w:r>
        <w:rPr>
          <w:rFonts w:ascii="Arial" w:hAnsi="Arial" w:cs="Arial"/>
          <w:b/>
          <w:bCs/>
          <w:color w:val="676A6C"/>
          <w:sz w:val="23"/>
          <w:szCs w:val="23"/>
        </w:rPr>
        <w:t>haran</w:t>
      </w:r>
      <w:proofErr w:type="spellEnd"/>
      <w:r>
        <w:rPr>
          <w:rFonts w:ascii="Arial" w:hAnsi="Arial" w:cs="Arial"/>
          <w:b/>
          <w:bCs/>
          <w:color w:val="676A6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676A6C"/>
          <w:sz w:val="23"/>
          <w:szCs w:val="23"/>
        </w:rPr>
        <w:t>oir</w:t>
      </w:r>
      <w:proofErr w:type="spellEnd"/>
      <w:r>
        <w:rPr>
          <w:rFonts w:ascii="Arial" w:hAnsi="Arial" w:cs="Arial"/>
          <w:b/>
          <w:bCs/>
          <w:color w:val="676A6C"/>
          <w:sz w:val="23"/>
          <w:szCs w:val="23"/>
        </w:rPr>
        <w:t>?</w:t>
      </w:r>
    </w:p>
    <w:p w:rsidR="005D0FAE" w:rsidRDefault="005D0FAE" w:rsidP="005D0FAE">
      <w:r>
        <w:t xml:space="preserve">Tanto UOCRA Y LA CGT reclaman contra la inflación y la defensa del poder adquisitivo de los trabajadores, se harán oír mediante movilizaciones en protesta a la inflación y además de reuniones como en </w:t>
      </w:r>
      <w:r>
        <w:rPr>
          <w:color w:val="1F1F1F"/>
          <w:sz w:val="27"/>
          <w:szCs w:val="27"/>
        </w:rPr>
        <w:t xml:space="preserve">El congreso de la UOCRA </w:t>
      </w:r>
      <w:r>
        <w:rPr>
          <w:color w:val="1F1F1F"/>
          <w:sz w:val="27"/>
          <w:szCs w:val="27"/>
        </w:rPr>
        <w:t xml:space="preserve">que </w:t>
      </w:r>
      <w:r>
        <w:rPr>
          <w:color w:val="1F1F1F"/>
          <w:sz w:val="27"/>
          <w:szCs w:val="27"/>
        </w:rPr>
        <w:t xml:space="preserve">comenzó por la mañana con la presencia del jefe de Gabinete, Juan </w:t>
      </w:r>
      <w:proofErr w:type="spellStart"/>
      <w:r>
        <w:rPr>
          <w:color w:val="1F1F1F"/>
          <w:sz w:val="27"/>
          <w:szCs w:val="27"/>
        </w:rPr>
        <w:t>Manzur</w:t>
      </w:r>
      <w:proofErr w:type="spellEnd"/>
      <w:r>
        <w:rPr>
          <w:color w:val="1F1F1F"/>
          <w:sz w:val="27"/>
          <w:szCs w:val="27"/>
        </w:rPr>
        <w:t>, quien les dijo a los delegados: “Tenemos claro que debemos apostar a la producción</w:t>
      </w:r>
    </w:p>
    <w:p w:rsidR="00B44AE0" w:rsidRDefault="00B44AE0" w:rsidP="00D56D0E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b/>
          <w:bCs/>
          <w:color w:val="676A6C"/>
          <w:sz w:val="23"/>
          <w:szCs w:val="23"/>
        </w:rPr>
      </w:pPr>
    </w:p>
    <w:p w:rsidR="00D56D0E" w:rsidRDefault="00D56D0E" w:rsidP="00D56D0E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b/>
          <w:bCs/>
          <w:color w:val="676A6C"/>
          <w:sz w:val="23"/>
          <w:szCs w:val="23"/>
        </w:rPr>
      </w:pPr>
      <w:r>
        <w:rPr>
          <w:rFonts w:ascii="Arial" w:hAnsi="Arial" w:cs="Arial"/>
          <w:b/>
          <w:bCs/>
          <w:color w:val="676A6C"/>
          <w:sz w:val="23"/>
          <w:szCs w:val="23"/>
        </w:rPr>
        <w:t>5-¿ Qué garantía de la C:N</w:t>
      </w:r>
      <w:proofErr w:type="gramStart"/>
      <w:r>
        <w:rPr>
          <w:rFonts w:ascii="Arial" w:hAnsi="Arial" w:cs="Arial"/>
          <w:b/>
          <w:bCs/>
          <w:color w:val="676A6C"/>
          <w:sz w:val="23"/>
          <w:szCs w:val="23"/>
        </w:rPr>
        <w:t>:,</w:t>
      </w:r>
      <w:proofErr w:type="gramEnd"/>
      <w:r>
        <w:rPr>
          <w:rFonts w:ascii="Arial" w:hAnsi="Arial" w:cs="Arial"/>
          <w:b/>
          <w:bCs/>
          <w:color w:val="676A6C"/>
          <w:sz w:val="23"/>
          <w:szCs w:val="23"/>
        </w:rPr>
        <w:t xml:space="preserve"> ampara el derecho que reclaman? Explique su procedimiento</w:t>
      </w:r>
    </w:p>
    <w:p w:rsidR="002920FB" w:rsidRDefault="002920FB" w:rsidP="002920FB">
      <w:bookmarkStart w:id="0" w:name="_GoBack"/>
      <w:r>
        <w:rPr>
          <w:b/>
          <w:bCs/>
        </w:rPr>
        <w:t>Artículo 14 bis</w:t>
      </w:r>
      <w:r>
        <w:t>.- El trabajo en sus diversas formas gozará de la protección de las leyes, las que asegurarán al trabajador: condiciones dignas y equitativas de labor, jornada limitada; descanso y vacaciones pagados; retribución justa; salario mínimo vital móvil; igual remuneración por igual tarea; participación en las ganancias de las empresas, con control de la producción y colaboración en la dirección; protección contra el despido arbitrario; estabilidad del empleado público; organización sindical libre y democrática, reconocida por la simple inscripción en un registro especial.</w:t>
      </w:r>
    </w:p>
    <w:p w:rsidR="002920FB" w:rsidRDefault="002920FB" w:rsidP="002920FB">
      <w:r>
        <w:t>Queda garantizado a los gremios: concertar convenios colectivos de trabajo; recurrir a la conciliación y al arbitraje; el derecho de huelga. Los representantes gremiales gozarán de las garantías necesarias para el cumplimiento de su gestión sindical y las relacionadas con la estabilidad de su empleo.</w:t>
      </w:r>
    </w:p>
    <w:p w:rsidR="002920FB" w:rsidRDefault="002920FB" w:rsidP="002920FB">
      <w:r>
        <w:t>El Estado otorgará los beneficios de la seguridad social, que tendrá carácter de integral e irrenunciable. En especial, la ley establecerá: el seguro social obligatorio, que estará a cargo de entidades nacionales o provinciales con autonomía financiera y económica, administradas por los interesados con participación del Estado, sin que pueda existir superposición de aportes; jubilaciones y pensiones móviles; la protección integral de la familia; la defensa del bien de familia; la compensación económica familiar y el acceso a una vivienda digna.</w:t>
      </w:r>
    </w:p>
    <w:bookmarkEnd w:id="0"/>
    <w:p w:rsidR="002920FB" w:rsidRDefault="002920FB" w:rsidP="00D56D0E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b/>
          <w:bCs/>
          <w:color w:val="676A6C"/>
          <w:sz w:val="23"/>
          <w:szCs w:val="23"/>
        </w:rPr>
      </w:pPr>
    </w:p>
    <w:p w:rsidR="00F01C9B" w:rsidRDefault="00F01C9B"/>
    <w:sectPr w:rsidR="00F01C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0E"/>
    <w:rsid w:val="002920FB"/>
    <w:rsid w:val="00330A5C"/>
    <w:rsid w:val="005D0FAE"/>
    <w:rsid w:val="006E700B"/>
    <w:rsid w:val="00B44AE0"/>
    <w:rsid w:val="00D56D0E"/>
    <w:rsid w:val="00F0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E70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6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E700B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Sinespaciado">
    <w:name w:val="No Spacing"/>
    <w:uiPriority w:val="1"/>
    <w:qFormat/>
    <w:rsid w:val="006E700B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6E700B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44A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44AE0"/>
    <w:rPr>
      <w:rFonts w:ascii="Courier New" w:eastAsia="Times New Roman" w:hAnsi="Courier New" w:cs="Courier New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E70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6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E700B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Sinespaciado">
    <w:name w:val="No Spacing"/>
    <w:uiPriority w:val="1"/>
    <w:qFormat/>
    <w:rsid w:val="006E700B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6E700B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44A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44AE0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04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fobae.com/autor/carpena-ricar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547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2022-05-13T14:34:00Z</dcterms:created>
  <dcterms:modified xsi:type="dcterms:W3CDTF">2022-05-13T15:33:00Z</dcterms:modified>
</cp:coreProperties>
</file>