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Construcción Etica y Ciudadana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Alumno: Joaquín Pérez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Actividades: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Lea detenidamente el contenido del siguiente enlace y luego responda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https://www.infobae.com/politica/2022/05/12/la-cgt-evalua-una-movilizacion-para-protestar-contra-la-inflacion-tiene-que-haber-una-reaccion-de-los-trabajadores/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1-Análisis del art periodistico: Título; fuente, autor: fecha; breve resumen del  mismo.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Título: La CGT evalúa una movilización para protestar contra la inflación: “Tiene que haber una reacción de los trabajadores”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Fuente/Autor: Ricardo Carpena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Fecha: 12 de mayo 2022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Breve resumen: Gerardo Martínez, líder de la UOCRA reveló a Infobae que la central obrera está “conversando” sobre una medida para dar “una alarma a la sociedad y al empresariado de que con este proceso inflacionario no tenemos destino”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2- ¿ Qué significa UOCRA  Y CGT?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UOCRA: Unión Obrera de la Construcción de la República Argentina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CGT: La Confederación General del Trabajo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3-¿ Qué clase de organizaciones son? ¿se encuentran amparadas en nuestra C:N:? ¿Qué art?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La UOCRA es una organización sindical que ejerce la legítima representación de los trabajadores constructores, reivindicando como fundamentales los conceptos de solidaridad, trabajo digno y justicia social.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La CGT se convirtió en una amplia organización de masas construida sobre la base de poderosos sindicatos de rama, y se presentó como central vertical, burocrática y conciliadora de clases frente a la central anarquista horizontal, asamblearia y de acción directa, la FORA del V Congreso.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4-¿En que consiste su reclamo y cómo se haran oir?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Aún más, reveló que en la CGT “se está conversando” sobre una movilización para protestar contra la inflación: “Tiene que haber una reacción de los trabajadores organizados, con una acción concreta para generar la alarma de que este proceso inflacionario no nos da destino”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“Una gran movilización planteando bajar la inflación, algo que muestre una reacción en la defensa de nuestro poder adquisitivo”.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5-¿ Qué garantía de la C:N:, ampara el derecho que reclaman? Explique su procedimiento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