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93" w:rsidRDefault="00737D89" w:rsidP="008A138E">
      <w:pPr>
        <w:jc w:val="center"/>
        <w:rPr>
          <w:sz w:val="32"/>
          <w:szCs w:val="32"/>
          <w:lang w:val="es-AR"/>
        </w:rPr>
      </w:pPr>
      <w:proofErr w:type="spellStart"/>
      <w:r w:rsidRPr="00737D89">
        <w:rPr>
          <w:sz w:val="32"/>
          <w:szCs w:val="32"/>
          <w:highlight w:val="yellow"/>
          <w:lang w:val="es-AR"/>
        </w:rPr>
        <w:t>Cáracteres</w:t>
      </w:r>
      <w:proofErr w:type="spellEnd"/>
      <w:r w:rsidRPr="00737D89">
        <w:rPr>
          <w:sz w:val="32"/>
          <w:szCs w:val="32"/>
          <w:highlight w:val="yellow"/>
          <w:lang w:val="es-AR"/>
        </w:rPr>
        <w:t xml:space="preserve"> sexuales secundarios</w:t>
      </w:r>
    </w:p>
    <w:p w:rsidR="00737D89" w:rsidRDefault="008A138E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Valentino</w:t>
      </w:r>
      <w:r w:rsidR="00737D89">
        <w:rPr>
          <w:sz w:val="24"/>
          <w:szCs w:val="24"/>
          <w:lang w:val="es-AR"/>
        </w:rPr>
        <w:t xml:space="preserve"> </w:t>
      </w:r>
      <w:proofErr w:type="spellStart"/>
      <w:r w:rsidR="00737D89">
        <w:rPr>
          <w:sz w:val="24"/>
          <w:szCs w:val="24"/>
          <w:lang w:val="es-AR"/>
        </w:rPr>
        <w:t>Sebastianelli</w:t>
      </w:r>
      <w:proofErr w:type="spellEnd"/>
      <w:r>
        <w:rPr>
          <w:sz w:val="24"/>
          <w:szCs w:val="24"/>
          <w:lang w:val="es-AR"/>
        </w:rPr>
        <w:t>.</w:t>
      </w:r>
      <w:bookmarkStart w:id="0" w:name="_GoBack"/>
      <w:bookmarkEnd w:id="0"/>
    </w:p>
    <w:p w:rsidR="00737D89" w:rsidRDefault="00737D89" w:rsidP="008A138E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5to A</w:t>
      </w:r>
    </w:p>
    <w:p w:rsidR="00737D89" w:rsidRDefault="00737D89" w:rsidP="00737D89">
      <w:pPr>
        <w:pStyle w:val="Prrafodelista"/>
        <w:numPr>
          <w:ilvl w:val="0"/>
          <w:numId w:val="1"/>
        </w:numPr>
        <w:rPr>
          <w:sz w:val="24"/>
          <w:szCs w:val="24"/>
          <w:u w:val="thick"/>
          <w:lang w:val="es-AR"/>
        </w:rPr>
      </w:pPr>
      <w:r w:rsidRPr="00737D89">
        <w:rPr>
          <w:sz w:val="24"/>
          <w:szCs w:val="24"/>
          <w:u w:val="thick"/>
          <w:lang w:val="es-AR"/>
        </w:rPr>
        <w:t>Define qué son los caracteres sexuales secundarios y en qué rango etario se desarrollan en mayor profundidad.</w:t>
      </w:r>
    </w:p>
    <w:p w:rsidR="00737D89" w:rsidRDefault="00737D89" w:rsidP="00737D89">
      <w:pPr>
        <w:pStyle w:val="Prrafodelista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Son cambios fisiológicos  y anatómicos, en la maduración biológica de todas las personas, como consecuencia de las cuales adquieren la capacidad de reproducirse. Aparecen entre los 12 y 16 años.</w:t>
      </w:r>
    </w:p>
    <w:p w:rsidR="00737D89" w:rsidRDefault="00737D89" w:rsidP="00737D89">
      <w:pPr>
        <w:pStyle w:val="Prrafodelista"/>
        <w:numPr>
          <w:ilvl w:val="0"/>
          <w:numId w:val="1"/>
        </w:numPr>
        <w:rPr>
          <w:sz w:val="24"/>
          <w:szCs w:val="24"/>
          <w:u w:val="thick"/>
          <w:lang w:val="es-AR"/>
        </w:rPr>
      </w:pPr>
      <w:r w:rsidRPr="00737D89">
        <w:rPr>
          <w:sz w:val="24"/>
          <w:szCs w:val="24"/>
          <w:u w:val="thick"/>
          <w:lang w:val="es-AR"/>
        </w:rPr>
        <w:t>¿Cuál es el ente biológico responsable de la aparición y desarrollo de los mismos? ¿Cuál es el determinante de los caracteres sexuales femeninos y masculinos?</w:t>
      </w:r>
    </w:p>
    <w:p w:rsidR="00737D89" w:rsidRDefault="00737D89" w:rsidP="00737D89">
      <w:pPr>
        <w:pStyle w:val="Prrafodelista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Gracias a la secreción de hormonas denominadas Gonadotropina. Esta hormona permite que comience el funcionamiento de las glándulas sexuales. Los estrógenos producen el desarrollo de los caracteres sexuales secundarios en la mujer y la testosterona en el hombre. En las mujeres en los ovarios y testículos en el hombre.</w:t>
      </w:r>
    </w:p>
    <w:p w:rsidR="00737D89" w:rsidRPr="008A138E" w:rsidRDefault="00737D89" w:rsidP="00737D89">
      <w:pPr>
        <w:pStyle w:val="Prrafodelista"/>
        <w:numPr>
          <w:ilvl w:val="0"/>
          <w:numId w:val="1"/>
        </w:numPr>
        <w:rPr>
          <w:sz w:val="24"/>
          <w:szCs w:val="24"/>
          <w:u w:val="thick"/>
          <w:lang w:val="es-AR"/>
        </w:rPr>
      </w:pPr>
      <w:r w:rsidRPr="008A138E">
        <w:rPr>
          <w:sz w:val="24"/>
          <w:szCs w:val="24"/>
          <w:u w:val="thick"/>
          <w:lang w:val="es-AR"/>
        </w:rPr>
        <w:t>¿Cuáles son las dos funciones generales que permiten desarrollar dentro de una misma especie, los caracteres sexuales secundarios?</w:t>
      </w:r>
    </w:p>
    <w:p w:rsidR="00737D89" w:rsidRDefault="008A138E" w:rsidP="00737D89">
      <w:pPr>
        <w:pStyle w:val="Prrafodelista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La reproducción y poder identificar al macho y a la hembra sin tener que ver los caracteres sexuales primarios.</w:t>
      </w:r>
    </w:p>
    <w:p w:rsidR="008A138E" w:rsidRPr="008A138E" w:rsidRDefault="008A138E" w:rsidP="008A138E">
      <w:pPr>
        <w:pStyle w:val="Prrafodelista"/>
        <w:numPr>
          <w:ilvl w:val="0"/>
          <w:numId w:val="1"/>
        </w:numPr>
        <w:rPr>
          <w:sz w:val="24"/>
          <w:szCs w:val="24"/>
          <w:u w:val="thick"/>
          <w:lang w:val="es-AR"/>
        </w:rPr>
      </w:pPr>
      <w:r w:rsidRPr="008A138E">
        <w:rPr>
          <w:sz w:val="24"/>
          <w:szCs w:val="24"/>
          <w:u w:val="thick"/>
          <w:lang w:val="es-AR"/>
        </w:rPr>
        <w:t>¿Por qué se desarrollan de manera gradual?</w:t>
      </w:r>
    </w:p>
    <w:p w:rsidR="008A138E" w:rsidRPr="00737D89" w:rsidRDefault="008A138E" w:rsidP="008A138E">
      <w:pPr>
        <w:pStyle w:val="Prrafodelista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Porque la producción de hormonas es gradual, mientras más aumenta el tamaño de los testículos y ovarios más hormonas se almacenan para luego liberarse.</w:t>
      </w:r>
    </w:p>
    <w:sectPr w:rsidR="008A138E" w:rsidRPr="00737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83E76"/>
    <w:multiLevelType w:val="hybridMultilevel"/>
    <w:tmpl w:val="575849B6"/>
    <w:lvl w:ilvl="0" w:tplc="4412E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89"/>
    <w:rsid w:val="00737D89"/>
    <w:rsid w:val="008A138E"/>
    <w:rsid w:val="00E1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7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2022-05-20T00:42:00Z</dcterms:created>
  <dcterms:modified xsi:type="dcterms:W3CDTF">2022-05-20T00:58:00Z</dcterms:modified>
</cp:coreProperties>
</file>