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hd w:fill="ffffff" w:val="clear"/>
        <w:spacing w:after="225" w:before="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Articulo:</w:t>
      </w:r>
      <w:r w:rsidDel="00000000" w:rsidR="00000000" w:rsidRPr="00000000">
        <w:rPr>
          <w:rFonts w:ascii="Arial" w:cs="Arial" w:eastAsia="Arial" w:hAnsi="Arial"/>
          <w:color w:val="333333"/>
          <w:sz w:val="90"/>
          <w:szCs w:val="9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La inflación de Reino Unido se disparó al 9% anual en abril y es la más alta en 40 años</w:t>
      </w:r>
    </w:p>
    <w:p w:rsidR="00000000" w:rsidDel="00000000" w:rsidP="00000000" w:rsidRDefault="00000000" w:rsidRPr="00000000" w14:paraId="00000002">
      <w:pPr>
        <w:pStyle w:val="Heading1"/>
        <w:shd w:fill="ffffff" w:val="clear"/>
        <w:spacing w:after="225" w:before="0" w:lineRule="auto"/>
        <w:rPr>
          <w:rFonts w:ascii="Arial" w:cs="Arial" w:eastAsia="Arial" w:hAnsi="Arial"/>
          <w:b w:val="0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333333"/>
          <w:sz w:val="24"/>
          <w:szCs w:val="24"/>
          <w:rtl w:val="0"/>
        </w:rPr>
        <w:t xml:space="preserve">Fuente: ámbito</w:t>
      </w:r>
    </w:p>
    <w:p w:rsidR="00000000" w:rsidDel="00000000" w:rsidP="00000000" w:rsidRDefault="00000000" w:rsidRPr="00000000" w14:paraId="00000003">
      <w:pPr>
        <w:pStyle w:val="Heading1"/>
        <w:shd w:fill="ffffff" w:val="clear"/>
        <w:spacing w:after="225" w:before="0" w:lineRule="auto"/>
        <w:rPr>
          <w:rFonts w:ascii="Arial" w:cs="Arial" w:eastAsia="Arial" w:hAnsi="Arial"/>
          <w:b w:val="0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333333"/>
          <w:sz w:val="24"/>
          <w:szCs w:val="24"/>
          <w:rtl w:val="0"/>
        </w:rPr>
        <w:t xml:space="preserve">Autor: anónimo</w:t>
      </w:r>
    </w:p>
    <w:p w:rsidR="00000000" w:rsidDel="00000000" w:rsidP="00000000" w:rsidRDefault="00000000" w:rsidRPr="00000000" w14:paraId="00000004">
      <w:pPr>
        <w:pStyle w:val="Heading1"/>
        <w:shd w:fill="ffffff" w:val="clear"/>
        <w:spacing w:after="225" w:before="0" w:lineRule="auto"/>
        <w:rPr>
          <w:rFonts w:ascii="Arial" w:cs="Arial" w:eastAsia="Arial" w:hAnsi="Arial"/>
          <w:b w:val="0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333333"/>
          <w:sz w:val="24"/>
          <w:szCs w:val="24"/>
          <w:rtl w:val="0"/>
        </w:rPr>
        <w:t xml:space="preserve">Fecha: 18 de mayo de 2022</w:t>
      </w:r>
    </w:p>
    <w:p w:rsidR="00000000" w:rsidDel="00000000" w:rsidP="00000000" w:rsidRDefault="00000000" w:rsidRPr="00000000" w14:paraId="00000005">
      <w:pPr>
        <w:pStyle w:val="Heading1"/>
        <w:shd w:fill="ffffff" w:val="clear"/>
        <w:spacing w:after="225" w:before="0" w:lineRule="auto"/>
        <w:rPr>
          <w:rFonts w:ascii="Arial" w:cs="Arial" w:eastAsia="Arial" w:hAnsi="Arial"/>
          <w:b w:val="0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333333"/>
          <w:sz w:val="24"/>
          <w:szCs w:val="24"/>
          <w:rtl w:val="0"/>
        </w:rPr>
        <w:t xml:space="preserve">Resumen: el articulo habla de la más alta inflación en Inglaterra despues de muchos años</w:t>
      </w:r>
    </w:p>
    <w:p w:rsidR="00000000" w:rsidDel="00000000" w:rsidP="00000000" w:rsidRDefault="00000000" w:rsidRPr="00000000" w14:paraId="00000006">
      <w:pPr>
        <w:pStyle w:val="Heading1"/>
        <w:shd w:fill="ffffff" w:val="clear"/>
        <w:spacing w:after="225" w:before="0" w:lineRule="auto"/>
        <w:rPr>
          <w:rFonts w:ascii="Arial" w:cs="Arial" w:eastAsia="Arial" w:hAnsi="Arial"/>
          <w:b w:val="0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color w:val="333333"/>
          <w:sz w:val="24"/>
          <w:szCs w:val="24"/>
          <w:rtl w:val="0"/>
        </w:rPr>
        <w:t xml:space="preserve">Variable económica: inflacion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2-Asiociacion de bancos argentinos, una política de lucha activa desde el Gobierno contra el efectivo, por los altos costos que genera su manipulación, acarreo y manejo financiero.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3-informalidad, inseguridad, exclusión financiera e impacto ambiental son solo algunos de sus efectos".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4-  aumenta el costo operativo a la entidad financiera, Genera altos costos de emisión y destrucción de dinero por parte del BCRA.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