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DB6" w:rsidRDefault="00C25DB6">
      <w:r>
        <w:t xml:space="preserve">Guía de Economía </w:t>
      </w:r>
    </w:p>
    <w:p w:rsidR="00C25DB6" w:rsidRDefault="001A16D6">
      <w:r>
        <w:t>Luciano cortez</w:t>
      </w:r>
      <w:r w:rsidR="00C25DB6">
        <w:t xml:space="preserve">   </w:t>
      </w:r>
    </w:p>
    <w:p w:rsidR="00C25DB6" w:rsidRDefault="00C25DB6">
      <w:r>
        <w:t>5to A</w:t>
      </w:r>
    </w:p>
    <w:p w:rsidR="00914F78" w:rsidRDefault="00914F78" w:rsidP="00914F78">
      <w:pPr>
        <w:pStyle w:val="NormalWeb"/>
        <w:numPr>
          <w:ilvl w:val="0"/>
          <w:numId w:val="1"/>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Análisis de art periodistico: fuente; Autor; Fecha; Breve resumen del textox; Variable Macroeconómica afectada</w:t>
      </w:r>
    </w:p>
    <w:p w:rsid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Fuente:</w:t>
      </w:r>
      <w:r w:rsidR="00927DAB">
        <w:rPr>
          <w:rFonts w:ascii="Roboto" w:hAnsi="Roboto"/>
          <w:b/>
          <w:bCs/>
          <w:color w:val="676A6C"/>
          <w:sz w:val="23"/>
          <w:szCs w:val="23"/>
        </w:rPr>
        <w:t xml:space="preserve"> El cronista</w:t>
      </w:r>
    </w:p>
    <w:p w:rsidR="008E0D83" w:rsidRDefault="00914F78" w:rsidP="008E0D83">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Autor:</w:t>
      </w:r>
      <w:r w:rsidR="008E0D83">
        <w:rPr>
          <w:rFonts w:ascii="Roboto" w:hAnsi="Roboto"/>
          <w:b/>
          <w:bCs/>
          <w:color w:val="676A6C"/>
          <w:sz w:val="23"/>
          <w:szCs w:val="23"/>
        </w:rPr>
        <w:t xml:space="preserve"> </w:t>
      </w:r>
      <w:r w:rsidR="00283605">
        <w:rPr>
          <w:rFonts w:ascii="Roboto" w:hAnsi="Roboto"/>
          <w:b/>
          <w:bCs/>
          <w:color w:val="676A6C"/>
          <w:sz w:val="23"/>
          <w:szCs w:val="23"/>
        </w:rPr>
        <w:t>Hernán</w:t>
      </w:r>
      <w:r w:rsidR="008E0D83">
        <w:rPr>
          <w:rFonts w:ascii="Roboto" w:hAnsi="Roboto"/>
          <w:b/>
          <w:bCs/>
          <w:color w:val="676A6C"/>
          <w:sz w:val="23"/>
          <w:szCs w:val="23"/>
        </w:rPr>
        <w:t xml:space="preserve"> de Goñi </w:t>
      </w:r>
    </w:p>
    <w:p w:rsid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Fecha:</w:t>
      </w:r>
      <w:r w:rsidR="008E0D83">
        <w:rPr>
          <w:rFonts w:ascii="Roboto" w:hAnsi="Roboto"/>
          <w:b/>
          <w:bCs/>
          <w:color w:val="676A6C"/>
          <w:sz w:val="23"/>
          <w:szCs w:val="23"/>
        </w:rPr>
        <w:t xml:space="preserve"> </w:t>
      </w:r>
      <w:r w:rsidR="00F17E3A">
        <w:rPr>
          <w:rFonts w:ascii="Roboto" w:hAnsi="Roboto"/>
          <w:b/>
          <w:bCs/>
          <w:color w:val="676A6C"/>
          <w:sz w:val="23"/>
          <w:szCs w:val="23"/>
        </w:rPr>
        <w:t>19 de Mayo de 2022</w:t>
      </w:r>
    </w:p>
    <w:p w:rsidR="00914F78" w:rsidRDefault="00914F78" w:rsidP="005B6C75">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Resumen:</w:t>
      </w:r>
      <w:r w:rsidR="00F17E3A">
        <w:rPr>
          <w:rFonts w:ascii="Roboto" w:hAnsi="Roboto"/>
          <w:b/>
          <w:bCs/>
          <w:color w:val="676A6C"/>
          <w:sz w:val="23"/>
          <w:szCs w:val="23"/>
        </w:rPr>
        <w:t xml:space="preserve"> </w:t>
      </w:r>
      <w:r w:rsidR="00A4411A">
        <w:rPr>
          <w:rFonts w:ascii="Roboto" w:hAnsi="Roboto"/>
          <w:b/>
          <w:bCs/>
          <w:color w:val="676A6C"/>
          <w:sz w:val="23"/>
          <w:szCs w:val="23"/>
        </w:rPr>
        <w:t xml:space="preserve">Se trata </w:t>
      </w:r>
      <w:r w:rsidR="005B6C75">
        <w:rPr>
          <w:rFonts w:ascii="Roboto" w:hAnsi="Roboto"/>
          <w:b/>
          <w:bCs/>
          <w:color w:val="676A6C"/>
          <w:sz w:val="23"/>
          <w:szCs w:val="23"/>
        </w:rPr>
        <w:t>sobre la gran emisión de billetes que hubo en el mes de mayo</w:t>
      </w:r>
      <w:r w:rsidR="00507146">
        <w:rPr>
          <w:rFonts w:ascii="Roboto" w:hAnsi="Roboto"/>
          <w:b/>
          <w:bCs/>
          <w:color w:val="676A6C"/>
          <w:sz w:val="23"/>
          <w:szCs w:val="23"/>
        </w:rPr>
        <w:t xml:space="preserve">, los bancos entregaron </w:t>
      </w:r>
      <w:r w:rsidR="00C529E7">
        <w:rPr>
          <w:rFonts w:ascii="Roboto" w:hAnsi="Roboto"/>
          <w:b/>
          <w:bCs/>
          <w:color w:val="676A6C"/>
          <w:sz w:val="23"/>
          <w:szCs w:val="23"/>
        </w:rPr>
        <w:t xml:space="preserve">por los cajeros </w:t>
      </w:r>
      <w:r w:rsidR="002C23DA">
        <w:rPr>
          <w:rFonts w:ascii="Roboto" w:hAnsi="Roboto"/>
          <w:b/>
          <w:bCs/>
          <w:color w:val="676A6C"/>
          <w:sz w:val="23"/>
          <w:szCs w:val="23"/>
        </w:rPr>
        <w:t xml:space="preserve">automáticos y las ventanillas </w:t>
      </w:r>
      <w:r w:rsidR="002703EA">
        <w:rPr>
          <w:rFonts w:ascii="Roboto" w:hAnsi="Roboto"/>
          <w:b/>
          <w:bCs/>
          <w:color w:val="676A6C"/>
          <w:sz w:val="23"/>
          <w:szCs w:val="23"/>
        </w:rPr>
        <w:t>de las sucursales $1,5 billones de pesos, equivalente a 1500 toneladas</w:t>
      </w:r>
      <w:r w:rsidR="00115F04">
        <w:rPr>
          <w:rFonts w:ascii="Roboto" w:hAnsi="Roboto"/>
          <w:b/>
          <w:bCs/>
          <w:color w:val="676A6C"/>
          <w:sz w:val="23"/>
          <w:szCs w:val="23"/>
        </w:rPr>
        <w:t>.</w:t>
      </w:r>
    </w:p>
    <w:p w:rsidR="00914F78" w:rsidRP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Variable Macroeconómica afectada:</w:t>
      </w:r>
      <w:r w:rsidR="00867275">
        <w:rPr>
          <w:rFonts w:ascii="Roboto" w:hAnsi="Roboto"/>
          <w:b/>
          <w:bCs/>
          <w:color w:val="676A6C"/>
          <w:sz w:val="23"/>
          <w:szCs w:val="23"/>
        </w:rPr>
        <w:t xml:space="preserve"> La variable macroeconómica que se ve afectada </w:t>
      </w:r>
      <w:r w:rsidR="00AA74E5">
        <w:rPr>
          <w:rFonts w:ascii="Roboto" w:hAnsi="Roboto"/>
          <w:b/>
          <w:bCs/>
          <w:color w:val="676A6C"/>
          <w:sz w:val="23"/>
          <w:szCs w:val="23"/>
        </w:rPr>
        <w:t>seria la inflación debido a la emisión de dinero.</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2-¿ Qué es ADEBA ? ¿ Qué reclama?</w:t>
      </w:r>
    </w:p>
    <w:p w:rsidR="00FC6386" w:rsidRDefault="007B69AC" w:rsidP="00FC6386">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ADEBA: Asociación de Bancos Argentinos</w:t>
      </w:r>
    </w:p>
    <w:p w:rsidR="00FC6386" w:rsidRPr="00FC6386" w:rsidRDefault="00FC6386" w:rsidP="00FC6386">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Reclaman </w:t>
      </w:r>
      <w:r w:rsidR="006C2220">
        <w:rPr>
          <w:rFonts w:ascii="Roboto" w:hAnsi="Roboto"/>
          <w:b/>
          <w:bCs/>
          <w:color w:val="676A6C"/>
          <w:sz w:val="23"/>
          <w:szCs w:val="23"/>
        </w:rPr>
        <w:t xml:space="preserve">una política de lucha activa </w:t>
      </w:r>
      <w:r w:rsidR="00E9337F">
        <w:rPr>
          <w:rFonts w:ascii="Roboto" w:hAnsi="Roboto"/>
          <w:b/>
          <w:bCs/>
          <w:color w:val="676A6C"/>
          <w:sz w:val="23"/>
          <w:szCs w:val="23"/>
        </w:rPr>
        <w:t>desde el Gobierno contra el efectivo</w:t>
      </w:r>
      <w:r w:rsidR="00114BE8">
        <w:rPr>
          <w:rFonts w:ascii="Roboto" w:hAnsi="Roboto"/>
          <w:b/>
          <w:bCs/>
          <w:color w:val="676A6C"/>
          <w:sz w:val="23"/>
          <w:szCs w:val="23"/>
        </w:rPr>
        <w:t xml:space="preserve">, por los altos costos que genera su manipulación, </w:t>
      </w:r>
      <w:r w:rsidR="00FA7D9C">
        <w:rPr>
          <w:rFonts w:ascii="Roboto" w:hAnsi="Roboto"/>
          <w:b/>
          <w:bCs/>
          <w:color w:val="676A6C"/>
          <w:sz w:val="23"/>
          <w:szCs w:val="23"/>
        </w:rPr>
        <w:t xml:space="preserve">acarreo y </w:t>
      </w:r>
      <w:r w:rsidR="0024274E">
        <w:rPr>
          <w:rFonts w:ascii="Roboto" w:hAnsi="Roboto"/>
          <w:b/>
          <w:bCs/>
          <w:color w:val="676A6C"/>
          <w:sz w:val="23"/>
          <w:szCs w:val="23"/>
        </w:rPr>
        <w:t>manejo financiero.</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3- Enumere los costos que observan los bancos , por </w:t>
      </w:r>
      <w:r w:rsidR="0024274E">
        <w:rPr>
          <w:rFonts w:ascii="Roboto" w:hAnsi="Roboto"/>
          <w:b/>
          <w:bCs/>
          <w:color w:val="676A6C"/>
          <w:sz w:val="23"/>
          <w:szCs w:val="23"/>
        </w:rPr>
        <w:t>el</w:t>
      </w:r>
      <w:r>
        <w:rPr>
          <w:rFonts w:ascii="Roboto" w:hAnsi="Roboto"/>
          <w:b/>
          <w:bCs/>
          <w:color w:val="676A6C"/>
          <w:sz w:val="23"/>
          <w:szCs w:val="23"/>
        </w:rPr>
        <w:t xml:space="preserve"> uso de efectivo</w:t>
      </w:r>
    </w:p>
    <w:p w:rsidR="0024274E" w:rsidRDefault="0000138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Los costos que </w:t>
      </w:r>
      <w:r w:rsidR="001C5E34">
        <w:rPr>
          <w:rFonts w:ascii="Roboto" w:hAnsi="Roboto"/>
          <w:b/>
          <w:bCs/>
          <w:color w:val="676A6C"/>
          <w:sz w:val="23"/>
          <w:szCs w:val="23"/>
        </w:rPr>
        <w:t>observan los bancos son:</w:t>
      </w:r>
    </w:p>
    <w:p w:rsidR="001C5E34" w:rsidRDefault="008831B7"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Costos de </w:t>
      </w:r>
      <w:r w:rsidR="004053EF">
        <w:rPr>
          <w:rFonts w:ascii="Roboto" w:hAnsi="Roboto"/>
          <w:b/>
          <w:bCs/>
          <w:color w:val="676A6C"/>
          <w:sz w:val="23"/>
          <w:szCs w:val="23"/>
        </w:rPr>
        <w:t xml:space="preserve">logística de transporte </w:t>
      </w:r>
    </w:p>
    <w:p w:rsidR="002644A5" w:rsidRDefault="002644A5"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 de </w:t>
      </w:r>
      <w:r w:rsidR="00954745">
        <w:rPr>
          <w:rFonts w:ascii="Roboto" w:hAnsi="Roboto"/>
          <w:b/>
          <w:bCs/>
          <w:color w:val="676A6C"/>
          <w:sz w:val="23"/>
          <w:szCs w:val="23"/>
        </w:rPr>
        <w:t xml:space="preserve">almacenamiento </w:t>
      </w:r>
    </w:p>
    <w:p w:rsidR="00954745" w:rsidRDefault="00954745"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 de impresión </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4-¿Qué daño nos hace como sociedad , el uso del dinero en efectivo? Enumere y explique</w:t>
      </w:r>
    </w:p>
    <w:p w:rsidR="00954745"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El uso del dinero nos causa más daño como sociedad del que nos damos cuenta.</w:t>
      </w:r>
    </w:p>
    <w:p w:rsidR="00947A58" w:rsidRPr="00947A58" w:rsidRDefault="00947A58" w:rsidP="00947A58">
      <w:pPr>
        <w:pStyle w:val="NormalWeb"/>
        <w:numPr>
          <w:ilvl w:val="0"/>
          <w:numId w:val="3"/>
        </w:numPr>
        <w:shd w:val="clear" w:color="auto" w:fill="FFFFFF"/>
        <w:spacing w:before="0" w:beforeAutospacing="0" w:after="150" w:afterAutospacing="0" w:line="360" w:lineRule="atLeast"/>
        <w:textAlignment w:val="baseline"/>
        <w:divId w:val="2055306"/>
        <w:rPr>
          <w:rFonts w:ascii="Playfair Display" w:eastAsia="Times New Roman" w:hAnsi="Playfair Display"/>
          <w:color w:val="111111"/>
          <w:sz w:val="30"/>
          <w:szCs w:val="30"/>
          <w:shd w:val="clear" w:color="auto" w:fill="F7EDE2"/>
        </w:rPr>
      </w:pPr>
      <w:r>
        <w:rPr>
          <w:rFonts w:ascii="Roboto" w:hAnsi="Roboto"/>
          <w:b/>
          <w:bCs/>
          <w:color w:val="676A6C"/>
          <w:sz w:val="23"/>
          <w:szCs w:val="23"/>
        </w:rPr>
        <w:t xml:space="preserve">Inseguridad: El dinero el efectivo </w:t>
      </w:r>
      <w:r w:rsidR="00A47AD1">
        <w:rPr>
          <w:rFonts w:ascii="Roboto" w:hAnsi="Roboto"/>
          <w:b/>
          <w:bCs/>
          <w:color w:val="676A6C"/>
          <w:sz w:val="23"/>
          <w:szCs w:val="23"/>
        </w:rPr>
        <w:t xml:space="preserve">expone a </w:t>
      </w:r>
      <w:r w:rsidR="00E64B62">
        <w:rPr>
          <w:rFonts w:ascii="Roboto" w:hAnsi="Roboto"/>
          <w:b/>
          <w:bCs/>
          <w:color w:val="676A6C"/>
          <w:sz w:val="23"/>
          <w:szCs w:val="23"/>
        </w:rPr>
        <w:t xml:space="preserve">las personas </w:t>
      </w:r>
      <w:r w:rsidR="00717BBC">
        <w:rPr>
          <w:rFonts w:ascii="Roboto" w:hAnsi="Roboto"/>
          <w:b/>
          <w:bCs/>
          <w:color w:val="676A6C"/>
          <w:sz w:val="23"/>
          <w:szCs w:val="23"/>
        </w:rPr>
        <w:t xml:space="preserve">y empresas a subir </w:t>
      </w:r>
      <w:r w:rsidR="005707AE">
        <w:rPr>
          <w:rFonts w:ascii="Roboto" w:hAnsi="Roboto"/>
          <w:b/>
          <w:bCs/>
          <w:color w:val="676A6C"/>
          <w:sz w:val="23"/>
          <w:szCs w:val="23"/>
        </w:rPr>
        <w:t xml:space="preserve">actos de delincuencia, </w:t>
      </w:r>
      <w:r w:rsidR="00CA3ED0">
        <w:rPr>
          <w:rFonts w:ascii="Roboto" w:hAnsi="Roboto"/>
          <w:b/>
          <w:bCs/>
          <w:color w:val="676A6C"/>
          <w:sz w:val="23"/>
          <w:szCs w:val="23"/>
        </w:rPr>
        <w:t xml:space="preserve">que en no pocas oportunidades </w:t>
      </w:r>
      <w:r w:rsidR="004C5A2D">
        <w:rPr>
          <w:rFonts w:ascii="Roboto" w:hAnsi="Roboto"/>
          <w:b/>
          <w:bCs/>
          <w:color w:val="676A6C"/>
          <w:sz w:val="23"/>
          <w:szCs w:val="23"/>
        </w:rPr>
        <w:t xml:space="preserve">constituyen delitos graves </w:t>
      </w:r>
      <w:r w:rsidR="00E9540F">
        <w:rPr>
          <w:rFonts w:ascii="Roboto" w:hAnsi="Roboto"/>
          <w:b/>
          <w:bCs/>
          <w:color w:val="676A6C"/>
          <w:sz w:val="23"/>
          <w:szCs w:val="23"/>
        </w:rPr>
        <w:t>y hasta pueden ocasionar muertes</w:t>
      </w:r>
    </w:p>
    <w:p w:rsidR="00E960C7"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2) Informalidad:</w:t>
      </w:r>
      <w:r w:rsidR="00FD5155">
        <w:rPr>
          <w:rFonts w:ascii="Roboto" w:hAnsi="Roboto"/>
          <w:b/>
          <w:bCs/>
          <w:color w:val="676A6C"/>
          <w:sz w:val="23"/>
          <w:szCs w:val="23"/>
        </w:rPr>
        <w:t xml:space="preserve"> </w:t>
      </w:r>
      <w:r w:rsidR="00FD5155" w:rsidRPr="00FD5155">
        <w:rPr>
          <w:rFonts w:ascii="Roboto" w:hAnsi="Roboto"/>
          <w:b/>
          <w:bCs/>
          <w:color w:val="676A6C"/>
          <w:sz w:val="23"/>
          <w:szCs w:val="23"/>
        </w:rPr>
        <w:t>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6060CA"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3) </w:t>
      </w:r>
      <w:r w:rsidR="000E5F75">
        <w:rPr>
          <w:rFonts w:ascii="Roboto" w:hAnsi="Roboto"/>
          <w:b/>
          <w:bCs/>
          <w:color w:val="676A6C"/>
          <w:sz w:val="23"/>
          <w:szCs w:val="23"/>
        </w:rPr>
        <w:t>Exclusión financiera:</w:t>
      </w:r>
      <w:r w:rsidR="005F0DC3">
        <w:rPr>
          <w:rFonts w:ascii="Roboto" w:hAnsi="Roboto"/>
          <w:b/>
          <w:bCs/>
          <w:color w:val="676A6C"/>
          <w:sz w:val="23"/>
          <w:szCs w:val="23"/>
        </w:rPr>
        <w:t xml:space="preserve"> </w:t>
      </w:r>
      <w:r w:rsidR="00DA6329" w:rsidRPr="00DA6329">
        <w:rPr>
          <w:rFonts w:ascii="Roboto" w:hAnsi="Roboto"/>
          <w:b/>
          <w:bCs/>
          <w:color w:val="676A6C"/>
          <w:sz w:val="23"/>
          <w:szCs w:val="23"/>
        </w:rPr>
        <w:t>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rsidR="005F0DC3" w:rsidRDefault="000E5F75">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4) Impacto ambiental:</w:t>
      </w:r>
      <w:r w:rsidR="005F0DC3">
        <w:rPr>
          <w:rFonts w:ascii="Roboto" w:hAnsi="Roboto"/>
          <w:b/>
          <w:bCs/>
          <w:color w:val="676A6C"/>
          <w:sz w:val="23"/>
          <w:szCs w:val="23"/>
        </w:rPr>
        <w:t xml:space="preserve"> </w:t>
      </w:r>
      <w:r w:rsidR="005F0DC3" w:rsidRPr="005F0DC3">
        <w:rPr>
          <w:rFonts w:ascii="Roboto" w:hAnsi="Roboto"/>
          <w:b/>
          <w:bCs/>
          <w:color w:val="676A6C"/>
          <w:sz w:val="23"/>
          <w:szCs w:val="23"/>
        </w:rPr>
        <w:t>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5- Explique las 7 plagas del uso del dinero en efectivo.</w:t>
      </w:r>
    </w:p>
    <w:p w:rsidR="00E9540F" w:rsidRDefault="002C72AF"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Favorece la Informalidad de la economía </w:t>
      </w:r>
    </w:p>
    <w:p w:rsidR="002C72AF" w:rsidRDefault="008F1F6C"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Genera altos costos </w:t>
      </w:r>
      <w:r w:rsidR="00201BD6">
        <w:rPr>
          <w:rFonts w:ascii="Roboto" w:hAnsi="Roboto"/>
          <w:b/>
          <w:bCs/>
          <w:color w:val="676A6C"/>
          <w:sz w:val="23"/>
          <w:szCs w:val="23"/>
        </w:rPr>
        <w:t xml:space="preserve">de emisión y </w:t>
      </w:r>
      <w:r w:rsidR="00DB20D7">
        <w:rPr>
          <w:rFonts w:ascii="Roboto" w:hAnsi="Roboto"/>
          <w:b/>
          <w:bCs/>
          <w:color w:val="676A6C"/>
          <w:sz w:val="23"/>
          <w:szCs w:val="23"/>
        </w:rPr>
        <w:t>destrucción de</w:t>
      </w:r>
      <w:r w:rsidR="00B235CA">
        <w:rPr>
          <w:rFonts w:ascii="Roboto" w:hAnsi="Roboto"/>
          <w:b/>
          <w:bCs/>
          <w:color w:val="676A6C"/>
          <w:sz w:val="23"/>
          <w:szCs w:val="23"/>
        </w:rPr>
        <w:t xml:space="preserve"> dinero por parte </w:t>
      </w:r>
      <w:r w:rsidR="00B82FD5">
        <w:rPr>
          <w:rFonts w:ascii="Roboto" w:hAnsi="Roboto"/>
          <w:b/>
          <w:bCs/>
          <w:color w:val="676A6C"/>
          <w:sz w:val="23"/>
          <w:szCs w:val="23"/>
        </w:rPr>
        <w:t>del BCRA</w:t>
      </w:r>
    </w:p>
    <w:p w:rsidR="00B82FD5" w:rsidRDefault="00715ABA"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Aumenta el costo operativo a la actividad financiera </w:t>
      </w:r>
    </w:p>
    <w:p w:rsidR="00715ABA" w:rsidRDefault="001E42AD"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Genera impacto </w:t>
      </w:r>
      <w:r w:rsidR="000C1D2F">
        <w:rPr>
          <w:rFonts w:ascii="Roboto" w:hAnsi="Roboto"/>
          <w:b/>
          <w:bCs/>
          <w:color w:val="676A6C"/>
          <w:sz w:val="23"/>
          <w:szCs w:val="23"/>
        </w:rPr>
        <w:t>ambiental negativo</w:t>
      </w:r>
    </w:p>
    <w:p w:rsidR="000C1D2F" w:rsidRDefault="00DD2351"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Expone a las personas a sufrir </w:t>
      </w:r>
      <w:r w:rsidR="00171AD8">
        <w:rPr>
          <w:rFonts w:ascii="Roboto" w:hAnsi="Roboto"/>
          <w:b/>
          <w:bCs/>
          <w:color w:val="676A6C"/>
          <w:sz w:val="23"/>
          <w:szCs w:val="23"/>
        </w:rPr>
        <w:t xml:space="preserve">la delincuencia en </w:t>
      </w:r>
      <w:r w:rsidR="0019349A">
        <w:rPr>
          <w:rFonts w:ascii="Roboto" w:hAnsi="Roboto"/>
          <w:b/>
          <w:bCs/>
          <w:color w:val="676A6C"/>
          <w:sz w:val="23"/>
          <w:szCs w:val="23"/>
        </w:rPr>
        <w:t xml:space="preserve">ocasión </w:t>
      </w:r>
      <w:r w:rsidR="00171AD8">
        <w:rPr>
          <w:rFonts w:ascii="Roboto" w:hAnsi="Roboto"/>
          <w:b/>
          <w:bCs/>
          <w:color w:val="676A6C"/>
          <w:sz w:val="23"/>
          <w:szCs w:val="23"/>
        </w:rPr>
        <w:t>de robo</w:t>
      </w:r>
    </w:p>
    <w:p w:rsidR="0019349A" w:rsidRDefault="00AA0D17"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Dificulta la inclusión financiera </w:t>
      </w:r>
      <w:r w:rsidR="009B4D37">
        <w:rPr>
          <w:rFonts w:ascii="Roboto" w:hAnsi="Roboto"/>
          <w:b/>
          <w:bCs/>
          <w:color w:val="676A6C"/>
          <w:sz w:val="23"/>
          <w:szCs w:val="23"/>
        </w:rPr>
        <w:t xml:space="preserve">de personas y empresas </w:t>
      </w:r>
    </w:p>
    <w:p w:rsidR="009B4D37" w:rsidRDefault="000B6295"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Atenta contra la </w:t>
      </w:r>
      <w:r w:rsidR="00014D76">
        <w:rPr>
          <w:rFonts w:ascii="Roboto" w:hAnsi="Roboto"/>
          <w:b/>
          <w:bCs/>
          <w:color w:val="676A6C"/>
          <w:sz w:val="23"/>
          <w:szCs w:val="23"/>
        </w:rPr>
        <w:t xml:space="preserve">bancarización de la economía </w:t>
      </w:r>
    </w:p>
    <w:p w:rsidR="00C25DB6" w:rsidRDefault="00C25DB6"/>
    <w:sectPr w:rsidR="00C25DB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220D8"/>
    <w:multiLevelType w:val="hybridMultilevel"/>
    <w:tmpl w:val="7E2A8D9C"/>
    <w:lvl w:ilvl="0" w:tplc="FFFFFFFF">
      <w:start w:val="1"/>
      <w:numFmt w:val="decimal"/>
      <w:lvlText w:val="%1)"/>
      <w:lvlJc w:val="left"/>
      <w:pPr>
        <w:ind w:left="720" w:hanging="360"/>
      </w:pPr>
      <w:rPr>
        <w:rFonts w:ascii="Roboto" w:eastAsiaTheme="minorEastAsia" w:hAnsi="Roboto" w:hint="default"/>
        <w:b/>
        <w:color w:val="676A6C"/>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817F0"/>
    <w:multiLevelType w:val="hybridMultilevel"/>
    <w:tmpl w:val="20B6283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316E4D"/>
    <w:multiLevelType w:val="hybridMultilevel"/>
    <w:tmpl w:val="A6E2B59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3157E8"/>
    <w:multiLevelType w:val="hybridMultilevel"/>
    <w:tmpl w:val="61AED92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51313932">
    <w:abstractNumId w:val="1"/>
  </w:num>
  <w:num w:numId="2" w16cid:durableId="631055813">
    <w:abstractNumId w:val="3"/>
  </w:num>
  <w:num w:numId="3" w16cid:durableId="1638759171">
    <w:abstractNumId w:val="0"/>
  </w:num>
  <w:num w:numId="4" w16cid:durableId="213853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B6"/>
    <w:rsid w:val="0000138F"/>
    <w:rsid w:val="00014D76"/>
    <w:rsid w:val="00081B7F"/>
    <w:rsid w:val="000B6295"/>
    <w:rsid w:val="000C1D2F"/>
    <w:rsid w:val="000E5F75"/>
    <w:rsid w:val="00114BE8"/>
    <w:rsid w:val="00115F04"/>
    <w:rsid w:val="00143C6A"/>
    <w:rsid w:val="00147683"/>
    <w:rsid w:val="00152152"/>
    <w:rsid w:val="00171AD8"/>
    <w:rsid w:val="0019349A"/>
    <w:rsid w:val="001A16D6"/>
    <w:rsid w:val="001C5E34"/>
    <w:rsid w:val="001E42AD"/>
    <w:rsid w:val="00201BD6"/>
    <w:rsid w:val="0024274E"/>
    <w:rsid w:val="002644A5"/>
    <w:rsid w:val="002703EA"/>
    <w:rsid w:val="00283605"/>
    <w:rsid w:val="002C23DA"/>
    <w:rsid w:val="002C72AF"/>
    <w:rsid w:val="004053EF"/>
    <w:rsid w:val="004C5A2D"/>
    <w:rsid w:val="00507146"/>
    <w:rsid w:val="00557937"/>
    <w:rsid w:val="005707AE"/>
    <w:rsid w:val="005B6C75"/>
    <w:rsid w:val="005F0DC3"/>
    <w:rsid w:val="006060CA"/>
    <w:rsid w:val="006C2220"/>
    <w:rsid w:val="00715ABA"/>
    <w:rsid w:val="00717BBC"/>
    <w:rsid w:val="007B69AC"/>
    <w:rsid w:val="00867275"/>
    <w:rsid w:val="008831B7"/>
    <w:rsid w:val="008E0D83"/>
    <w:rsid w:val="008F1F6C"/>
    <w:rsid w:val="00914F78"/>
    <w:rsid w:val="00927DAB"/>
    <w:rsid w:val="00947A58"/>
    <w:rsid w:val="00954745"/>
    <w:rsid w:val="009B4D37"/>
    <w:rsid w:val="00A4411A"/>
    <w:rsid w:val="00A47AD1"/>
    <w:rsid w:val="00AA0D17"/>
    <w:rsid w:val="00AA74E5"/>
    <w:rsid w:val="00B235CA"/>
    <w:rsid w:val="00B82FD5"/>
    <w:rsid w:val="00C25DB6"/>
    <w:rsid w:val="00C529E7"/>
    <w:rsid w:val="00CA3ED0"/>
    <w:rsid w:val="00DA6329"/>
    <w:rsid w:val="00DB20D7"/>
    <w:rsid w:val="00DD2351"/>
    <w:rsid w:val="00E64B62"/>
    <w:rsid w:val="00E9337F"/>
    <w:rsid w:val="00E9540F"/>
    <w:rsid w:val="00E960C7"/>
    <w:rsid w:val="00F17E3A"/>
    <w:rsid w:val="00FA7D9C"/>
    <w:rsid w:val="00FC6386"/>
    <w:rsid w:val="00FD515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DDAA629"/>
  <w15:chartTrackingRefBased/>
  <w15:docId w15:val="{ED495E6B-CBE3-964A-B279-031FB7C2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557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4F78"/>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5579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6">
      <w:bodyDiv w:val="1"/>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2444</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542645885726</dc:creator>
  <cp:keywords/>
  <dc:description/>
  <cp:lastModifiedBy>542645139986</cp:lastModifiedBy>
  <cp:revision>2</cp:revision>
  <dcterms:created xsi:type="dcterms:W3CDTF">2022-05-20T17:06:00Z</dcterms:created>
  <dcterms:modified xsi:type="dcterms:W3CDTF">2022-05-20T17:06:00Z</dcterms:modified>
</cp:coreProperties>
</file>