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FB" w:rsidRDefault="006144FB"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ECONOMIA</w:t>
      </w:r>
    </w:p>
    <w:p w:rsidR="00827277" w:rsidRDefault="00827277"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1- Análisis de art </w:t>
      </w:r>
      <w:proofErr w:type="spellStart"/>
      <w:r>
        <w:rPr>
          <w:rFonts w:ascii="Arial" w:hAnsi="Arial" w:cs="Arial"/>
          <w:b/>
          <w:bCs/>
          <w:color w:val="676A6C"/>
          <w:sz w:val="23"/>
          <w:szCs w:val="23"/>
        </w:rPr>
        <w:t>periodistico</w:t>
      </w:r>
      <w:proofErr w:type="spellEnd"/>
      <w:r>
        <w:rPr>
          <w:rFonts w:ascii="Arial" w:hAnsi="Arial" w:cs="Arial"/>
          <w:b/>
          <w:bCs/>
          <w:color w:val="676A6C"/>
          <w:sz w:val="23"/>
          <w:szCs w:val="23"/>
        </w:rPr>
        <w:t xml:space="preserve">: fuente; Autor; Fecha; Breve resumen del </w:t>
      </w:r>
      <w:proofErr w:type="spellStart"/>
      <w:r>
        <w:rPr>
          <w:rFonts w:ascii="Arial" w:hAnsi="Arial" w:cs="Arial"/>
          <w:b/>
          <w:bCs/>
          <w:color w:val="676A6C"/>
          <w:sz w:val="23"/>
          <w:szCs w:val="23"/>
        </w:rPr>
        <w:t>textox</w:t>
      </w:r>
      <w:proofErr w:type="spellEnd"/>
      <w:r>
        <w:rPr>
          <w:rFonts w:ascii="Arial" w:hAnsi="Arial" w:cs="Arial"/>
          <w:b/>
          <w:bCs/>
          <w:color w:val="676A6C"/>
          <w:sz w:val="23"/>
          <w:szCs w:val="23"/>
        </w:rPr>
        <w:t>; Variable Macroeconómica afectada</w:t>
      </w:r>
    </w:p>
    <w:p w:rsidR="00827277" w:rsidRDefault="00827277"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2-</w:t>
      </w:r>
      <w:proofErr w:type="gramStart"/>
      <w:r>
        <w:rPr>
          <w:rFonts w:ascii="Arial" w:hAnsi="Arial" w:cs="Arial"/>
          <w:b/>
          <w:bCs/>
          <w:color w:val="676A6C"/>
          <w:sz w:val="23"/>
          <w:szCs w:val="23"/>
        </w:rPr>
        <w:t>¿ Qué</w:t>
      </w:r>
      <w:proofErr w:type="gramEnd"/>
      <w:r>
        <w:rPr>
          <w:rFonts w:ascii="Arial" w:hAnsi="Arial" w:cs="Arial"/>
          <w:b/>
          <w:bCs/>
          <w:color w:val="676A6C"/>
          <w:sz w:val="23"/>
          <w:szCs w:val="23"/>
        </w:rPr>
        <w:t xml:space="preserve"> es ADEBA ? </w:t>
      </w:r>
      <w:proofErr w:type="gramStart"/>
      <w:r>
        <w:rPr>
          <w:rFonts w:ascii="Arial" w:hAnsi="Arial" w:cs="Arial"/>
          <w:b/>
          <w:bCs/>
          <w:color w:val="676A6C"/>
          <w:sz w:val="23"/>
          <w:szCs w:val="23"/>
        </w:rPr>
        <w:t>¿ Qué</w:t>
      </w:r>
      <w:proofErr w:type="gramEnd"/>
      <w:r>
        <w:rPr>
          <w:rFonts w:ascii="Arial" w:hAnsi="Arial" w:cs="Arial"/>
          <w:b/>
          <w:bCs/>
          <w:color w:val="676A6C"/>
          <w:sz w:val="23"/>
          <w:szCs w:val="23"/>
        </w:rPr>
        <w:t xml:space="preserve"> reclama?</w:t>
      </w:r>
    </w:p>
    <w:p w:rsidR="00827277" w:rsidRDefault="00827277"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3- Enumere los costos que observan los </w:t>
      </w:r>
      <w:proofErr w:type="gramStart"/>
      <w:r>
        <w:rPr>
          <w:rFonts w:ascii="Arial" w:hAnsi="Arial" w:cs="Arial"/>
          <w:b/>
          <w:bCs/>
          <w:color w:val="676A6C"/>
          <w:sz w:val="23"/>
          <w:szCs w:val="23"/>
        </w:rPr>
        <w:t>bancos ,</w:t>
      </w:r>
      <w:proofErr w:type="gramEnd"/>
      <w:r>
        <w:rPr>
          <w:rFonts w:ascii="Arial" w:hAnsi="Arial" w:cs="Arial"/>
          <w:b/>
          <w:bCs/>
          <w:color w:val="676A6C"/>
          <w:sz w:val="23"/>
          <w:szCs w:val="23"/>
        </w:rPr>
        <w:t xml:space="preserve"> por </w:t>
      </w:r>
      <w:proofErr w:type="spellStart"/>
      <w:r>
        <w:rPr>
          <w:rFonts w:ascii="Arial" w:hAnsi="Arial" w:cs="Arial"/>
          <w:b/>
          <w:bCs/>
          <w:color w:val="676A6C"/>
          <w:sz w:val="23"/>
          <w:szCs w:val="23"/>
        </w:rPr>
        <w:t>e</w:t>
      </w:r>
      <w:proofErr w:type="spellEnd"/>
      <w:r>
        <w:rPr>
          <w:rFonts w:ascii="Arial" w:hAnsi="Arial" w:cs="Arial"/>
          <w:b/>
          <w:bCs/>
          <w:color w:val="676A6C"/>
          <w:sz w:val="23"/>
          <w:szCs w:val="23"/>
        </w:rPr>
        <w:t xml:space="preserve"> uso de efectivo</w:t>
      </w:r>
    </w:p>
    <w:p w:rsidR="00827277" w:rsidRDefault="00827277"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 xml:space="preserve">4-¿Qué daño nos hace como </w:t>
      </w:r>
      <w:proofErr w:type="gramStart"/>
      <w:r>
        <w:rPr>
          <w:rFonts w:ascii="Arial" w:hAnsi="Arial" w:cs="Arial"/>
          <w:b/>
          <w:bCs/>
          <w:color w:val="676A6C"/>
          <w:sz w:val="23"/>
          <w:szCs w:val="23"/>
        </w:rPr>
        <w:t>sociedad ,</w:t>
      </w:r>
      <w:proofErr w:type="gramEnd"/>
      <w:r>
        <w:rPr>
          <w:rFonts w:ascii="Arial" w:hAnsi="Arial" w:cs="Arial"/>
          <w:b/>
          <w:bCs/>
          <w:color w:val="676A6C"/>
          <w:sz w:val="23"/>
          <w:szCs w:val="23"/>
        </w:rPr>
        <w:t xml:space="preserve"> el uso del dinero en efectivo? Enumere y explique</w:t>
      </w:r>
    </w:p>
    <w:p w:rsidR="00827277" w:rsidRDefault="00827277"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5- Explique las 7 plagas del uso del dinero en efectivo.</w:t>
      </w:r>
    </w:p>
    <w:p w:rsidR="006144FB" w:rsidRDefault="006144FB" w:rsidP="00827277">
      <w:pPr>
        <w:pStyle w:val="NormalWeb"/>
        <w:shd w:val="clear" w:color="auto" w:fill="FFFFFF"/>
        <w:spacing w:before="0" w:beforeAutospacing="0" w:after="150" w:afterAutospacing="0" w:line="360" w:lineRule="atLeast"/>
        <w:textAlignment w:val="baseline"/>
        <w:rPr>
          <w:rFonts w:ascii="Arial" w:hAnsi="Arial" w:cs="Arial"/>
          <w:b/>
          <w:bCs/>
          <w:color w:val="676A6C"/>
          <w:sz w:val="23"/>
          <w:szCs w:val="23"/>
        </w:rPr>
      </w:pPr>
      <w:r>
        <w:rPr>
          <w:rFonts w:ascii="Arial" w:hAnsi="Arial" w:cs="Arial"/>
          <w:b/>
          <w:bCs/>
          <w:color w:val="676A6C"/>
          <w:sz w:val="23"/>
          <w:szCs w:val="23"/>
        </w:rPr>
        <w:t>Actividades:</w:t>
      </w:r>
    </w:p>
    <w:p w:rsidR="006144FB" w:rsidRPr="0063355A" w:rsidRDefault="006144FB" w:rsidP="006144FB">
      <w:pPr>
        <w:pStyle w:val="NormalWeb"/>
        <w:numPr>
          <w:ilvl w:val="0"/>
          <w:numId w:val="1"/>
        </w:numPr>
        <w:shd w:val="clear" w:color="auto" w:fill="FFFFFF"/>
        <w:spacing w:before="0" w:beforeAutospacing="0" w:after="150" w:afterAutospacing="0" w:line="360" w:lineRule="atLeast"/>
        <w:textAlignment w:val="baseline"/>
        <w:rPr>
          <w:rFonts w:ascii="Arial" w:hAnsi="Arial" w:cs="Arial"/>
          <w:bCs/>
          <w:sz w:val="23"/>
          <w:szCs w:val="23"/>
        </w:rPr>
      </w:pPr>
      <w:r w:rsidRPr="0063355A">
        <w:rPr>
          <w:rFonts w:ascii="Arial" w:hAnsi="Arial" w:cs="Arial"/>
          <w:b/>
          <w:bCs/>
          <w:sz w:val="23"/>
          <w:szCs w:val="23"/>
        </w:rPr>
        <w:t xml:space="preserve">Fuente: </w:t>
      </w:r>
      <w:r w:rsidRPr="0063355A">
        <w:rPr>
          <w:rFonts w:ascii="Arial" w:hAnsi="Arial" w:cs="Arial"/>
          <w:bCs/>
          <w:sz w:val="23"/>
          <w:szCs w:val="23"/>
        </w:rPr>
        <w:t>cronista- finanzas y mercado.</w:t>
      </w:r>
    </w:p>
    <w:p w:rsidR="006144FB" w:rsidRPr="0063355A" w:rsidRDefault="006144FB" w:rsidP="006144FB">
      <w:pPr>
        <w:pStyle w:val="NormalWeb"/>
        <w:shd w:val="clear" w:color="auto" w:fill="FFFFFF"/>
        <w:spacing w:before="0" w:beforeAutospacing="0" w:after="150" w:afterAutospacing="0" w:line="360" w:lineRule="atLeast"/>
        <w:ind w:left="720"/>
        <w:textAlignment w:val="baseline"/>
        <w:rPr>
          <w:rFonts w:ascii="Arial" w:hAnsi="Arial" w:cs="Arial"/>
          <w:bCs/>
          <w:sz w:val="23"/>
          <w:szCs w:val="23"/>
        </w:rPr>
      </w:pPr>
      <w:r w:rsidRPr="0063355A">
        <w:rPr>
          <w:rFonts w:ascii="Arial" w:hAnsi="Arial" w:cs="Arial"/>
          <w:b/>
          <w:bCs/>
          <w:sz w:val="23"/>
          <w:szCs w:val="23"/>
        </w:rPr>
        <w:t xml:space="preserve">Autor: </w:t>
      </w:r>
      <w:r w:rsidR="0063355A" w:rsidRPr="0063355A">
        <w:rPr>
          <w:rFonts w:ascii="Arial" w:hAnsi="Arial" w:cs="Arial"/>
          <w:bCs/>
          <w:sz w:val="23"/>
          <w:szCs w:val="23"/>
        </w:rPr>
        <w:t xml:space="preserve">Hernán de </w:t>
      </w:r>
      <w:proofErr w:type="spellStart"/>
      <w:r w:rsidR="0063355A" w:rsidRPr="0063355A">
        <w:rPr>
          <w:rFonts w:ascii="Arial" w:hAnsi="Arial" w:cs="Arial"/>
          <w:bCs/>
          <w:sz w:val="23"/>
          <w:szCs w:val="23"/>
        </w:rPr>
        <w:t>Goñi</w:t>
      </w:r>
      <w:proofErr w:type="spellEnd"/>
    </w:p>
    <w:p w:rsidR="006144FB" w:rsidRPr="0063355A" w:rsidRDefault="006144FB" w:rsidP="006144FB">
      <w:pPr>
        <w:pStyle w:val="NormalWeb"/>
        <w:shd w:val="clear" w:color="auto" w:fill="FFFFFF"/>
        <w:spacing w:before="0" w:beforeAutospacing="0" w:after="150" w:afterAutospacing="0" w:line="360" w:lineRule="atLeast"/>
        <w:ind w:left="720"/>
        <w:textAlignment w:val="baseline"/>
        <w:rPr>
          <w:rFonts w:ascii="Arial" w:hAnsi="Arial" w:cs="Arial"/>
          <w:b/>
          <w:bCs/>
          <w:sz w:val="23"/>
          <w:szCs w:val="23"/>
        </w:rPr>
      </w:pPr>
      <w:r w:rsidRPr="0063355A">
        <w:rPr>
          <w:rFonts w:ascii="Arial" w:hAnsi="Arial" w:cs="Arial"/>
          <w:b/>
          <w:bCs/>
          <w:sz w:val="23"/>
          <w:szCs w:val="23"/>
        </w:rPr>
        <w:t xml:space="preserve">Fecha: </w:t>
      </w:r>
      <w:r w:rsidRPr="0063355A">
        <w:rPr>
          <w:rFonts w:ascii="Arial" w:hAnsi="Arial" w:cs="Arial"/>
          <w:bCs/>
          <w:sz w:val="23"/>
          <w:szCs w:val="23"/>
        </w:rPr>
        <w:t>16/05/2022</w:t>
      </w:r>
    </w:p>
    <w:p w:rsidR="006144FB" w:rsidRPr="0063355A" w:rsidRDefault="006144FB" w:rsidP="006144FB">
      <w:pPr>
        <w:pStyle w:val="NormalWeb"/>
        <w:shd w:val="clear" w:color="auto" w:fill="FFFFFF"/>
        <w:spacing w:before="0" w:beforeAutospacing="0" w:after="150" w:afterAutospacing="0" w:line="360" w:lineRule="atLeast"/>
        <w:ind w:left="720"/>
        <w:textAlignment w:val="baseline"/>
        <w:rPr>
          <w:rFonts w:ascii="Arial" w:hAnsi="Arial" w:cs="Arial"/>
          <w:bCs/>
          <w:sz w:val="23"/>
          <w:szCs w:val="23"/>
        </w:rPr>
      </w:pPr>
      <w:r w:rsidRPr="0063355A">
        <w:rPr>
          <w:rFonts w:ascii="Arial" w:hAnsi="Arial" w:cs="Arial"/>
          <w:b/>
          <w:bCs/>
          <w:sz w:val="23"/>
          <w:szCs w:val="23"/>
        </w:rPr>
        <w:t>Resumen:</w:t>
      </w:r>
      <w:r w:rsidR="007B411A" w:rsidRPr="0063355A">
        <w:rPr>
          <w:rFonts w:ascii="Arial" w:hAnsi="Arial" w:cs="Arial"/>
          <w:b/>
          <w:bCs/>
          <w:sz w:val="23"/>
          <w:szCs w:val="23"/>
        </w:rPr>
        <w:t xml:space="preserve"> </w:t>
      </w:r>
      <w:r w:rsidR="0063355A" w:rsidRPr="0063355A">
        <w:rPr>
          <w:rFonts w:ascii="Arial" w:hAnsi="Arial" w:cs="Arial"/>
          <w:bCs/>
          <w:sz w:val="23"/>
          <w:szCs w:val="23"/>
        </w:rPr>
        <w:t>los bancos entregaron por los cajeros automáticos y las ventanillas de los sucursales $1,5 billones. Solamente el peso de esos billetes de mayor denominación alcanzaría las 1500 toneladas, lo que da una impresión de los costos de logística de transporte, almacenamiento y de impresión que representa ese movimiento material.</w:t>
      </w:r>
    </w:p>
    <w:p w:rsidR="0027017A" w:rsidRDefault="006144FB" w:rsidP="0027017A">
      <w:pPr>
        <w:pStyle w:val="NormalWeb"/>
        <w:shd w:val="clear" w:color="auto" w:fill="FFFFFF"/>
        <w:spacing w:after="150" w:line="360" w:lineRule="atLeast"/>
        <w:ind w:left="720"/>
        <w:textAlignment w:val="baseline"/>
        <w:rPr>
          <w:rFonts w:ascii="Arial" w:hAnsi="Arial" w:cs="Arial"/>
          <w:b/>
          <w:bCs/>
          <w:sz w:val="23"/>
          <w:szCs w:val="23"/>
        </w:rPr>
      </w:pPr>
      <w:r w:rsidRPr="0063355A">
        <w:rPr>
          <w:rFonts w:ascii="Arial" w:hAnsi="Arial" w:cs="Arial"/>
          <w:b/>
          <w:bCs/>
          <w:sz w:val="23"/>
          <w:szCs w:val="23"/>
        </w:rPr>
        <w:t xml:space="preserve">Variables </w:t>
      </w:r>
      <w:r w:rsidR="0027017A">
        <w:rPr>
          <w:rFonts w:ascii="Arial" w:hAnsi="Arial" w:cs="Arial"/>
          <w:b/>
          <w:bCs/>
          <w:sz w:val="23"/>
          <w:szCs w:val="23"/>
        </w:rPr>
        <w:t>macro</w:t>
      </w:r>
      <w:r w:rsidRPr="0063355A">
        <w:rPr>
          <w:rFonts w:ascii="Arial" w:hAnsi="Arial" w:cs="Arial"/>
          <w:b/>
          <w:bCs/>
          <w:sz w:val="23"/>
          <w:szCs w:val="23"/>
        </w:rPr>
        <w:t>económicas:</w:t>
      </w:r>
      <w:r w:rsidR="0027017A">
        <w:rPr>
          <w:rFonts w:ascii="Arial" w:hAnsi="Arial" w:cs="Arial"/>
          <w:b/>
          <w:bCs/>
          <w:sz w:val="23"/>
          <w:szCs w:val="23"/>
        </w:rPr>
        <w:t xml:space="preserve"> </w:t>
      </w:r>
    </w:p>
    <w:p w:rsidR="0027017A" w:rsidRPr="0027017A" w:rsidRDefault="0027017A" w:rsidP="0027017A">
      <w:pPr>
        <w:pStyle w:val="NormalWeb"/>
        <w:shd w:val="clear" w:color="auto" w:fill="FFFFFF"/>
        <w:spacing w:after="150" w:line="360" w:lineRule="atLeast"/>
        <w:ind w:left="720"/>
        <w:textAlignment w:val="baseline"/>
        <w:rPr>
          <w:rFonts w:ascii="Arial" w:hAnsi="Arial" w:cs="Arial"/>
          <w:bCs/>
          <w:sz w:val="23"/>
          <w:szCs w:val="23"/>
        </w:rPr>
      </w:pPr>
      <w:r w:rsidRPr="0027017A">
        <w:rPr>
          <w:rFonts w:ascii="Arial" w:hAnsi="Arial" w:cs="Arial"/>
          <w:bCs/>
          <w:sz w:val="23"/>
          <w:szCs w:val="23"/>
        </w:rPr>
        <w:t>*</w:t>
      </w:r>
      <w:r w:rsidRPr="0027017A">
        <w:rPr>
          <w:rFonts w:ascii="Arial" w:hAnsi="Arial" w:cs="Arial"/>
          <w:bCs/>
          <w:sz w:val="23"/>
          <w:szCs w:val="23"/>
        </w:rPr>
        <w:t>el nivel general del precio</w:t>
      </w:r>
    </w:p>
    <w:p w:rsidR="0027017A" w:rsidRPr="0027017A" w:rsidRDefault="0027017A" w:rsidP="0027017A">
      <w:pPr>
        <w:pStyle w:val="NormalWeb"/>
        <w:shd w:val="clear" w:color="auto" w:fill="FFFFFF"/>
        <w:spacing w:after="150" w:line="360" w:lineRule="atLeast"/>
        <w:ind w:left="720"/>
        <w:textAlignment w:val="baseline"/>
        <w:rPr>
          <w:rFonts w:ascii="Arial" w:hAnsi="Arial" w:cs="Arial"/>
          <w:bCs/>
          <w:sz w:val="23"/>
          <w:szCs w:val="23"/>
        </w:rPr>
      </w:pPr>
      <w:r w:rsidRPr="0027017A">
        <w:rPr>
          <w:rFonts w:ascii="Arial" w:hAnsi="Arial" w:cs="Arial"/>
          <w:bCs/>
          <w:sz w:val="23"/>
          <w:szCs w:val="23"/>
        </w:rPr>
        <w:t>*La</w:t>
      </w:r>
      <w:r w:rsidRPr="0027017A">
        <w:rPr>
          <w:rFonts w:ascii="Arial" w:hAnsi="Arial" w:cs="Arial"/>
          <w:bCs/>
          <w:sz w:val="23"/>
          <w:szCs w:val="23"/>
        </w:rPr>
        <w:t xml:space="preserve"> balanza de</w:t>
      </w:r>
      <w:r w:rsidRPr="0027017A">
        <w:rPr>
          <w:rFonts w:ascii="Arial" w:hAnsi="Arial" w:cs="Arial"/>
          <w:bCs/>
          <w:sz w:val="23"/>
          <w:szCs w:val="23"/>
        </w:rPr>
        <w:t xml:space="preserve"> </w:t>
      </w:r>
      <w:r w:rsidRPr="0027017A">
        <w:rPr>
          <w:rFonts w:ascii="Arial" w:hAnsi="Arial" w:cs="Arial"/>
          <w:bCs/>
          <w:sz w:val="23"/>
          <w:szCs w:val="23"/>
        </w:rPr>
        <w:t>pagos</w:t>
      </w:r>
    </w:p>
    <w:p w:rsidR="0027017A" w:rsidRPr="0027017A" w:rsidRDefault="0027017A" w:rsidP="0027017A">
      <w:pPr>
        <w:pStyle w:val="NormalWeb"/>
        <w:shd w:val="clear" w:color="auto" w:fill="FFFFFF"/>
        <w:spacing w:after="150" w:line="360" w:lineRule="atLeast"/>
        <w:ind w:left="720"/>
        <w:textAlignment w:val="baseline"/>
        <w:rPr>
          <w:rFonts w:ascii="Arial" w:hAnsi="Arial" w:cs="Arial"/>
          <w:bCs/>
          <w:sz w:val="23"/>
          <w:szCs w:val="23"/>
        </w:rPr>
      </w:pPr>
      <w:r w:rsidRPr="0027017A">
        <w:rPr>
          <w:rFonts w:ascii="Arial" w:hAnsi="Arial" w:cs="Arial"/>
          <w:bCs/>
          <w:sz w:val="23"/>
          <w:szCs w:val="23"/>
        </w:rPr>
        <w:t>*El</w:t>
      </w:r>
      <w:r w:rsidRPr="0027017A">
        <w:rPr>
          <w:rFonts w:ascii="Arial" w:hAnsi="Arial" w:cs="Arial"/>
          <w:bCs/>
          <w:sz w:val="23"/>
          <w:szCs w:val="23"/>
        </w:rPr>
        <w:t xml:space="preserve"> presupuesto publico</w:t>
      </w:r>
    </w:p>
    <w:p w:rsidR="006144FB" w:rsidRPr="0027017A" w:rsidRDefault="0027017A" w:rsidP="0027017A">
      <w:pPr>
        <w:pStyle w:val="NormalWeb"/>
        <w:shd w:val="clear" w:color="auto" w:fill="FFFFFF"/>
        <w:spacing w:before="0" w:beforeAutospacing="0" w:after="150" w:afterAutospacing="0" w:line="360" w:lineRule="atLeast"/>
        <w:ind w:left="720"/>
        <w:textAlignment w:val="baseline"/>
        <w:rPr>
          <w:rFonts w:ascii="Arial" w:hAnsi="Arial" w:cs="Arial"/>
          <w:bCs/>
          <w:sz w:val="23"/>
          <w:szCs w:val="23"/>
        </w:rPr>
      </w:pPr>
      <w:r w:rsidRPr="0027017A">
        <w:rPr>
          <w:rFonts w:ascii="Arial" w:hAnsi="Arial" w:cs="Arial"/>
          <w:bCs/>
          <w:sz w:val="23"/>
          <w:szCs w:val="23"/>
        </w:rPr>
        <w:t>*El Crecimiento</w:t>
      </w:r>
      <w:r w:rsidRPr="0027017A">
        <w:rPr>
          <w:rFonts w:ascii="Arial" w:hAnsi="Arial" w:cs="Arial"/>
          <w:bCs/>
          <w:sz w:val="23"/>
          <w:szCs w:val="23"/>
        </w:rPr>
        <w:t xml:space="preserve"> </w:t>
      </w:r>
      <w:r w:rsidRPr="0027017A">
        <w:rPr>
          <w:rFonts w:ascii="Arial" w:hAnsi="Arial" w:cs="Arial"/>
          <w:bCs/>
          <w:sz w:val="23"/>
          <w:szCs w:val="23"/>
        </w:rPr>
        <w:t>económico</w:t>
      </w:r>
    </w:p>
    <w:p w:rsidR="00046DEA" w:rsidRPr="0063355A" w:rsidRDefault="00046DEA" w:rsidP="00046DEA">
      <w:pPr>
        <w:pStyle w:val="NormalWeb"/>
        <w:numPr>
          <w:ilvl w:val="0"/>
          <w:numId w:val="1"/>
        </w:numPr>
        <w:shd w:val="clear" w:color="auto" w:fill="FFFFFF"/>
        <w:spacing w:before="0" w:beforeAutospacing="0" w:after="150" w:afterAutospacing="0"/>
        <w:textAlignment w:val="baseline"/>
        <w:rPr>
          <w:rFonts w:ascii="Arial" w:hAnsi="Arial" w:cs="Arial"/>
          <w:bCs/>
          <w:sz w:val="23"/>
          <w:szCs w:val="23"/>
        </w:rPr>
      </w:pPr>
      <w:r w:rsidRPr="0063355A">
        <w:rPr>
          <w:rFonts w:ascii="Arial" w:hAnsi="Arial" w:cs="Arial"/>
          <w:sz w:val="23"/>
          <w:szCs w:val="23"/>
          <w:shd w:val="clear" w:color="auto" w:fill="FFFFFF"/>
        </w:rPr>
        <w:t xml:space="preserve">La Asociación de Bancos </w:t>
      </w:r>
      <w:r w:rsidRPr="0063355A">
        <w:rPr>
          <w:rFonts w:ascii="Arial" w:hAnsi="Arial" w:cs="Arial"/>
          <w:sz w:val="23"/>
          <w:szCs w:val="23"/>
          <w:shd w:val="clear" w:color="auto" w:fill="FFFFFF"/>
        </w:rPr>
        <w:t>Argentinos (ADEBA)</w:t>
      </w:r>
      <w:r w:rsidRPr="0063355A">
        <w:rPr>
          <w:rFonts w:ascii="Arial" w:hAnsi="Arial" w:cs="Arial"/>
          <w:sz w:val="23"/>
          <w:szCs w:val="23"/>
          <w:shd w:val="clear" w:color="auto" w:fill="FFFFFF"/>
        </w:rPr>
        <w:t>, es una organización patronal argentina creada en 1972 con el fin de representar a los bancos privados de capital argentino</w:t>
      </w:r>
      <w:r w:rsidRPr="0063355A">
        <w:rPr>
          <w:rFonts w:ascii="Arial" w:hAnsi="Arial" w:cs="Arial"/>
          <w:bCs/>
          <w:sz w:val="23"/>
          <w:szCs w:val="23"/>
        </w:rPr>
        <w:t>.</w:t>
      </w:r>
    </w:p>
    <w:p w:rsidR="00046DEA" w:rsidRPr="0063355A" w:rsidRDefault="00046DEA" w:rsidP="00046DEA">
      <w:pPr>
        <w:pStyle w:val="NormalWeb"/>
        <w:shd w:val="clear" w:color="auto" w:fill="FFFFFF"/>
        <w:spacing w:before="0" w:beforeAutospacing="0" w:after="150" w:afterAutospacing="0"/>
        <w:ind w:left="720"/>
        <w:textAlignment w:val="baseline"/>
        <w:rPr>
          <w:rFonts w:ascii="Arial" w:hAnsi="Arial" w:cs="Arial"/>
          <w:sz w:val="23"/>
          <w:szCs w:val="23"/>
          <w:shd w:val="clear" w:color="auto" w:fill="FFFFFF"/>
        </w:rPr>
      </w:pPr>
      <w:r w:rsidRPr="0063355A">
        <w:rPr>
          <w:rFonts w:ascii="Arial" w:hAnsi="Arial" w:cs="Arial"/>
          <w:sz w:val="23"/>
          <w:szCs w:val="23"/>
          <w:shd w:val="clear" w:color="auto" w:fill="FFFFFF"/>
        </w:rPr>
        <w:t>Reclaman una política de lucha activa desde el gobierno contra el efectivo, por los altos costos que generan su manipulación, acarreo y manejo financiero. La cámara de los bancos privados nacionales realizo un análisis técnico. Por detrás, aparece el temor derivado de la mayor emisión.</w:t>
      </w:r>
    </w:p>
    <w:p w:rsidR="00046DEA" w:rsidRPr="0063355A" w:rsidRDefault="0063355A" w:rsidP="0063355A">
      <w:pPr>
        <w:pStyle w:val="NormalWeb"/>
        <w:numPr>
          <w:ilvl w:val="0"/>
          <w:numId w:val="1"/>
        </w:numPr>
        <w:shd w:val="clear" w:color="auto" w:fill="FFFFFF"/>
        <w:spacing w:before="0" w:beforeAutospacing="0" w:after="150" w:afterAutospacing="0"/>
        <w:textAlignment w:val="baseline"/>
        <w:rPr>
          <w:rFonts w:ascii="Arial" w:hAnsi="Arial" w:cs="Arial"/>
          <w:bCs/>
          <w:sz w:val="23"/>
          <w:szCs w:val="23"/>
        </w:rPr>
      </w:pPr>
      <w:r>
        <w:rPr>
          <w:rFonts w:ascii="Arial" w:hAnsi="Arial" w:cs="Arial"/>
          <w:b/>
          <w:bCs/>
          <w:color w:val="676A6C"/>
          <w:sz w:val="23"/>
          <w:szCs w:val="23"/>
        </w:rPr>
        <w:t xml:space="preserve"> </w:t>
      </w:r>
      <w:r w:rsidRPr="0063355A">
        <w:rPr>
          <w:rFonts w:ascii="Arial" w:hAnsi="Arial" w:cs="Arial"/>
          <w:bCs/>
          <w:sz w:val="23"/>
          <w:szCs w:val="23"/>
        </w:rPr>
        <w:t>Aumenta el costo operativo a la entidad financiera, genera altos costos de emisión y destrucción de dinero por parte del BCRA.</w:t>
      </w:r>
    </w:p>
    <w:p w:rsidR="00E77531" w:rsidRPr="0027017A" w:rsidRDefault="00E77531" w:rsidP="00E77531">
      <w:pPr>
        <w:pStyle w:val="NormalWeb"/>
        <w:numPr>
          <w:ilvl w:val="0"/>
          <w:numId w:val="1"/>
        </w:numPr>
        <w:shd w:val="clear" w:color="auto" w:fill="FFFFFF"/>
        <w:spacing w:before="0" w:beforeAutospacing="0" w:after="150" w:afterAutospacing="0"/>
        <w:textAlignment w:val="baseline"/>
        <w:rPr>
          <w:rFonts w:ascii="Arial" w:hAnsi="Arial" w:cs="Arial"/>
          <w:bCs/>
          <w:sz w:val="23"/>
          <w:szCs w:val="23"/>
        </w:rPr>
      </w:pPr>
      <w:r w:rsidRPr="00E77531">
        <w:rPr>
          <w:rFonts w:ascii="Arial" w:hAnsi="Arial" w:cs="Arial"/>
          <w:b/>
          <w:bCs/>
          <w:color w:val="676A6C"/>
          <w:sz w:val="23"/>
          <w:szCs w:val="23"/>
        </w:rPr>
        <w:lastRenderedPageBreak/>
        <w:t xml:space="preserve"> </w:t>
      </w:r>
      <w:r w:rsidRPr="0063355A">
        <w:rPr>
          <w:rFonts w:ascii="Arial" w:hAnsi="Arial" w:cs="Arial"/>
          <w:bCs/>
          <w:sz w:val="23"/>
          <w:szCs w:val="23"/>
        </w:rPr>
        <w:t>El uso del efectivo afecta a toda la sociedad</w:t>
      </w:r>
      <w:r w:rsidR="0063355A" w:rsidRPr="0063355A">
        <w:rPr>
          <w:rFonts w:ascii="Arial" w:hAnsi="Arial" w:cs="Arial"/>
          <w:bCs/>
          <w:sz w:val="23"/>
          <w:szCs w:val="23"/>
        </w:rPr>
        <w:t>, involucra a todos los niveles de gobierno</w:t>
      </w:r>
      <w:r w:rsidRPr="0063355A">
        <w:rPr>
          <w:rFonts w:ascii="Arial" w:hAnsi="Arial" w:cs="Arial"/>
          <w:bCs/>
          <w:sz w:val="23"/>
          <w:szCs w:val="23"/>
        </w:rPr>
        <w:t>. Se debe tomar consciencia de los elevados costos económicos, sociales y ambientales que genera el uso del efectivo"</w:t>
      </w:r>
      <w:r w:rsidR="0063355A" w:rsidRPr="0063355A">
        <w:rPr>
          <w:rFonts w:ascii="Arial" w:hAnsi="Arial" w:cs="Arial"/>
          <w:bCs/>
          <w:sz w:val="23"/>
          <w:szCs w:val="23"/>
        </w:rPr>
        <w:t>. Nos causa más daño del que nos damos cuenta; informalidad, inseguridad, exclusión financiera e impacto ambiental son solo algunos de sus efectos".</w:t>
      </w:r>
      <w:bookmarkStart w:id="0" w:name="_GoBack"/>
      <w:bookmarkEnd w:id="0"/>
    </w:p>
    <w:p w:rsidR="00E77531" w:rsidRDefault="00E77531" w:rsidP="00E77531">
      <w:pPr>
        <w:pStyle w:val="NormalWeb"/>
        <w:shd w:val="clear" w:color="auto" w:fill="FFFFFF"/>
        <w:spacing w:before="0" w:beforeAutospacing="0" w:after="150" w:afterAutospacing="0"/>
        <w:textAlignment w:val="baseline"/>
        <w:rPr>
          <w:rFonts w:ascii="Arial" w:hAnsi="Arial" w:cs="Arial"/>
          <w:b/>
          <w:bCs/>
          <w:color w:val="676A6C"/>
          <w:sz w:val="23"/>
          <w:szCs w:val="23"/>
        </w:rPr>
      </w:pPr>
    </w:p>
    <w:p w:rsidR="00FB55DF" w:rsidRPr="0063355A" w:rsidRDefault="00FB55DF" w:rsidP="00FB55DF">
      <w:pPr>
        <w:pStyle w:val="NormalWeb"/>
        <w:numPr>
          <w:ilvl w:val="0"/>
          <w:numId w:val="1"/>
        </w:numPr>
        <w:shd w:val="clear" w:color="auto" w:fill="FFFFFF"/>
        <w:spacing w:after="150"/>
        <w:textAlignment w:val="baseline"/>
        <w:rPr>
          <w:rFonts w:ascii="Arial" w:hAnsi="Arial" w:cs="Arial"/>
          <w:bCs/>
          <w:sz w:val="23"/>
          <w:szCs w:val="23"/>
        </w:rPr>
      </w:pPr>
      <w:r w:rsidRPr="000A6FE5">
        <w:rPr>
          <w:rFonts w:ascii="Arial" w:hAnsi="Arial" w:cs="Arial"/>
          <w:b/>
          <w:bCs/>
          <w:sz w:val="23"/>
          <w:szCs w:val="23"/>
        </w:rPr>
        <w:t>1-Favorece la informalidad de la economía:</w:t>
      </w:r>
      <w:r>
        <w:rPr>
          <w:rFonts w:ascii="Arial" w:hAnsi="Arial" w:cs="Arial"/>
          <w:b/>
          <w:bCs/>
          <w:color w:val="676A6C"/>
          <w:sz w:val="23"/>
          <w:szCs w:val="23"/>
        </w:rPr>
        <w:t xml:space="preserve"> </w:t>
      </w:r>
      <w:r w:rsidRPr="0063355A">
        <w:rPr>
          <w:rFonts w:ascii="Arial" w:hAnsi="Arial" w:cs="Arial"/>
          <w:bCs/>
          <w:sz w:val="23"/>
          <w:szCs w:val="23"/>
        </w:rPr>
        <w:t xml:space="preserve">El efectivo facilita y promueve operaciones no formales de la economía, asociadas con la evasión fiscal y contrataciones "en negro". Los pagos con dinero en efectivo generan un sistema informal "paralelo" que se retroalimenta y se mantiene fuera del </w:t>
      </w:r>
      <w:r w:rsidR="00E77531" w:rsidRPr="0063355A">
        <w:rPr>
          <w:rFonts w:ascii="Arial" w:hAnsi="Arial" w:cs="Arial"/>
          <w:bCs/>
          <w:sz w:val="23"/>
          <w:szCs w:val="23"/>
        </w:rPr>
        <w:t>sistema</w:t>
      </w:r>
      <w:r w:rsidRPr="0063355A">
        <w:rPr>
          <w:rFonts w:ascii="Arial" w:hAnsi="Arial" w:cs="Arial"/>
          <w:bCs/>
          <w:sz w:val="23"/>
          <w:szCs w:val="23"/>
        </w:rPr>
        <w:t>.</w:t>
      </w:r>
    </w:p>
    <w:p w:rsidR="00FB55DF" w:rsidRPr="0063355A" w:rsidRDefault="00FB55DF" w:rsidP="00FB55DF">
      <w:pPr>
        <w:pStyle w:val="NormalWeb"/>
        <w:shd w:val="clear" w:color="auto" w:fill="FFFFFF"/>
        <w:spacing w:after="150"/>
        <w:ind w:left="720"/>
        <w:textAlignment w:val="baseline"/>
        <w:rPr>
          <w:rFonts w:ascii="Arial" w:hAnsi="Arial" w:cs="Arial"/>
          <w:bCs/>
          <w:sz w:val="23"/>
          <w:szCs w:val="23"/>
        </w:rPr>
      </w:pPr>
      <w:r w:rsidRPr="000A6FE5">
        <w:rPr>
          <w:rFonts w:ascii="Arial" w:hAnsi="Arial" w:cs="Arial"/>
          <w:b/>
          <w:bCs/>
          <w:sz w:val="23"/>
          <w:szCs w:val="23"/>
        </w:rPr>
        <w:t>2-</w:t>
      </w:r>
      <w:r w:rsidRPr="000A6FE5">
        <w:rPr>
          <w:rFonts w:ascii="Arial" w:hAnsi="Arial" w:cs="Arial"/>
          <w:b/>
          <w:bCs/>
          <w:sz w:val="23"/>
          <w:szCs w:val="23"/>
        </w:rPr>
        <w:t>Genera altos costos de emisión y destrucción de dinero por parte del BCRA.</w:t>
      </w:r>
      <w:r w:rsidRPr="00FB55DF">
        <w:rPr>
          <w:rFonts w:ascii="Arial" w:hAnsi="Arial" w:cs="Arial"/>
          <w:b/>
          <w:bCs/>
          <w:color w:val="676A6C"/>
          <w:sz w:val="23"/>
          <w:szCs w:val="23"/>
        </w:rPr>
        <w:t xml:space="preserve"> </w:t>
      </w:r>
      <w:r w:rsidRPr="0063355A">
        <w:rPr>
          <w:rFonts w:ascii="Arial" w:hAnsi="Arial" w:cs="Arial"/>
          <w:bCs/>
          <w:sz w:val="23"/>
          <w:szCs w:val="23"/>
        </w:rPr>
        <w:t xml:space="preserve">Durante 2020, sólo los gastos en materiales para emisión monetaria, ascendieron a </w:t>
      </w:r>
      <w:proofErr w:type="spellStart"/>
      <w:r w:rsidRPr="0063355A">
        <w:rPr>
          <w:rFonts w:ascii="Arial" w:hAnsi="Arial" w:cs="Arial"/>
          <w:bCs/>
          <w:sz w:val="23"/>
          <w:szCs w:val="23"/>
        </w:rPr>
        <w:t>u$s</w:t>
      </w:r>
      <w:proofErr w:type="spellEnd"/>
      <w:r w:rsidRPr="0063355A">
        <w:rPr>
          <w:rFonts w:ascii="Arial" w:hAnsi="Arial" w:cs="Arial"/>
          <w:bCs/>
          <w:sz w:val="23"/>
          <w:szCs w:val="23"/>
        </w:rPr>
        <w:t xml:space="preserve"> 118 millones, de acuerdo con los Estados Contables al 31 de diciembre de 2020 del BCRA. A esto se debe adicionar los gastos de atesoramiento, transporte y destrucción del efectivo.</w:t>
      </w:r>
    </w:p>
    <w:p w:rsidR="00FB55DF" w:rsidRPr="0063355A" w:rsidRDefault="000A6FE5" w:rsidP="00FB55DF">
      <w:pPr>
        <w:pStyle w:val="NormalWeb"/>
        <w:shd w:val="clear" w:color="auto" w:fill="FFFFFF"/>
        <w:spacing w:after="150"/>
        <w:ind w:left="720"/>
        <w:textAlignment w:val="baseline"/>
        <w:rPr>
          <w:rFonts w:ascii="Arial" w:hAnsi="Arial" w:cs="Arial"/>
          <w:bCs/>
          <w:sz w:val="23"/>
          <w:szCs w:val="23"/>
        </w:rPr>
      </w:pPr>
      <w:r w:rsidRPr="000A6FE5">
        <w:rPr>
          <w:rFonts w:ascii="Arial" w:hAnsi="Arial" w:cs="Arial"/>
          <w:b/>
          <w:bCs/>
          <w:sz w:val="23"/>
          <w:szCs w:val="23"/>
        </w:rPr>
        <w:t>3-</w:t>
      </w:r>
      <w:r w:rsidR="00FB55DF" w:rsidRPr="000A6FE5">
        <w:rPr>
          <w:rFonts w:ascii="Arial" w:hAnsi="Arial" w:cs="Arial"/>
          <w:b/>
          <w:bCs/>
          <w:sz w:val="23"/>
          <w:szCs w:val="23"/>
        </w:rPr>
        <w:t>Aumenta el costo operativo a la actividad financiera</w:t>
      </w:r>
      <w:r w:rsidR="00FB55DF" w:rsidRPr="0063355A">
        <w:rPr>
          <w:rFonts w:ascii="Arial" w:hAnsi="Arial" w:cs="Arial"/>
          <w:bCs/>
          <w:sz w:val="23"/>
          <w:szCs w:val="23"/>
        </w:rPr>
        <w:t>. El costo operativo de la actividad financiera se ve encarecido por la por recepción, clasificación, acondicionamiento, atesora</w:t>
      </w:r>
      <w:r w:rsidR="00DC5BBD" w:rsidRPr="0063355A">
        <w:rPr>
          <w:rFonts w:ascii="Arial" w:hAnsi="Arial" w:cs="Arial"/>
          <w:bCs/>
          <w:sz w:val="23"/>
          <w:szCs w:val="23"/>
        </w:rPr>
        <w:t>miento y transporte de billetes</w:t>
      </w:r>
      <w:r w:rsidR="00FB55DF" w:rsidRPr="0063355A">
        <w:rPr>
          <w:rFonts w:ascii="Arial" w:hAnsi="Arial" w:cs="Arial"/>
          <w:bCs/>
          <w:sz w:val="23"/>
          <w:szCs w:val="23"/>
        </w:rPr>
        <w:t>.</w:t>
      </w:r>
    </w:p>
    <w:p w:rsidR="00FB55DF" w:rsidRPr="0063355A" w:rsidRDefault="000A6FE5" w:rsidP="000A6FE5">
      <w:pPr>
        <w:pStyle w:val="NormalWeb"/>
        <w:shd w:val="clear" w:color="auto" w:fill="FFFFFF"/>
        <w:spacing w:before="0" w:beforeAutospacing="0" w:after="150" w:afterAutospacing="0"/>
        <w:ind w:left="720"/>
        <w:textAlignment w:val="baseline"/>
        <w:rPr>
          <w:rFonts w:ascii="Arial" w:hAnsi="Arial" w:cs="Arial"/>
          <w:bCs/>
          <w:sz w:val="23"/>
          <w:szCs w:val="23"/>
        </w:rPr>
      </w:pPr>
      <w:r w:rsidRPr="000A6FE5">
        <w:rPr>
          <w:rFonts w:ascii="Arial" w:hAnsi="Arial" w:cs="Arial"/>
          <w:b/>
          <w:bCs/>
          <w:sz w:val="23"/>
          <w:szCs w:val="23"/>
        </w:rPr>
        <w:t>4-</w:t>
      </w:r>
      <w:r w:rsidR="00FB55DF" w:rsidRPr="000A6FE5">
        <w:rPr>
          <w:rFonts w:ascii="Arial" w:hAnsi="Arial" w:cs="Arial"/>
          <w:b/>
          <w:bCs/>
          <w:sz w:val="23"/>
          <w:szCs w:val="23"/>
        </w:rPr>
        <w:t>Genera impacto ambiental negativo.</w:t>
      </w:r>
      <w:r w:rsidR="00FB55DF" w:rsidRPr="00FB55DF">
        <w:rPr>
          <w:rFonts w:ascii="Arial" w:hAnsi="Arial" w:cs="Arial"/>
          <w:b/>
          <w:bCs/>
          <w:color w:val="676A6C"/>
          <w:sz w:val="23"/>
          <w:szCs w:val="23"/>
        </w:rPr>
        <w:t xml:space="preserve"> </w:t>
      </w:r>
      <w:r w:rsidR="00FB55DF" w:rsidRPr="0063355A">
        <w:rPr>
          <w:rFonts w:ascii="Arial" w:hAnsi="Arial" w:cs="Arial"/>
          <w:bCs/>
          <w:sz w:val="23"/>
          <w:szCs w:val="23"/>
        </w:rPr>
        <w:t xml:space="preserve">Todo el proceso de creación, manipulación, traslado y disposición del dinero es altamente contaminante. Si se usa una metodología del Banco Central Europeo, </w:t>
      </w:r>
      <w:r w:rsidR="00DC5BBD" w:rsidRPr="0063355A">
        <w:rPr>
          <w:rFonts w:ascii="Arial" w:hAnsi="Arial" w:cs="Arial"/>
          <w:bCs/>
          <w:sz w:val="23"/>
          <w:szCs w:val="23"/>
        </w:rPr>
        <w:t xml:space="preserve">que es mucho </w:t>
      </w:r>
      <w:r w:rsidR="00E77531" w:rsidRPr="0063355A">
        <w:rPr>
          <w:rFonts w:ascii="Arial" w:hAnsi="Arial" w:cs="Arial"/>
          <w:bCs/>
          <w:sz w:val="23"/>
          <w:szCs w:val="23"/>
        </w:rPr>
        <w:t>más</w:t>
      </w:r>
      <w:r w:rsidR="00DC5BBD" w:rsidRPr="0063355A">
        <w:rPr>
          <w:rFonts w:ascii="Arial" w:hAnsi="Arial" w:cs="Arial"/>
          <w:bCs/>
          <w:sz w:val="23"/>
          <w:szCs w:val="23"/>
        </w:rPr>
        <w:t xml:space="preserve"> eficaz.</w:t>
      </w:r>
    </w:p>
    <w:p w:rsidR="00FB55DF" w:rsidRPr="0063355A" w:rsidRDefault="000A6FE5" w:rsidP="000A6FE5">
      <w:pPr>
        <w:pStyle w:val="NormalWeb"/>
        <w:shd w:val="clear" w:color="auto" w:fill="FFFFFF"/>
        <w:spacing w:after="150"/>
        <w:ind w:left="720"/>
        <w:textAlignment w:val="baseline"/>
        <w:rPr>
          <w:rFonts w:ascii="Arial" w:hAnsi="Arial" w:cs="Arial"/>
          <w:bCs/>
          <w:sz w:val="23"/>
          <w:szCs w:val="23"/>
        </w:rPr>
      </w:pPr>
      <w:r w:rsidRPr="000A6FE5">
        <w:rPr>
          <w:rFonts w:ascii="Arial" w:hAnsi="Arial" w:cs="Arial"/>
          <w:b/>
          <w:bCs/>
          <w:sz w:val="23"/>
          <w:szCs w:val="23"/>
        </w:rPr>
        <w:t>5-</w:t>
      </w:r>
      <w:r w:rsidR="00FB55DF" w:rsidRPr="000A6FE5">
        <w:rPr>
          <w:rFonts w:ascii="Arial" w:hAnsi="Arial" w:cs="Arial"/>
          <w:b/>
          <w:bCs/>
          <w:sz w:val="23"/>
          <w:szCs w:val="23"/>
        </w:rPr>
        <w:t>Expone a las personas a sufrir la delincuencia en ocasión de robo</w:t>
      </w:r>
      <w:r w:rsidR="00FB55DF" w:rsidRPr="0063355A">
        <w:rPr>
          <w:rFonts w:ascii="Arial" w:hAnsi="Arial" w:cs="Arial"/>
          <w:bCs/>
          <w:sz w:val="23"/>
          <w:szCs w:val="23"/>
        </w:rPr>
        <w:t xml:space="preserve">. El dinero en efectivo expone a las personas y empresas a subir actos de delincuencia, que en no pocas oportunidades constituyen delitos graves y </w:t>
      </w:r>
      <w:r w:rsidRPr="0063355A">
        <w:rPr>
          <w:rFonts w:ascii="Arial" w:hAnsi="Arial" w:cs="Arial"/>
          <w:bCs/>
          <w:sz w:val="23"/>
          <w:szCs w:val="23"/>
        </w:rPr>
        <w:t>hasta pueden ocasionar muertes.</w:t>
      </w:r>
    </w:p>
    <w:p w:rsidR="00FB55DF" w:rsidRPr="0063355A" w:rsidRDefault="000A6FE5" w:rsidP="000A6FE5">
      <w:pPr>
        <w:pStyle w:val="NormalWeb"/>
        <w:shd w:val="clear" w:color="auto" w:fill="FFFFFF"/>
        <w:spacing w:after="150"/>
        <w:ind w:left="720"/>
        <w:textAlignment w:val="baseline"/>
        <w:rPr>
          <w:rFonts w:ascii="Arial" w:hAnsi="Arial" w:cs="Arial"/>
          <w:bCs/>
          <w:sz w:val="23"/>
          <w:szCs w:val="23"/>
        </w:rPr>
      </w:pPr>
      <w:r w:rsidRPr="000A6FE5">
        <w:rPr>
          <w:rFonts w:ascii="Arial" w:hAnsi="Arial" w:cs="Arial"/>
          <w:b/>
          <w:bCs/>
          <w:sz w:val="23"/>
          <w:szCs w:val="23"/>
        </w:rPr>
        <w:t>6-</w:t>
      </w:r>
      <w:r w:rsidR="00FB55DF" w:rsidRPr="000A6FE5">
        <w:rPr>
          <w:rFonts w:ascii="Arial" w:hAnsi="Arial" w:cs="Arial"/>
          <w:b/>
          <w:bCs/>
          <w:sz w:val="23"/>
          <w:szCs w:val="23"/>
        </w:rPr>
        <w:t>Dificulta la inclusión financiera de personas y empresas</w:t>
      </w:r>
      <w:r w:rsidR="00FB55DF" w:rsidRPr="0063355A">
        <w:rPr>
          <w:rFonts w:ascii="Arial" w:hAnsi="Arial" w:cs="Arial"/>
          <w:bCs/>
          <w:sz w:val="23"/>
          <w:szCs w:val="23"/>
        </w:rPr>
        <w:t xml:space="preserve">. Las personas y empresas que reciben y realizan pagos exclusivamente en efectivo, no ingresan al circuito financiero formal y de esa forma quedan </w:t>
      </w:r>
      <w:r w:rsidR="00E77531" w:rsidRPr="0063355A">
        <w:rPr>
          <w:rFonts w:ascii="Arial" w:hAnsi="Arial" w:cs="Arial"/>
          <w:bCs/>
          <w:sz w:val="23"/>
          <w:szCs w:val="23"/>
        </w:rPr>
        <w:t>excluidas</w:t>
      </w:r>
      <w:r w:rsidR="00FB55DF" w:rsidRPr="0063355A">
        <w:rPr>
          <w:rFonts w:ascii="Arial" w:hAnsi="Arial" w:cs="Arial"/>
          <w:bCs/>
          <w:sz w:val="23"/>
          <w:szCs w:val="23"/>
        </w:rPr>
        <w:t xml:space="preserve"> del sistema financiero. </w:t>
      </w:r>
    </w:p>
    <w:p w:rsidR="00FB55DF" w:rsidRPr="0063355A" w:rsidRDefault="00FB55DF" w:rsidP="00FB55DF">
      <w:pPr>
        <w:pStyle w:val="NormalWeb"/>
        <w:shd w:val="clear" w:color="auto" w:fill="FFFFFF"/>
        <w:spacing w:before="0" w:beforeAutospacing="0" w:after="150" w:afterAutospacing="0"/>
        <w:ind w:left="720"/>
        <w:textAlignment w:val="baseline"/>
        <w:rPr>
          <w:rFonts w:ascii="Arial" w:hAnsi="Arial" w:cs="Arial"/>
          <w:bCs/>
          <w:sz w:val="23"/>
          <w:szCs w:val="23"/>
        </w:rPr>
      </w:pPr>
      <w:r w:rsidRPr="00FB55DF">
        <w:rPr>
          <w:rFonts w:ascii="Arial" w:hAnsi="Arial" w:cs="Arial"/>
          <w:b/>
          <w:bCs/>
          <w:color w:val="676A6C"/>
          <w:sz w:val="23"/>
          <w:szCs w:val="23"/>
        </w:rPr>
        <w:t xml:space="preserve"> </w:t>
      </w:r>
      <w:r w:rsidR="000A6FE5" w:rsidRPr="000A6FE5">
        <w:rPr>
          <w:rFonts w:ascii="Arial" w:hAnsi="Arial" w:cs="Arial"/>
          <w:b/>
          <w:bCs/>
          <w:sz w:val="23"/>
          <w:szCs w:val="23"/>
        </w:rPr>
        <w:t>7-</w:t>
      </w:r>
      <w:r w:rsidRPr="000A6FE5">
        <w:rPr>
          <w:rFonts w:ascii="Arial" w:hAnsi="Arial" w:cs="Arial"/>
          <w:b/>
          <w:bCs/>
          <w:sz w:val="23"/>
          <w:szCs w:val="23"/>
        </w:rPr>
        <w:t>Atenta contra la bancarización de la economía</w:t>
      </w:r>
      <w:r w:rsidRPr="0063355A">
        <w:rPr>
          <w:rFonts w:ascii="Arial" w:hAnsi="Arial" w:cs="Arial"/>
          <w:bCs/>
          <w:sz w:val="23"/>
          <w:szCs w:val="23"/>
        </w:rPr>
        <w:t xml:space="preserve">. El uso del dinero en efectivo, hace que una parte importante del ahorro se mantenga atesorada en efectivo, en lugar de estar en forma de depósito bancario, que es lo que determina la "capacidad prestable" del sistema financiero. </w:t>
      </w:r>
    </w:p>
    <w:p w:rsidR="00FB55DF" w:rsidRPr="0063355A" w:rsidRDefault="00FB55DF" w:rsidP="00FB55DF">
      <w:pPr>
        <w:pStyle w:val="NormalWeb"/>
        <w:shd w:val="clear" w:color="auto" w:fill="FFFFFF"/>
        <w:spacing w:before="0" w:beforeAutospacing="0" w:after="150" w:afterAutospacing="0"/>
        <w:ind w:left="720"/>
        <w:textAlignment w:val="baseline"/>
        <w:rPr>
          <w:rFonts w:ascii="Arial" w:hAnsi="Arial" w:cs="Arial"/>
          <w:bCs/>
          <w:sz w:val="23"/>
          <w:szCs w:val="23"/>
        </w:rPr>
      </w:pPr>
    </w:p>
    <w:p w:rsidR="00AB6E66" w:rsidRDefault="00AB6E66"/>
    <w:sectPr w:rsidR="00AB6E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63D"/>
    <w:multiLevelType w:val="hybridMultilevel"/>
    <w:tmpl w:val="18200C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277"/>
    <w:rsid w:val="00046DEA"/>
    <w:rsid w:val="000A6FE5"/>
    <w:rsid w:val="0027017A"/>
    <w:rsid w:val="006144FB"/>
    <w:rsid w:val="0063355A"/>
    <w:rsid w:val="007B411A"/>
    <w:rsid w:val="00827277"/>
    <w:rsid w:val="00AB6E66"/>
    <w:rsid w:val="00DC5BBD"/>
    <w:rsid w:val="00E77531"/>
    <w:rsid w:val="00FB55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46DE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27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046DEA"/>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046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046DE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727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046DEA"/>
    <w:rPr>
      <w:rFonts w:ascii="Times New Roman" w:eastAsia="Times New Roman" w:hAnsi="Times New Roman" w:cs="Times New Roman"/>
      <w:b/>
      <w:bCs/>
      <w:sz w:val="36"/>
      <w:szCs w:val="36"/>
      <w:lang w:eastAsia="es-AR"/>
    </w:rPr>
  </w:style>
  <w:style w:type="paragraph" w:styleId="Prrafodelista">
    <w:name w:val="List Paragraph"/>
    <w:basedOn w:val="Normal"/>
    <w:uiPriority w:val="34"/>
    <w:qFormat/>
    <w:rsid w:val="00046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990">
      <w:bodyDiv w:val="1"/>
      <w:marLeft w:val="0"/>
      <w:marRight w:val="0"/>
      <w:marTop w:val="0"/>
      <w:marBottom w:val="0"/>
      <w:divBdr>
        <w:top w:val="none" w:sz="0" w:space="0" w:color="auto"/>
        <w:left w:val="none" w:sz="0" w:space="0" w:color="auto"/>
        <w:bottom w:val="none" w:sz="0" w:space="0" w:color="auto"/>
        <w:right w:val="none" w:sz="0" w:space="0" w:color="auto"/>
      </w:divBdr>
    </w:div>
    <w:div w:id="15642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46EF4-2861-484C-B719-01139D80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Jimena Andrada</dc:creator>
  <cp:lastModifiedBy>Jimena Andrada</cp:lastModifiedBy>
  <cp:revision>1</cp:revision>
  <dcterms:created xsi:type="dcterms:W3CDTF">2022-05-20T17:32:00Z</dcterms:created>
  <dcterms:modified xsi:type="dcterms:W3CDTF">2022-05-20T19:57:00Z</dcterms:modified>
</cp:coreProperties>
</file>