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F518" w14:textId="77777777" w:rsidR="00111440" w:rsidRPr="00111440" w:rsidRDefault="0098025A" w:rsidP="0098025A">
      <w:pPr>
        <w:numPr>
          <w:ilvl w:val="0"/>
          <w:numId w:val="3"/>
        </w:numPr>
        <w:spacing w:after="200" w:line="252" w:lineRule="auto"/>
        <w:contextualSpacing/>
        <w:rPr>
          <w:rFonts w:ascii="Bernard MT Condensed" w:eastAsiaTheme="minorHAnsi" w:hAnsi="Bernard MT Condensed" w:cstheme="minorHAnsi"/>
          <w:color w:val="0070C0"/>
          <w:sz w:val="24"/>
          <w:szCs w:val="24"/>
          <w:lang w:eastAsia="en-US"/>
        </w:rPr>
      </w:pPr>
      <w:r w:rsidRPr="00111440">
        <w:rPr>
          <w:rFonts w:asciiTheme="minorHAnsi" w:eastAsiaTheme="minorHAnsi" w:hAnsiTheme="minorHAnsi" w:cs="Calibri"/>
          <w:b/>
          <w:bCs/>
          <w:color w:val="00000A"/>
          <w:sz w:val="24"/>
          <w:szCs w:val="24"/>
          <w:u w:val="single"/>
          <w:lang w:eastAsia="en-US"/>
        </w:rPr>
        <w:t>TEMA</w:t>
      </w:r>
      <w:r w:rsidRPr="00111440">
        <w:rPr>
          <w:rFonts w:asciiTheme="minorHAnsi" w:eastAsiaTheme="minorHAnsi" w:hAnsiTheme="minorHAnsi" w:cstheme="minorHAnsi"/>
          <w:b/>
          <w:bCs/>
          <w:color w:val="0070C0"/>
          <w:sz w:val="24"/>
          <w:szCs w:val="24"/>
          <w:lang w:eastAsia="en-US"/>
        </w:rPr>
        <w:t xml:space="preserve">: </w:t>
      </w:r>
      <w:r w:rsidRPr="00111440">
        <w:rPr>
          <w:rFonts w:ascii="Bernard MT Condensed" w:eastAsiaTheme="minorHAnsi" w:hAnsi="Bernard MT Condensed" w:cstheme="minorHAnsi"/>
          <w:color w:val="0070C0"/>
          <w:sz w:val="24"/>
          <w:szCs w:val="24"/>
          <w:lang w:eastAsia="en-US"/>
        </w:rPr>
        <w:t>Tipología textual. Recursos de coherencia y cohesión.</w:t>
      </w:r>
      <w:r w:rsidRPr="00111440">
        <w:rPr>
          <w:rFonts w:asciiTheme="minorHAnsi" w:eastAsiaTheme="minorHAnsi" w:hAnsiTheme="minorHAnsi" w:cs="Calibri"/>
          <w:b/>
          <w:bCs/>
          <w:color w:val="00000A"/>
          <w:sz w:val="24"/>
          <w:szCs w:val="24"/>
          <w:u w:val="single"/>
          <w:lang w:eastAsia="en-US"/>
        </w:rPr>
        <w:t xml:space="preserve">       </w:t>
      </w:r>
    </w:p>
    <w:p w14:paraId="2FD72A90" w14:textId="3DEE3850" w:rsidR="0098025A" w:rsidRPr="00935BB0" w:rsidRDefault="0098025A" w:rsidP="00935BB0">
      <w:pPr>
        <w:spacing w:after="200" w:line="252" w:lineRule="auto"/>
        <w:contextualSpacing/>
        <w:rPr>
          <w:rFonts w:asciiTheme="minorHAnsi" w:eastAsiaTheme="minorHAnsi" w:hAnsiTheme="minorHAnsi" w:cstheme="minorBidi"/>
          <w:sz w:val="12"/>
          <w:szCs w:val="12"/>
          <w:lang w:eastAsia="en-US"/>
        </w:rPr>
      </w:pPr>
      <w:r w:rsidRPr="00935BB0">
        <w:rPr>
          <w:rFonts w:asciiTheme="minorHAnsi" w:eastAsiaTheme="minorHAnsi" w:hAnsiTheme="minorHAnsi" w:cstheme="minorBidi"/>
          <w:sz w:val="12"/>
          <w:szCs w:val="12"/>
          <w:lang w:eastAsia="en-US"/>
        </w:rPr>
        <w:t>Grilla de Evaluación de contenidos:</w:t>
      </w:r>
    </w:p>
    <w:tbl>
      <w:tblPr>
        <w:tblStyle w:val="Tablaconcuadrcula"/>
        <w:tblW w:w="9440" w:type="dxa"/>
        <w:tblInd w:w="-5" w:type="dxa"/>
        <w:tblLook w:val="04A0" w:firstRow="1" w:lastRow="0" w:firstColumn="1" w:lastColumn="0" w:noHBand="0" w:noVBand="1"/>
      </w:tblPr>
      <w:tblGrid>
        <w:gridCol w:w="2552"/>
        <w:gridCol w:w="1054"/>
        <w:gridCol w:w="1052"/>
        <w:gridCol w:w="878"/>
        <w:gridCol w:w="1052"/>
        <w:gridCol w:w="1050"/>
        <w:gridCol w:w="1802"/>
      </w:tblGrid>
      <w:tr w:rsidR="0098025A" w:rsidRPr="00935BB0" w14:paraId="674A7260" w14:textId="77777777" w:rsidTr="00F9669E">
        <w:trPr>
          <w:trHeight w:val="375"/>
        </w:trPr>
        <w:tc>
          <w:tcPr>
            <w:tcW w:w="2552" w:type="dxa"/>
            <w:tcBorders>
              <w:top w:val="single" w:sz="4" w:space="0" w:color="auto"/>
              <w:left w:val="single" w:sz="4" w:space="0" w:color="auto"/>
              <w:bottom w:val="single" w:sz="4" w:space="0" w:color="auto"/>
              <w:right w:val="single" w:sz="4" w:space="0" w:color="auto"/>
            </w:tcBorders>
            <w:hideMark/>
          </w:tcPr>
          <w:p w14:paraId="6C88A5F5"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r w:rsidRPr="00935BB0">
              <w:rPr>
                <w:rFonts w:asciiTheme="minorHAnsi" w:eastAsiaTheme="minorHAnsi" w:hAnsiTheme="minorHAnsi" w:cstheme="minorBidi"/>
                <w:sz w:val="12"/>
                <w:szCs w:val="12"/>
                <w:lang w:eastAsia="en-US"/>
              </w:rPr>
              <w:t>CAPACIDADES ESPECÍFICAS A EVALUAR</w:t>
            </w:r>
          </w:p>
        </w:tc>
        <w:tc>
          <w:tcPr>
            <w:tcW w:w="1054" w:type="dxa"/>
            <w:tcBorders>
              <w:top w:val="single" w:sz="4" w:space="0" w:color="auto"/>
              <w:left w:val="single" w:sz="4" w:space="0" w:color="auto"/>
              <w:bottom w:val="single" w:sz="4" w:space="0" w:color="auto"/>
              <w:right w:val="single" w:sz="4" w:space="0" w:color="auto"/>
            </w:tcBorders>
          </w:tcPr>
          <w:p w14:paraId="5153AB6D" w14:textId="77777777" w:rsidR="0098025A" w:rsidRPr="00935BB0" w:rsidRDefault="0098025A" w:rsidP="0098025A">
            <w:pPr>
              <w:spacing w:line="252" w:lineRule="auto"/>
              <w:jc w:val="center"/>
              <w:rPr>
                <w:rFonts w:asciiTheme="minorHAnsi" w:eastAsiaTheme="minorHAnsi" w:hAnsiTheme="minorHAnsi" w:cstheme="minorBidi"/>
                <w:b/>
                <w:bCs/>
                <w:sz w:val="12"/>
                <w:szCs w:val="12"/>
                <w:lang w:eastAsia="en-US"/>
              </w:rPr>
            </w:pPr>
          </w:p>
          <w:p w14:paraId="11E46585" w14:textId="77777777" w:rsidR="0098025A" w:rsidRPr="00935BB0" w:rsidRDefault="0098025A" w:rsidP="0098025A">
            <w:pPr>
              <w:spacing w:line="252" w:lineRule="auto"/>
              <w:jc w:val="center"/>
              <w:rPr>
                <w:rFonts w:asciiTheme="minorHAnsi" w:eastAsiaTheme="minorHAnsi" w:hAnsiTheme="minorHAnsi" w:cstheme="minorBidi"/>
                <w:b/>
                <w:bCs/>
                <w:sz w:val="12"/>
                <w:szCs w:val="12"/>
                <w:lang w:eastAsia="en-US"/>
              </w:rPr>
            </w:pPr>
            <w:r w:rsidRPr="00935BB0">
              <w:rPr>
                <w:rFonts w:asciiTheme="minorHAnsi" w:eastAsiaTheme="minorHAnsi" w:hAnsiTheme="minorHAnsi" w:cstheme="minorBidi"/>
                <w:b/>
                <w:bCs/>
                <w:sz w:val="12"/>
                <w:szCs w:val="12"/>
                <w:lang w:eastAsia="en-US"/>
              </w:rPr>
              <w:t>LS</w:t>
            </w:r>
          </w:p>
        </w:tc>
        <w:tc>
          <w:tcPr>
            <w:tcW w:w="1052" w:type="dxa"/>
            <w:tcBorders>
              <w:top w:val="single" w:sz="4" w:space="0" w:color="auto"/>
              <w:left w:val="single" w:sz="4" w:space="0" w:color="auto"/>
              <w:bottom w:val="single" w:sz="4" w:space="0" w:color="auto"/>
              <w:right w:val="single" w:sz="4" w:space="0" w:color="auto"/>
            </w:tcBorders>
          </w:tcPr>
          <w:p w14:paraId="02174888" w14:textId="77777777" w:rsidR="0098025A" w:rsidRPr="00935BB0" w:rsidRDefault="0098025A" w:rsidP="0098025A">
            <w:pPr>
              <w:spacing w:line="252" w:lineRule="auto"/>
              <w:jc w:val="center"/>
              <w:rPr>
                <w:rFonts w:asciiTheme="minorHAnsi" w:eastAsiaTheme="minorHAnsi" w:hAnsiTheme="minorHAnsi" w:cstheme="minorBidi"/>
                <w:b/>
                <w:bCs/>
                <w:sz w:val="12"/>
                <w:szCs w:val="12"/>
                <w:lang w:eastAsia="en-US"/>
              </w:rPr>
            </w:pPr>
          </w:p>
          <w:p w14:paraId="52463923" w14:textId="77777777" w:rsidR="0098025A" w:rsidRPr="00935BB0" w:rsidRDefault="0098025A" w:rsidP="0098025A">
            <w:pPr>
              <w:spacing w:line="252" w:lineRule="auto"/>
              <w:jc w:val="center"/>
              <w:rPr>
                <w:rFonts w:asciiTheme="minorHAnsi" w:eastAsiaTheme="minorHAnsi" w:hAnsiTheme="minorHAnsi" w:cstheme="minorBidi"/>
                <w:b/>
                <w:bCs/>
                <w:sz w:val="12"/>
                <w:szCs w:val="12"/>
                <w:lang w:eastAsia="en-US"/>
              </w:rPr>
            </w:pPr>
            <w:r w:rsidRPr="00935BB0">
              <w:rPr>
                <w:rFonts w:asciiTheme="minorHAnsi" w:eastAsiaTheme="minorHAnsi" w:hAnsiTheme="minorHAnsi" w:cstheme="minorBidi"/>
                <w:b/>
                <w:bCs/>
                <w:sz w:val="12"/>
                <w:szCs w:val="12"/>
                <w:lang w:eastAsia="en-US"/>
              </w:rPr>
              <w:t>L</w:t>
            </w:r>
          </w:p>
        </w:tc>
        <w:tc>
          <w:tcPr>
            <w:tcW w:w="878" w:type="dxa"/>
            <w:tcBorders>
              <w:top w:val="single" w:sz="4" w:space="0" w:color="auto"/>
              <w:left w:val="single" w:sz="4" w:space="0" w:color="auto"/>
              <w:bottom w:val="single" w:sz="4" w:space="0" w:color="auto"/>
              <w:right w:val="single" w:sz="4" w:space="0" w:color="auto"/>
            </w:tcBorders>
          </w:tcPr>
          <w:p w14:paraId="6B0AC23D" w14:textId="77777777" w:rsidR="0098025A" w:rsidRPr="00935BB0" w:rsidRDefault="0098025A" w:rsidP="0098025A">
            <w:pPr>
              <w:spacing w:line="252" w:lineRule="auto"/>
              <w:jc w:val="center"/>
              <w:rPr>
                <w:rFonts w:asciiTheme="minorHAnsi" w:eastAsiaTheme="minorHAnsi" w:hAnsiTheme="minorHAnsi" w:cstheme="minorBidi"/>
                <w:b/>
                <w:bCs/>
                <w:sz w:val="12"/>
                <w:szCs w:val="12"/>
                <w:lang w:eastAsia="en-US"/>
              </w:rPr>
            </w:pPr>
          </w:p>
          <w:p w14:paraId="16CA9CCB" w14:textId="77777777" w:rsidR="0098025A" w:rsidRPr="00935BB0" w:rsidRDefault="0098025A" w:rsidP="0098025A">
            <w:pPr>
              <w:spacing w:line="252" w:lineRule="auto"/>
              <w:jc w:val="center"/>
              <w:rPr>
                <w:rFonts w:asciiTheme="minorHAnsi" w:eastAsiaTheme="minorHAnsi" w:hAnsiTheme="minorHAnsi" w:cstheme="minorBidi"/>
                <w:b/>
                <w:bCs/>
                <w:sz w:val="12"/>
                <w:szCs w:val="12"/>
                <w:lang w:eastAsia="en-US"/>
              </w:rPr>
            </w:pPr>
            <w:r w:rsidRPr="00935BB0">
              <w:rPr>
                <w:rFonts w:asciiTheme="minorHAnsi" w:eastAsiaTheme="minorHAnsi" w:hAnsiTheme="minorHAnsi" w:cstheme="minorBidi"/>
                <w:b/>
                <w:bCs/>
                <w:sz w:val="12"/>
                <w:szCs w:val="12"/>
                <w:lang w:eastAsia="en-US"/>
              </w:rPr>
              <w:t>VL</w:t>
            </w:r>
          </w:p>
        </w:tc>
        <w:tc>
          <w:tcPr>
            <w:tcW w:w="1052" w:type="dxa"/>
            <w:tcBorders>
              <w:top w:val="single" w:sz="4" w:space="0" w:color="auto"/>
              <w:left w:val="single" w:sz="4" w:space="0" w:color="auto"/>
              <w:bottom w:val="single" w:sz="4" w:space="0" w:color="auto"/>
              <w:right w:val="single" w:sz="4" w:space="0" w:color="auto"/>
            </w:tcBorders>
          </w:tcPr>
          <w:p w14:paraId="75EDCA52" w14:textId="77777777" w:rsidR="0098025A" w:rsidRPr="00935BB0" w:rsidRDefault="0098025A" w:rsidP="0098025A">
            <w:pPr>
              <w:spacing w:line="252" w:lineRule="auto"/>
              <w:jc w:val="center"/>
              <w:rPr>
                <w:rFonts w:asciiTheme="minorHAnsi" w:eastAsiaTheme="minorHAnsi" w:hAnsiTheme="minorHAnsi" w:cstheme="minorBidi"/>
                <w:b/>
                <w:bCs/>
                <w:sz w:val="12"/>
                <w:szCs w:val="12"/>
                <w:lang w:eastAsia="en-US"/>
              </w:rPr>
            </w:pPr>
          </w:p>
          <w:p w14:paraId="3E779CEE" w14:textId="77777777" w:rsidR="0098025A" w:rsidRPr="00935BB0" w:rsidRDefault="0098025A" w:rsidP="0098025A">
            <w:pPr>
              <w:spacing w:line="252" w:lineRule="auto"/>
              <w:jc w:val="center"/>
              <w:rPr>
                <w:rFonts w:asciiTheme="minorHAnsi" w:eastAsiaTheme="minorHAnsi" w:hAnsiTheme="minorHAnsi" w:cstheme="minorBidi"/>
                <w:b/>
                <w:bCs/>
                <w:sz w:val="12"/>
                <w:szCs w:val="12"/>
                <w:lang w:eastAsia="en-US"/>
              </w:rPr>
            </w:pPr>
            <w:r w:rsidRPr="00935BB0">
              <w:rPr>
                <w:rFonts w:asciiTheme="minorHAnsi" w:eastAsiaTheme="minorHAnsi" w:hAnsiTheme="minorHAnsi" w:cstheme="minorBidi"/>
                <w:b/>
                <w:bCs/>
                <w:sz w:val="12"/>
                <w:szCs w:val="12"/>
                <w:lang w:eastAsia="en-US"/>
              </w:rPr>
              <w:t>NL</w:t>
            </w:r>
          </w:p>
        </w:tc>
        <w:tc>
          <w:tcPr>
            <w:tcW w:w="1050" w:type="dxa"/>
            <w:tcBorders>
              <w:top w:val="single" w:sz="4" w:space="0" w:color="auto"/>
              <w:left w:val="single" w:sz="4" w:space="0" w:color="auto"/>
              <w:bottom w:val="single" w:sz="4" w:space="0" w:color="auto"/>
              <w:right w:val="single" w:sz="4" w:space="0" w:color="auto"/>
            </w:tcBorders>
          </w:tcPr>
          <w:p w14:paraId="0DCC3B18" w14:textId="77777777" w:rsidR="0098025A" w:rsidRPr="00935BB0" w:rsidRDefault="0098025A" w:rsidP="0098025A">
            <w:pPr>
              <w:spacing w:line="252" w:lineRule="auto"/>
              <w:jc w:val="center"/>
              <w:rPr>
                <w:rFonts w:asciiTheme="minorHAnsi" w:eastAsiaTheme="minorHAnsi" w:hAnsiTheme="minorHAnsi" w:cstheme="minorBidi"/>
                <w:b/>
                <w:bCs/>
                <w:sz w:val="12"/>
                <w:szCs w:val="12"/>
                <w:lang w:eastAsia="en-US"/>
              </w:rPr>
            </w:pPr>
          </w:p>
          <w:p w14:paraId="6F03B905" w14:textId="77777777" w:rsidR="0098025A" w:rsidRPr="00935BB0" w:rsidRDefault="0098025A" w:rsidP="0098025A">
            <w:pPr>
              <w:spacing w:line="252" w:lineRule="auto"/>
              <w:jc w:val="center"/>
              <w:rPr>
                <w:rFonts w:asciiTheme="minorHAnsi" w:eastAsiaTheme="minorHAnsi" w:hAnsiTheme="minorHAnsi" w:cstheme="minorBidi"/>
                <w:b/>
                <w:bCs/>
                <w:sz w:val="12"/>
                <w:szCs w:val="12"/>
                <w:lang w:eastAsia="en-US"/>
              </w:rPr>
            </w:pPr>
            <w:r w:rsidRPr="00935BB0">
              <w:rPr>
                <w:rFonts w:asciiTheme="minorHAnsi" w:eastAsiaTheme="minorHAnsi" w:hAnsiTheme="minorHAnsi" w:cstheme="minorBidi"/>
                <w:b/>
                <w:bCs/>
                <w:sz w:val="12"/>
                <w:szCs w:val="12"/>
                <w:lang w:eastAsia="en-US"/>
              </w:rPr>
              <w:t>NP</w:t>
            </w:r>
          </w:p>
        </w:tc>
        <w:tc>
          <w:tcPr>
            <w:tcW w:w="1802" w:type="dxa"/>
            <w:tcBorders>
              <w:top w:val="single" w:sz="4" w:space="0" w:color="auto"/>
              <w:left w:val="single" w:sz="4" w:space="0" w:color="auto"/>
              <w:bottom w:val="single" w:sz="4" w:space="0" w:color="auto"/>
              <w:right w:val="single" w:sz="4" w:space="0" w:color="auto"/>
            </w:tcBorders>
            <w:hideMark/>
          </w:tcPr>
          <w:p w14:paraId="7CDDE295"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r w:rsidRPr="00935BB0">
              <w:rPr>
                <w:rFonts w:asciiTheme="minorHAnsi" w:eastAsiaTheme="minorHAnsi" w:hAnsiTheme="minorHAnsi" w:cstheme="minorBidi"/>
                <w:sz w:val="12"/>
                <w:szCs w:val="12"/>
                <w:lang w:eastAsia="en-US"/>
              </w:rPr>
              <w:t>OBSERVACIONES</w:t>
            </w:r>
          </w:p>
        </w:tc>
      </w:tr>
      <w:tr w:rsidR="0098025A" w:rsidRPr="00935BB0" w14:paraId="462705E3" w14:textId="77777777" w:rsidTr="001D54C5">
        <w:trPr>
          <w:trHeight w:val="268"/>
        </w:trPr>
        <w:tc>
          <w:tcPr>
            <w:tcW w:w="2552" w:type="dxa"/>
            <w:tcBorders>
              <w:top w:val="single" w:sz="4" w:space="0" w:color="auto"/>
              <w:left w:val="single" w:sz="4" w:space="0" w:color="auto"/>
              <w:bottom w:val="single" w:sz="4" w:space="0" w:color="auto"/>
              <w:right w:val="single" w:sz="4" w:space="0" w:color="auto"/>
            </w:tcBorders>
            <w:hideMark/>
          </w:tcPr>
          <w:p w14:paraId="2E12BDA5" w14:textId="77777777" w:rsidR="0098025A" w:rsidRPr="00935BB0" w:rsidRDefault="0098025A" w:rsidP="0098025A">
            <w:pPr>
              <w:spacing w:line="252" w:lineRule="auto"/>
              <w:rPr>
                <w:rFonts w:asciiTheme="minorHAnsi" w:eastAsiaTheme="minorHAnsi" w:hAnsiTheme="minorHAnsi" w:cstheme="minorBidi"/>
                <w:sz w:val="12"/>
                <w:szCs w:val="12"/>
                <w:lang w:eastAsia="en-US"/>
              </w:rPr>
            </w:pPr>
            <w:r w:rsidRPr="00935BB0">
              <w:rPr>
                <w:rFonts w:asciiTheme="minorHAnsi" w:eastAsiaTheme="minorHAnsi" w:hAnsiTheme="minorHAnsi" w:cstheme="minorBidi"/>
                <w:sz w:val="12"/>
                <w:szCs w:val="12"/>
                <w:lang w:eastAsia="en-US"/>
              </w:rPr>
              <w:t>Leer e interpretar comprensivamente teniendo en cuenta las características de los diferentes tipos de  textos.</w:t>
            </w:r>
          </w:p>
        </w:tc>
        <w:tc>
          <w:tcPr>
            <w:tcW w:w="1054" w:type="dxa"/>
            <w:tcBorders>
              <w:top w:val="single" w:sz="4" w:space="0" w:color="auto"/>
              <w:left w:val="single" w:sz="4" w:space="0" w:color="auto"/>
              <w:bottom w:val="single" w:sz="4" w:space="0" w:color="auto"/>
              <w:right w:val="single" w:sz="4" w:space="0" w:color="auto"/>
            </w:tcBorders>
          </w:tcPr>
          <w:p w14:paraId="20022495"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052" w:type="dxa"/>
            <w:tcBorders>
              <w:top w:val="single" w:sz="4" w:space="0" w:color="auto"/>
              <w:left w:val="single" w:sz="4" w:space="0" w:color="auto"/>
              <w:bottom w:val="single" w:sz="4" w:space="0" w:color="auto"/>
              <w:right w:val="single" w:sz="4" w:space="0" w:color="auto"/>
            </w:tcBorders>
          </w:tcPr>
          <w:p w14:paraId="0D42201B"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878" w:type="dxa"/>
            <w:tcBorders>
              <w:top w:val="single" w:sz="4" w:space="0" w:color="auto"/>
              <w:left w:val="single" w:sz="4" w:space="0" w:color="auto"/>
              <w:bottom w:val="single" w:sz="4" w:space="0" w:color="auto"/>
              <w:right w:val="single" w:sz="4" w:space="0" w:color="auto"/>
            </w:tcBorders>
          </w:tcPr>
          <w:p w14:paraId="3CD65339"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052" w:type="dxa"/>
            <w:tcBorders>
              <w:top w:val="single" w:sz="4" w:space="0" w:color="auto"/>
              <w:left w:val="single" w:sz="4" w:space="0" w:color="auto"/>
              <w:bottom w:val="single" w:sz="4" w:space="0" w:color="auto"/>
              <w:right w:val="single" w:sz="4" w:space="0" w:color="auto"/>
            </w:tcBorders>
          </w:tcPr>
          <w:p w14:paraId="05437A04"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050" w:type="dxa"/>
            <w:tcBorders>
              <w:top w:val="single" w:sz="4" w:space="0" w:color="auto"/>
              <w:left w:val="single" w:sz="4" w:space="0" w:color="auto"/>
              <w:bottom w:val="single" w:sz="4" w:space="0" w:color="auto"/>
              <w:right w:val="single" w:sz="4" w:space="0" w:color="auto"/>
            </w:tcBorders>
          </w:tcPr>
          <w:p w14:paraId="08ACA9CC"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802" w:type="dxa"/>
            <w:tcBorders>
              <w:top w:val="single" w:sz="4" w:space="0" w:color="auto"/>
              <w:left w:val="single" w:sz="4" w:space="0" w:color="auto"/>
              <w:bottom w:val="single" w:sz="4" w:space="0" w:color="auto"/>
              <w:right w:val="single" w:sz="4" w:space="0" w:color="auto"/>
            </w:tcBorders>
          </w:tcPr>
          <w:p w14:paraId="62FAAF61"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r>
      <w:tr w:rsidR="0098025A" w:rsidRPr="00935BB0" w14:paraId="79B1CE57" w14:textId="77777777" w:rsidTr="001D54C5">
        <w:trPr>
          <w:trHeight w:val="268"/>
        </w:trPr>
        <w:tc>
          <w:tcPr>
            <w:tcW w:w="2552" w:type="dxa"/>
            <w:tcBorders>
              <w:top w:val="single" w:sz="4" w:space="0" w:color="auto"/>
              <w:left w:val="single" w:sz="4" w:space="0" w:color="auto"/>
              <w:bottom w:val="single" w:sz="4" w:space="0" w:color="auto"/>
              <w:right w:val="single" w:sz="4" w:space="0" w:color="auto"/>
            </w:tcBorders>
            <w:hideMark/>
          </w:tcPr>
          <w:p w14:paraId="6219B3A6"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r w:rsidRPr="00935BB0">
              <w:rPr>
                <w:rFonts w:asciiTheme="minorHAnsi" w:eastAsiaTheme="minorHAnsi" w:hAnsiTheme="minorHAnsi" w:cstheme="minorBidi"/>
                <w:sz w:val="12"/>
                <w:szCs w:val="12"/>
                <w:lang w:eastAsia="en-US"/>
              </w:rPr>
              <w:t>Reconocer recursos de coherencia y cohesión.</w:t>
            </w:r>
          </w:p>
        </w:tc>
        <w:tc>
          <w:tcPr>
            <w:tcW w:w="1054" w:type="dxa"/>
            <w:tcBorders>
              <w:top w:val="single" w:sz="4" w:space="0" w:color="auto"/>
              <w:left w:val="single" w:sz="4" w:space="0" w:color="auto"/>
              <w:bottom w:val="single" w:sz="4" w:space="0" w:color="auto"/>
              <w:right w:val="single" w:sz="4" w:space="0" w:color="auto"/>
            </w:tcBorders>
          </w:tcPr>
          <w:p w14:paraId="0F0DCD83"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052" w:type="dxa"/>
            <w:tcBorders>
              <w:top w:val="single" w:sz="4" w:space="0" w:color="auto"/>
              <w:left w:val="single" w:sz="4" w:space="0" w:color="auto"/>
              <w:bottom w:val="single" w:sz="4" w:space="0" w:color="auto"/>
              <w:right w:val="single" w:sz="4" w:space="0" w:color="auto"/>
            </w:tcBorders>
          </w:tcPr>
          <w:p w14:paraId="1F91C4C7"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878" w:type="dxa"/>
            <w:tcBorders>
              <w:top w:val="single" w:sz="4" w:space="0" w:color="auto"/>
              <w:left w:val="single" w:sz="4" w:space="0" w:color="auto"/>
              <w:bottom w:val="single" w:sz="4" w:space="0" w:color="auto"/>
              <w:right w:val="single" w:sz="4" w:space="0" w:color="auto"/>
            </w:tcBorders>
          </w:tcPr>
          <w:p w14:paraId="3636C3E3"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052" w:type="dxa"/>
            <w:tcBorders>
              <w:top w:val="single" w:sz="4" w:space="0" w:color="auto"/>
              <w:left w:val="single" w:sz="4" w:space="0" w:color="auto"/>
              <w:bottom w:val="single" w:sz="4" w:space="0" w:color="auto"/>
              <w:right w:val="single" w:sz="4" w:space="0" w:color="auto"/>
            </w:tcBorders>
          </w:tcPr>
          <w:p w14:paraId="6E059AC7"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050" w:type="dxa"/>
            <w:tcBorders>
              <w:top w:val="single" w:sz="4" w:space="0" w:color="auto"/>
              <w:left w:val="single" w:sz="4" w:space="0" w:color="auto"/>
              <w:bottom w:val="single" w:sz="4" w:space="0" w:color="auto"/>
              <w:right w:val="single" w:sz="4" w:space="0" w:color="auto"/>
            </w:tcBorders>
          </w:tcPr>
          <w:p w14:paraId="680FB0C9"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802" w:type="dxa"/>
            <w:tcBorders>
              <w:top w:val="single" w:sz="4" w:space="0" w:color="auto"/>
              <w:left w:val="single" w:sz="4" w:space="0" w:color="auto"/>
              <w:bottom w:val="single" w:sz="4" w:space="0" w:color="auto"/>
              <w:right w:val="single" w:sz="4" w:space="0" w:color="auto"/>
            </w:tcBorders>
          </w:tcPr>
          <w:p w14:paraId="3CFE0FD2"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r>
      <w:tr w:rsidR="0098025A" w:rsidRPr="00935BB0" w14:paraId="08E89340" w14:textId="77777777" w:rsidTr="001D54C5">
        <w:trPr>
          <w:trHeight w:val="268"/>
        </w:trPr>
        <w:tc>
          <w:tcPr>
            <w:tcW w:w="2552" w:type="dxa"/>
            <w:tcBorders>
              <w:top w:val="single" w:sz="4" w:space="0" w:color="auto"/>
              <w:left w:val="single" w:sz="4" w:space="0" w:color="auto"/>
              <w:bottom w:val="single" w:sz="4" w:space="0" w:color="auto"/>
              <w:right w:val="single" w:sz="4" w:space="0" w:color="auto"/>
            </w:tcBorders>
            <w:hideMark/>
          </w:tcPr>
          <w:p w14:paraId="3545E4C1"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r w:rsidRPr="00935BB0">
              <w:rPr>
                <w:rFonts w:asciiTheme="minorHAnsi" w:eastAsiaTheme="minorHAnsi" w:hAnsiTheme="minorHAnsi" w:cstheme="minorBidi"/>
                <w:sz w:val="12"/>
                <w:szCs w:val="12"/>
                <w:lang w:eastAsia="en-US"/>
              </w:rPr>
              <w:t>Producir textos coherentes.</w:t>
            </w:r>
          </w:p>
        </w:tc>
        <w:tc>
          <w:tcPr>
            <w:tcW w:w="1054" w:type="dxa"/>
            <w:tcBorders>
              <w:top w:val="single" w:sz="4" w:space="0" w:color="auto"/>
              <w:left w:val="single" w:sz="4" w:space="0" w:color="auto"/>
              <w:bottom w:val="single" w:sz="4" w:space="0" w:color="auto"/>
              <w:right w:val="single" w:sz="4" w:space="0" w:color="auto"/>
            </w:tcBorders>
          </w:tcPr>
          <w:p w14:paraId="55659169"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052" w:type="dxa"/>
            <w:tcBorders>
              <w:top w:val="single" w:sz="4" w:space="0" w:color="auto"/>
              <w:left w:val="single" w:sz="4" w:space="0" w:color="auto"/>
              <w:bottom w:val="single" w:sz="4" w:space="0" w:color="auto"/>
              <w:right w:val="single" w:sz="4" w:space="0" w:color="auto"/>
            </w:tcBorders>
          </w:tcPr>
          <w:p w14:paraId="3488460E"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878" w:type="dxa"/>
            <w:tcBorders>
              <w:top w:val="single" w:sz="4" w:space="0" w:color="auto"/>
              <w:left w:val="single" w:sz="4" w:space="0" w:color="auto"/>
              <w:bottom w:val="single" w:sz="4" w:space="0" w:color="auto"/>
              <w:right w:val="single" w:sz="4" w:space="0" w:color="auto"/>
            </w:tcBorders>
          </w:tcPr>
          <w:p w14:paraId="6AF469EA"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052" w:type="dxa"/>
            <w:tcBorders>
              <w:top w:val="single" w:sz="4" w:space="0" w:color="auto"/>
              <w:left w:val="single" w:sz="4" w:space="0" w:color="auto"/>
              <w:bottom w:val="single" w:sz="4" w:space="0" w:color="auto"/>
              <w:right w:val="single" w:sz="4" w:space="0" w:color="auto"/>
            </w:tcBorders>
          </w:tcPr>
          <w:p w14:paraId="3D902640"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050" w:type="dxa"/>
            <w:tcBorders>
              <w:top w:val="single" w:sz="4" w:space="0" w:color="auto"/>
              <w:left w:val="single" w:sz="4" w:space="0" w:color="auto"/>
              <w:bottom w:val="single" w:sz="4" w:space="0" w:color="auto"/>
              <w:right w:val="single" w:sz="4" w:space="0" w:color="auto"/>
            </w:tcBorders>
          </w:tcPr>
          <w:p w14:paraId="5E1842FC"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c>
          <w:tcPr>
            <w:tcW w:w="1802" w:type="dxa"/>
            <w:tcBorders>
              <w:top w:val="single" w:sz="4" w:space="0" w:color="auto"/>
              <w:left w:val="single" w:sz="4" w:space="0" w:color="auto"/>
              <w:bottom w:val="single" w:sz="4" w:space="0" w:color="auto"/>
              <w:right w:val="single" w:sz="4" w:space="0" w:color="auto"/>
            </w:tcBorders>
          </w:tcPr>
          <w:p w14:paraId="63CEA04D" w14:textId="77777777" w:rsidR="0098025A" w:rsidRPr="00935BB0" w:rsidRDefault="0098025A" w:rsidP="0098025A">
            <w:pPr>
              <w:spacing w:line="252" w:lineRule="auto"/>
              <w:jc w:val="center"/>
              <w:rPr>
                <w:rFonts w:asciiTheme="minorHAnsi" w:eastAsiaTheme="minorHAnsi" w:hAnsiTheme="minorHAnsi" w:cstheme="minorBidi"/>
                <w:sz w:val="12"/>
                <w:szCs w:val="12"/>
                <w:lang w:eastAsia="en-US"/>
              </w:rPr>
            </w:pPr>
          </w:p>
        </w:tc>
      </w:tr>
    </w:tbl>
    <w:p w14:paraId="2BC3A915" w14:textId="742A771B" w:rsidR="00935BB0" w:rsidRPr="00935BB0" w:rsidRDefault="00935BB0" w:rsidP="00935BB0">
      <w:pPr>
        <w:spacing w:after="0" w:line="240" w:lineRule="auto"/>
        <w:jc w:val="center"/>
        <w:rPr>
          <w:rFonts w:ascii="Bradley Hand ITC" w:eastAsia="Calibri" w:hAnsi="Bradley Hand ITC" w:cs="Bradley Hand ITC"/>
          <w:b/>
          <w:bCs/>
          <w:sz w:val="24"/>
          <w:szCs w:val="24"/>
          <w:lang w:val="es" w:eastAsia="es-ES"/>
        </w:rPr>
      </w:pPr>
      <w:r w:rsidRPr="00935BB0">
        <w:rPr>
          <w:rFonts w:asciiTheme="minorHAnsi" w:eastAsiaTheme="minorHAnsi" w:hAnsiTheme="minorHAnsi" w:cstheme="minorBidi"/>
          <w:b/>
          <w:sz w:val="24"/>
          <w:szCs w:val="24"/>
          <w:lang w:eastAsia="en-US"/>
        </w:rPr>
        <w:t>Guía N°</w:t>
      </w:r>
      <w:r w:rsidR="00F9669E">
        <w:rPr>
          <w:rFonts w:asciiTheme="minorHAnsi" w:eastAsiaTheme="minorHAnsi" w:hAnsiTheme="minorHAnsi" w:cstheme="minorBidi"/>
          <w:b/>
          <w:sz w:val="24"/>
          <w:szCs w:val="24"/>
          <w:lang w:eastAsia="en-US"/>
        </w:rPr>
        <w:t>4</w:t>
      </w:r>
    </w:p>
    <w:p w14:paraId="228DD0AA" w14:textId="494D0B9F" w:rsidR="0098025A" w:rsidRPr="00111440" w:rsidRDefault="0098025A" w:rsidP="0098025A">
      <w:pPr>
        <w:numPr>
          <w:ilvl w:val="0"/>
          <w:numId w:val="4"/>
        </w:numPr>
        <w:autoSpaceDE w:val="0"/>
        <w:autoSpaceDN w:val="0"/>
        <w:adjustRightInd w:val="0"/>
        <w:spacing w:after="200" w:line="259" w:lineRule="atLeast"/>
        <w:contextualSpacing/>
        <w:rPr>
          <w:rFonts w:ascii="Bradley Hand ITC" w:eastAsia="Calibri" w:hAnsi="Bradley Hand ITC" w:cs="Bradley Hand ITC"/>
          <w:b/>
          <w:bCs/>
          <w:sz w:val="24"/>
          <w:szCs w:val="24"/>
          <w:lang w:val="es" w:eastAsia="es-ES"/>
        </w:rPr>
      </w:pPr>
      <w:r w:rsidRPr="00111440">
        <w:rPr>
          <w:rFonts w:ascii="Bradley Hand ITC" w:eastAsiaTheme="minorHAnsi" w:hAnsi="Bradley Hand ITC" w:cstheme="minorBidi"/>
          <w:b/>
          <w:color w:val="FF0000"/>
          <w:sz w:val="24"/>
          <w:szCs w:val="24"/>
          <w:lang w:eastAsia="en-US"/>
        </w:rPr>
        <w:t xml:space="preserve">¡Para estudiar! </w:t>
      </w:r>
    </w:p>
    <w:p w14:paraId="358AD86F" w14:textId="77777777" w:rsidR="0098025A" w:rsidRPr="00935BB0" w:rsidRDefault="0098025A" w:rsidP="00935BB0">
      <w:pPr>
        <w:autoSpaceDE w:val="0"/>
        <w:autoSpaceDN w:val="0"/>
        <w:adjustRightInd w:val="0"/>
        <w:spacing w:after="0" w:line="259" w:lineRule="atLeast"/>
        <w:jc w:val="center"/>
        <w:rPr>
          <w:rFonts w:eastAsia="Calibri" w:cs="Calibri"/>
          <w:b/>
          <w:bCs/>
          <w:sz w:val="18"/>
          <w:szCs w:val="18"/>
          <w:u w:val="single"/>
          <w:lang w:val="es" w:eastAsia="es-ES"/>
        </w:rPr>
      </w:pPr>
      <w:r w:rsidRPr="00935BB0">
        <w:rPr>
          <w:rFonts w:eastAsia="Calibri" w:cs="Calibri"/>
          <w:b/>
          <w:bCs/>
          <w:sz w:val="18"/>
          <w:szCs w:val="18"/>
          <w:u w:val="single"/>
          <w:lang w:val="es" w:eastAsia="es-ES"/>
        </w:rPr>
        <w:t>La coherencia y la cohesión</w:t>
      </w:r>
    </w:p>
    <w:p w14:paraId="2A9DE986" w14:textId="77777777" w:rsidR="0098025A" w:rsidRPr="00935BB0" w:rsidRDefault="0098025A" w:rsidP="00935BB0">
      <w:pPr>
        <w:autoSpaceDE w:val="0"/>
        <w:autoSpaceDN w:val="0"/>
        <w:adjustRightInd w:val="0"/>
        <w:spacing w:after="0" w:line="259" w:lineRule="atLeast"/>
        <w:rPr>
          <w:rFonts w:eastAsia="Calibri" w:cs="Calibri"/>
          <w:b/>
          <w:bCs/>
          <w:sz w:val="18"/>
          <w:szCs w:val="18"/>
          <w:lang w:val="es" w:eastAsia="es-ES"/>
        </w:rPr>
      </w:pPr>
      <w:r w:rsidRPr="00935BB0">
        <w:rPr>
          <w:rFonts w:eastAsia="Calibri" w:cs="Calibri"/>
          <w:sz w:val="18"/>
          <w:szCs w:val="18"/>
          <w:lang w:val="es" w:eastAsia="es-ES"/>
        </w:rPr>
        <w:t xml:space="preserve">Los seres humanos nos comunicamos de manera oral y escrita por medio de textos formados por una o muchas palabras. Sin embargo, no todo conjunto de palabras constituye un texto.  Entre sus propiedades figuran la </w:t>
      </w:r>
      <w:r w:rsidRPr="00935BB0">
        <w:rPr>
          <w:rFonts w:eastAsia="Calibri" w:cs="Calibri"/>
          <w:b/>
          <w:bCs/>
          <w:sz w:val="18"/>
          <w:szCs w:val="18"/>
          <w:lang w:val="es" w:eastAsia="es-ES"/>
        </w:rPr>
        <w:t>coherencia</w:t>
      </w:r>
      <w:r w:rsidRPr="00935BB0">
        <w:rPr>
          <w:rFonts w:eastAsia="Calibri" w:cs="Calibri"/>
          <w:sz w:val="18"/>
          <w:szCs w:val="18"/>
          <w:lang w:val="es" w:eastAsia="es-ES"/>
        </w:rPr>
        <w:t xml:space="preserve"> y la </w:t>
      </w:r>
      <w:r w:rsidRPr="00935BB0">
        <w:rPr>
          <w:rFonts w:eastAsia="Calibri" w:cs="Calibri"/>
          <w:b/>
          <w:bCs/>
          <w:sz w:val="18"/>
          <w:szCs w:val="18"/>
          <w:lang w:val="es" w:eastAsia="es-ES"/>
        </w:rPr>
        <w:t xml:space="preserve">cohesión. </w:t>
      </w:r>
    </w:p>
    <w:p w14:paraId="0714934C" w14:textId="77777777" w:rsidR="0098025A" w:rsidRPr="00935BB0" w:rsidRDefault="0098025A" w:rsidP="00935BB0">
      <w:pPr>
        <w:autoSpaceDE w:val="0"/>
        <w:autoSpaceDN w:val="0"/>
        <w:adjustRightInd w:val="0"/>
        <w:spacing w:after="0" w:line="259" w:lineRule="atLeast"/>
        <w:rPr>
          <w:rFonts w:eastAsia="Calibri" w:cs="Calibri"/>
          <w:sz w:val="18"/>
          <w:szCs w:val="18"/>
          <w:lang w:val="es" w:eastAsia="es-ES"/>
        </w:rPr>
      </w:pPr>
      <w:r w:rsidRPr="00935BB0">
        <w:rPr>
          <w:rFonts w:eastAsia="Calibri" w:cs="Calibri"/>
          <w:sz w:val="18"/>
          <w:szCs w:val="18"/>
          <w:lang w:val="es" w:eastAsia="es-ES"/>
        </w:rPr>
        <w:t xml:space="preserve">Para que un texto tenga coherencia, la secuencia de oraciones debe estar relacionada con un tema en común y ordenada de manera lógica. </w:t>
      </w:r>
    </w:p>
    <w:p w14:paraId="3B638760" w14:textId="77777777" w:rsidR="0098025A" w:rsidRPr="00935BB0" w:rsidRDefault="0098025A" w:rsidP="00935BB0">
      <w:pPr>
        <w:autoSpaceDE w:val="0"/>
        <w:autoSpaceDN w:val="0"/>
        <w:adjustRightInd w:val="0"/>
        <w:spacing w:after="0" w:line="259" w:lineRule="atLeast"/>
        <w:rPr>
          <w:rFonts w:eastAsia="Calibri" w:cs="Calibri"/>
          <w:sz w:val="18"/>
          <w:szCs w:val="18"/>
          <w:lang w:val="es" w:eastAsia="es-ES"/>
        </w:rPr>
      </w:pPr>
      <w:r w:rsidRPr="00935BB0">
        <w:rPr>
          <w:rFonts w:eastAsia="Calibri" w:cs="Calibri"/>
          <w:sz w:val="18"/>
          <w:szCs w:val="18"/>
          <w:lang w:val="es" w:eastAsia="es-ES"/>
        </w:rPr>
        <w:t xml:space="preserve">Pero para que un escrito sea un texto, además de coherencia debe tener cohesión. ¿Cuándo tiene cohesión un texto? Un texto tiene cohesión cuando </w:t>
      </w:r>
      <w:r w:rsidRPr="00935BB0">
        <w:rPr>
          <w:rFonts w:eastAsia="Calibri" w:cs="Calibri"/>
          <w:b/>
          <w:bCs/>
          <w:sz w:val="18"/>
          <w:szCs w:val="18"/>
          <w:lang w:val="es" w:eastAsia="es-ES"/>
        </w:rPr>
        <w:t>todas sus palabras están relacionadas entre sí de diversas maneras.</w:t>
      </w:r>
    </w:p>
    <w:p w14:paraId="744D53A0" w14:textId="2AD8B0B7" w:rsidR="0098025A" w:rsidRPr="00111440" w:rsidRDefault="0098025A" w:rsidP="00935BB0">
      <w:pPr>
        <w:autoSpaceDE w:val="0"/>
        <w:autoSpaceDN w:val="0"/>
        <w:adjustRightInd w:val="0"/>
        <w:spacing w:after="0" w:line="259" w:lineRule="atLeast"/>
        <w:jc w:val="center"/>
        <w:rPr>
          <w:rFonts w:eastAsia="Calibri" w:cs="Calibri"/>
          <w:b/>
          <w:bCs/>
          <w:sz w:val="20"/>
          <w:szCs w:val="20"/>
          <w:lang w:val="es" w:eastAsia="es-ES"/>
        </w:rPr>
      </w:pPr>
      <w:r w:rsidRPr="00111440">
        <w:rPr>
          <w:rFonts w:eastAsia="Calibri" w:cs="Calibri"/>
          <w:b/>
          <w:bCs/>
          <w:sz w:val="20"/>
          <w:szCs w:val="20"/>
          <w:u w:val="single"/>
          <w:lang w:val="es" w:eastAsia="es-ES"/>
        </w:rPr>
        <w:t>Recursos de cohesión</w:t>
      </w:r>
    </w:p>
    <w:p w14:paraId="558E1497" w14:textId="77777777" w:rsidR="0098025A" w:rsidRPr="00935BB0" w:rsidRDefault="0098025A" w:rsidP="00935BB0">
      <w:pPr>
        <w:autoSpaceDE w:val="0"/>
        <w:autoSpaceDN w:val="0"/>
        <w:adjustRightInd w:val="0"/>
        <w:spacing w:after="0" w:line="259" w:lineRule="atLeast"/>
        <w:rPr>
          <w:rFonts w:eastAsia="Calibri" w:cs="Calibri"/>
          <w:sz w:val="18"/>
          <w:szCs w:val="18"/>
          <w:lang w:val="es" w:eastAsia="es-ES"/>
        </w:rPr>
      </w:pPr>
      <w:r w:rsidRPr="00935BB0">
        <w:rPr>
          <w:rFonts w:eastAsia="Calibri" w:cs="Calibri"/>
          <w:sz w:val="18"/>
          <w:szCs w:val="18"/>
          <w:lang w:val="es" w:eastAsia="es-ES"/>
        </w:rPr>
        <w:t>Los recursos para cohesionar un texto se clasifican en:</w:t>
      </w:r>
    </w:p>
    <w:p w14:paraId="46B8BB3F" w14:textId="77777777" w:rsidR="0098025A" w:rsidRPr="00111440" w:rsidRDefault="0098025A" w:rsidP="0098025A">
      <w:pPr>
        <w:numPr>
          <w:ilvl w:val="0"/>
          <w:numId w:val="2"/>
        </w:numPr>
        <w:autoSpaceDE w:val="0"/>
        <w:autoSpaceDN w:val="0"/>
        <w:adjustRightInd w:val="0"/>
        <w:spacing w:after="200" w:line="259" w:lineRule="atLeast"/>
        <w:rPr>
          <w:rFonts w:eastAsia="Calibri" w:cs="Calibri"/>
          <w:b/>
          <w:bCs/>
          <w:sz w:val="20"/>
          <w:szCs w:val="20"/>
          <w:highlight w:val="green"/>
          <w:lang w:val="es" w:eastAsia="es-ES"/>
        </w:rPr>
      </w:pPr>
      <w:r w:rsidRPr="00111440">
        <w:rPr>
          <w:rFonts w:eastAsia="Calibri" w:cs="Calibri"/>
          <w:b/>
          <w:bCs/>
          <w:sz w:val="20"/>
          <w:szCs w:val="20"/>
          <w:highlight w:val="green"/>
          <w:u w:val="single"/>
          <w:lang w:val="es" w:eastAsia="es-ES"/>
        </w:rPr>
        <w:t>Recursos de cohesión léxica</w:t>
      </w:r>
      <w:r w:rsidRPr="00111440">
        <w:rPr>
          <w:rFonts w:eastAsia="Calibri" w:cs="Calibri"/>
          <w:b/>
          <w:bCs/>
          <w:sz w:val="20"/>
          <w:szCs w:val="20"/>
          <w:highlight w:val="green"/>
          <w:lang w:val="es" w:eastAsia="es-ES"/>
        </w:rPr>
        <w:t xml:space="preserve">: </w:t>
      </w:r>
    </w:p>
    <w:tbl>
      <w:tblPr>
        <w:tblW w:w="0" w:type="auto"/>
        <w:tblInd w:w="387" w:type="dxa"/>
        <w:tblLayout w:type="fixed"/>
        <w:tblLook w:val="0000" w:firstRow="0" w:lastRow="0" w:firstColumn="0" w:lastColumn="0" w:noHBand="0" w:noVBand="0"/>
      </w:tblPr>
      <w:tblGrid>
        <w:gridCol w:w="2657"/>
        <w:gridCol w:w="2592"/>
        <w:gridCol w:w="3398"/>
      </w:tblGrid>
      <w:tr w:rsidR="0098025A" w:rsidRPr="00935BB0" w14:paraId="603AE90B" w14:textId="77777777" w:rsidTr="001D54C5">
        <w:trPr>
          <w:trHeight w:val="1"/>
        </w:trPr>
        <w:tc>
          <w:tcPr>
            <w:tcW w:w="2657" w:type="dxa"/>
            <w:tcBorders>
              <w:top w:val="single" w:sz="3" w:space="0" w:color="000000"/>
              <w:left w:val="single" w:sz="3" w:space="0" w:color="000000"/>
              <w:bottom w:val="single" w:sz="3" w:space="0" w:color="000000"/>
              <w:right w:val="single" w:sz="3" w:space="0" w:color="000000"/>
            </w:tcBorders>
            <w:shd w:val="clear" w:color="000000" w:fill="FFFFFF"/>
          </w:tcPr>
          <w:p w14:paraId="37F44A49"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p>
        </w:tc>
        <w:tc>
          <w:tcPr>
            <w:tcW w:w="2592" w:type="dxa"/>
            <w:tcBorders>
              <w:top w:val="single" w:sz="3" w:space="0" w:color="000000"/>
              <w:left w:val="single" w:sz="3" w:space="0" w:color="000000"/>
              <w:bottom w:val="single" w:sz="3" w:space="0" w:color="000000"/>
              <w:right w:val="single" w:sz="3" w:space="0" w:color="000000"/>
            </w:tcBorders>
            <w:shd w:val="clear" w:color="000000" w:fill="FFFFFF"/>
          </w:tcPr>
          <w:p w14:paraId="31D2A9AA"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 xml:space="preserve">Consiste en </w:t>
            </w:r>
          </w:p>
        </w:tc>
        <w:tc>
          <w:tcPr>
            <w:tcW w:w="3398" w:type="dxa"/>
            <w:tcBorders>
              <w:top w:val="single" w:sz="3" w:space="0" w:color="000000"/>
              <w:left w:val="single" w:sz="3" w:space="0" w:color="000000"/>
              <w:bottom w:val="single" w:sz="3" w:space="0" w:color="000000"/>
              <w:right w:val="single" w:sz="3" w:space="0" w:color="000000"/>
            </w:tcBorders>
            <w:shd w:val="clear" w:color="000000" w:fill="FFFFFF"/>
          </w:tcPr>
          <w:p w14:paraId="79C39BBF"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Ejemplos</w:t>
            </w:r>
          </w:p>
        </w:tc>
      </w:tr>
      <w:tr w:rsidR="0098025A" w:rsidRPr="00935BB0" w14:paraId="459DE7F2" w14:textId="77777777" w:rsidTr="001D54C5">
        <w:trPr>
          <w:trHeight w:val="1"/>
        </w:trPr>
        <w:tc>
          <w:tcPr>
            <w:tcW w:w="2657" w:type="dxa"/>
            <w:tcBorders>
              <w:top w:val="single" w:sz="3" w:space="0" w:color="000000"/>
              <w:left w:val="single" w:sz="3" w:space="0" w:color="000000"/>
              <w:bottom w:val="single" w:sz="3" w:space="0" w:color="000000"/>
              <w:right w:val="single" w:sz="3" w:space="0" w:color="000000"/>
            </w:tcBorders>
            <w:shd w:val="clear" w:color="000000" w:fill="FFFFFF"/>
          </w:tcPr>
          <w:p w14:paraId="4F0B322C"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Repetición</w:t>
            </w:r>
          </w:p>
        </w:tc>
        <w:tc>
          <w:tcPr>
            <w:tcW w:w="2592" w:type="dxa"/>
            <w:tcBorders>
              <w:top w:val="single" w:sz="3" w:space="0" w:color="000000"/>
              <w:left w:val="single" w:sz="3" w:space="0" w:color="000000"/>
              <w:bottom w:val="single" w:sz="3" w:space="0" w:color="000000"/>
              <w:right w:val="single" w:sz="3" w:space="0" w:color="000000"/>
            </w:tcBorders>
            <w:shd w:val="clear" w:color="000000" w:fill="FFFFFF"/>
          </w:tcPr>
          <w:p w14:paraId="7B90A064"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sz w:val="16"/>
                <w:szCs w:val="16"/>
                <w:lang w:val="es" w:eastAsia="es-ES"/>
              </w:rPr>
              <w:t>La aparición repetida de un vocablo o una expresión para fijar un concepto, reforzar una idea o porque algunos términos científicos o técnicos no se pueden sustituir por sinónimos.</w:t>
            </w:r>
          </w:p>
        </w:tc>
        <w:tc>
          <w:tcPr>
            <w:tcW w:w="3398" w:type="dxa"/>
            <w:tcBorders>
              <w:top w:val="single" w:sz="3" w:space="0" w:color="000000"/>
              <w:left w:val="single" w:sz="3" w:space="0" w:color="000000"/>
              <w:bottom w:val="single" w:sz="3" w:space="0" w:color="000000"/>
              <w:right w:val="single" w:sz="3" w:space="0" w:color="000000"/>
            </w:tcBorders>
            <w:shd w:val="clear" w:color="000000" w:fill="FFFFFF"/>
          </w:tcPr>
          <w:p w14:paraId="7666176F"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i/>
                <w:iCs/>
                <w:sz w:val="16"/>
                <w:szCs w:val="16"/>
                <w:lang w:val="es" w:eastAsia="es-ES"/>
              </w:rPr>
              <w:t>Vimos</w:t>
            </w:r>
            <w:r w:rsidRPr="00935BB0">
              <w:rPr>
                <w:rFonts w:eastAsia="Calibri" w:cs="Calibri"/>
                <w:i/>
                <w:iCs/>
                <w:sz w:val="16"/>
                <w:szCs w:val="16"/>
                <w:lang w:val="es" w:eastAsia="es-ES"/>
              </w:rPr>
              <w:t xml:space="preserve"> casas derribadas; </w:t>
            </w:r>
            <w:r w:rsidRPr="00935BB0">
              <w:rPr>
                <w:rFonts w:eastAsia="Calibri" w:cs="Calibri"/>
                <w:b/>
                <w:bCs/>
                <w:i/>
                <w:iCs/>
                <w:sz w:val="16"/>
                <w:szCs w:val="16"/>
                <w:lang w:val="es" w:eastAsia="es-ES"/>
              </w:rPr>
              <w:t xml:space="preserve">vimos </w:t>
            </w:r>
            <w:r w:rsidRPr="00935BB0">
              <w:rPr>
                <w:rFonts w:eastAsia="Calibri" w:cs="Calibri"/>
                <w:i/>
                <w:iCs/>
                <w:sz w:val="16"/>
                <w:szCs w:val="16"/>
                <w:lang w:val="es" w:eastAsia="es-ES"/>
              </w:rPr>
              <w:t xml:space="preserve">arboles talados; </w:t>
            </w:r>
            <w:r w:rsidRPr="00935BB0">
              <w:rPr>
                <w:rFonts w:eastAsia="Calibri" w:cs="Calibri"/>
                <w:b/>
                <w:bCs/>
                <w:i/>
                <w:iCs/>
                <w:sz w:val="16"/>
                <w:szCs w:val="16"/>
                <w:lang w:val="es" w:eastAsia="es-ES"/>
              </w:rPr>
              <w:t>vimos</w:t>
            </w:r>
            <w:r w:rsidRPr="00935BB0">
              <w:rPr>
                <w:rFonts w:eastAsia="Calibri" w:cs="Calibri"/>
                <w:i/>
                <w:iCs/>
                <w:sz w:val="16"/>
                <w:szCs w:val="16"/>
                <w:lang w:val="es" w:eastAsia="es-ES"/>
              </w:rPr>
              <w:t xml:space="preserve"> la destrucción hecha por el tornado</w:t>
            </w:r>
            <w:r w:rsidRPr="00935BB0">
              <w:rPr>
                <w:rFonts w:eastAsia="Calibri" w:cs="Calibri"/>
                <w:b/>
                <w:bCs/>
                <w:sz w:val="16"/>
                <w:szCs w:val="16"/>
                <w:lang w:val="es" w:eastAsia="es-ES"/>
              </w:rPr>
              <w:t>.</w:t>
            </w:r>
          </w:p>
        </w:tc>
      </w:tr>
      <w:tr w:rsidR="0098025A" w:rsidRPr="00935BB0" w14:paraId="0326614E" w14:textId="77777777" w:rsidTr="001D54C5">
        <w:trPr>
          <w:trHeight w:val="1"/>
        </w:trPr>
        <w:tc>
          <w:tcPr>
            <w:tcW w:w="2657" w:type="dxa"/>
            <w:tcBorders>
              <w:top w:val="single" w:sz="3" w:space="0" w:color="000000"/>
              <w:left w:val="single" w:sz="3" w:space="0" w:color="000000"/>
              <w:bottom w:val="single" w:sz="3" w:space="0" w:color="000000"/>
              <w:right w:val="single" w:sz="3" w:space="0" w:color="000000"/>
            </w:tcBorders>
            <w:shd w:val="clear" w:color="000000" w:fill="FFFFFF"/>
          </w:tcPr>
          <w:p w14:paraId="55D81B09"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Sinonimia</w:t>
            </w:r>
          </w:p>
        </w:tc>
        <w:tc>
          <w:tcPr>
            <w:tcW w:w="2592" w:type="dxa"/>
            <w:tcBorders>
              <w:top w:val="single" w:sz="3" w:space="0" w:color="000000"/>
              <w:left w:val="single" w:sz="3" w:space="0" w:color="000000"/>
              <w:bottom w:val="single" w:sz="3" w:space="0" w:color="000000"/>
              <w:right w:val="single" w:sz="3" w:space="0" w:color="000000"/>
            </w:tcBorders>
            <w:shd w:val="clear" w:color="000000" w:fill="FFFFFF"/>
          </w:tcPr>
          <w:p w14:paraId="5E92063A"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sz w:val="16"/>
                <w:szCs w:val="16"/>
                <w:lang w:val="es" w:eastAsia="es-ES"/>
              </w:rPr>
              <w:t>El uso de palabras de significado semejante para evitar repeticiones.</w:t>
            </w:r>
          </w:p>
          <w:p w14:paraId="2305D6BC"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p>
        </w:tc>
        <w:tc>
          <w:tcPr>
            <w:tcW w:w="3398" w:type="dxa"/>
            <w:tcBorders>
              <w:top w:val="single" w:sz="3" w:space="0" w:color="000000"/>
              <w:left w:val="single" w:sz="3" w:space="0" w:color="000000"/>
              <w:bottom w:val="single" w:sz="3" w:space="0" w:color="000000"/>
              <w:right w:val="single" w:sz="3" w:space="0" w:color="000000"/>
            </w:tcBorders>
            <w:shd w:val="clear" w:color="000000" w:fill="FFFFFF"/>
          </w:tcPr>
          <w:p w14:paraId="320BA0D9"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sz w:val="16"/>
                <w:szCs w:val="16"/>
                <w:lang w:val="es" w:eastAsia="es-ES"/>
              </w:rPr>
              <w:t>Pasee en</w:t>
            </w:r>
            <w:r w:rsidRPr="00935BB0">
              <w:rPr>
                <w:rFonts w:eastAsia="Calibri" w:cs="Calibri"/>
                <w:b/>
                <w:bCs/>
                <w:sz w:val="16"/>
                <w:szCs w:val="16"/>
                <w:lang w:val="es" w:eastAsia="es-ES"/>
              </w:rPr>
              <w:t xml:space="preserve"> burro </w:t>
            </w:r>
            <w:r w:rsidRPr="00935BB0">
              <w:rPr>
                <w:rFonts w:eastAsia="Calibri" w:cs="Calibri"/>
                <w:sz w:val="16"/>
                <w:szCs w:val="16"/>
                <w:lang w:val="es" w:eastAsia="es-ES"/>
              </w:rPr>
              <w:t>por las sierras; pero era un</w:t>
            </w:r>
            <w:r w:rsidRPr="00935BB0">
              <w:rPr>
                <w:rFonts w:eastAsia="Calibri" w:cs="Calibri"/>
                <w:b/>
                <w:bCs/>
                <w:sz w:val="16"/>
                <w:szCs w:val="16"/>
                <w:lang w:val="es" w:eastAsia="es-ES"/>
              </w:rPr>
              <w:t xml:space="preserve"> asno </w:t>
            </w:r>
            <w:r w:rsidRPr="00935BB0">
              <w:rPr>
                <w:rFonts w:eastAsia="Calibri" w:cs="Calibri"/>
                <w:sz w:val="16"/>
                <w:szCs w:val="16"/>
                <w:lang w:val="es" w:eastAsia="es-ES"/>
              </w:rPr>
              <w:t>muy porfiado.</w:t>
            </w:r>
          </w:p>
        </w:tc>
      </w:tr>
      <w:tr w:rsidR="0098025A" w:rsidRPr="00935BB0" w14:paraId="58619CC5" w14:textId="77777777" w:rsidTr="001D54C5">
        <w:trPr>
          <w:trHeight w:val="1"/>
        </w:trPr>
        <w:tc>
          <w:tcPr>
            <w:tcW w:w="2657" w:type="dxa"/>
            <w:tcBorders>
              <w:top w:val="single" w:sz="3" w:space="0" w:color="000000"/>
              <w:left w:val="single" w:sz="3" w:space="0" w:color="000000"/>
              <w:bottom w:val="single" w:sz="3" w:space="0" w:color="000000"/>
              <w:right w:val="single" w:sz="3" w:space="0" w:color="000000"/>
            </w:tcBorders>
            <w:shd w:val="clear" w:color="000000" w:fill="FFFFFF"/>
          </w:tcPr>
          <w:p w14:paraId="726F90D9"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Antonimia</w:t>
            </w:r>
          </w:p>
        </w:tc>
        <w:tc>
          <w:tcPr>
            <w:tcW w:w="2592" w:type="dxa"/>
            <w:tcBorders>
              <w:top w:val="single" w:sz="3" w:space="0" w:color="000000"/>
              <w:left w:val="single" w:sz="3" w:space="0" w:color="000000"/>
              <w:bottom w:val="single" w:sz="3" w:space="0" w:color="000000"/>
              <w:right w:val="single" w:sz="3" w:space="0" w:color="000000"/>
            </w:tcBorders>
            <w:shd w:val="clear" w:color="000000" w:fill="FFFFFF"/>
          </w:tcPr>
          <w:p w14:paraId="3D14D8C9"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sz w:val="16"/>
                <w:szCs w:val="16"/>
                <w:lang w:val="es" w:eastAsia="es-ES"/>
              </w:rPr>
              <w:t>Uso de antónimos (palabras de significados opuestos).</w:t>
            </w:r>
          </w:p>
        </w:tc>
        <w:tc>
          <w:tcPr>
            <w:tcW w:w="3398" w:type="dxa"/>
            <w:tcBorders>
              <w:top w:val="single" w:sz="3" w:space="0" w:color="000000"/>
              <w:left w:val="single" w:sz="3" w:space="0" w:color="000000"/>
              <w:bottom w:val="single" w:sz="3" w:space="0" w:color="000000"/>
              <w:right w:val="single" w:sz="3" w:space="0" w:color="000000"/>
            </w:tcBorders>
            <w:shd w:val="clear" w:color="000000" w:fill="FFFFFF"/>
          </w:tcPr>
          <w:p w14:paraId="63CD5C7A"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Arriba</w:t>
            </w:r>
            <w:r w:rsidRPr="00935BB0">
              <w:rPr>
                <w:rFonts w:eastAsia="Calibri" w:cs="Calibri"/>
                <w:sz w:val="16"/>
                <w:szCs w:val="16"/>
                <w:lang w:val="es" w:eastAsia="es-ES"/>
              </w:rPr>
              <w:t xml:space="preserve">, negras nubes; </w:t>
            </w:r>
            <w:r w:rsidRPr="00935BB0">
              <w:rPr>
                <w:rFonts w:eastAsia="Calibri" w:cs="Calibri"/>
                <w:b/>
                <w:bCs/>
                <w:sz w:val="16"/>
                <w:szCs w:val="16"/>
                <w:lang w:val="es" w:eastAsia="es-ES"/>
              </w:rPr>
              <w:t>abajo</w:t>
            </w:r>
            <w:r w:rsidRPr="00935BB0">
              <w:rPr>
                <w:rFonts w:eastAsia="Calibri" w:cs="Calibri"/>
                <w:sz w:val="16"/>
                <w:szCs w:val="16"/>
                <w:lang w:val="es" w:eastAsia="es-ES"/>
              </w:rPr>
              <w:t>, el temor de los campesinos.</w:t>
            </w:r>
          </w:p>
        </w:tc>
      </w:tr>
      <w:tr w:rsidR="0098025A" w:rsidRPr="00935BB0" w14:paraId="464FEA20" w14:textId="77777777" w:rsidTr="001D54C5">
        <w:trPr>
          <w:trHeight w:val="1"/>
        </w:trPr>
        <w:tc>
          <w:tcPr>
            <w:tcW w:w="2657" w:type="dxa"/>
            <w:tcBorders>
              <w:top w:val="single" w:sz="3" w:space="0" w:color="000000"/>
              <w:left w:val="single" w:sz="3" w:space="0" w:color="000000"/>
              <w:bottom w:val="single" w:sz="3" w:space="0" w:color="000000"/>
              <w:right w:val="single" w:sz="3" w:space="0" w:color="000000"/>
            </w:tcBorders>
            <w:shd w:val="clear" w:color="000000" w:fill="FFFFFF"/>
          </w:tcPr>
          <w:p w14:paraId="33C81359"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Hiperonimia e hiponimia</w:t>
            </w:r>
          </w:p>
        </w:tc>
        <w:tc>
          <w:tcPr>
            <w:tcW w:w="2592" w:type="dxa"/>
            <w:tcBorders>
              <w:top w:val="single" w:sz="3" w:space="0" w:color="000000"/>
              <w:left w:val="single" w:sz="3" w:space="0" w:color="000000"/>
              <w:bottom w:val="single" w:sz="3" w:space="0" w:color="000000"/>
              <w:right w:val="single" w:sz="3" w:space="0" w:color="000000"/>
            </w:tcBorders>
            <w:shd w:val="clear" w:color="000000" w:fill="FFFFFF"/>
          </w:tcPr>
          <w:p w14:paraId="1D9B18BF"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sz w:val="16"/>
                <w:szCs w:val="16"/>
                <w:lang w:val="es" w:eastAsia="es-ES"/>
              </w:rPr>
              <w:t>La relación de inclusión que se establece entra palabras de significado genérico, amplio (los hiperónimos) y otras de significado especifico (los hipónimos) para evitar repeticiones.</w:t>
            </w:r>
          </w:p>
        </w:tc>
        <w:tc>
          <w:tcPr>
            <w:tcW w:w="3398" w:type="dxa"/>
            <w:tcBorders>
              <w:top w:val="single" w:sz="3" w:space="0" w:color="000000"/>
              <w:left w:val="single" w:sz="3" w:space="0" w:color="000000"/>
              <w:bottom w:val="single" w:sz="3" w:space="0" w:color="000000"/>
              <w:right w:val="single" w:sz="3" w:space="0" w:color="000000"/>
            </w:tcBorders>
            <w:shd w:val="clear" w:color="000000" w:fill="FFFFFF"/>
          </w:tcPr>
          <w:p w14:paraId="621121F0"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u w:val="single"/>
                <w:lang w:val="es" w:eastAsia="es-ES"/>
              </w:rPr>
              <w:t>Frutas</w:t>
            </w:r>
            <w:r w:rsidRPr="00935BB0">
              <w:rPr>
                <w:rFonts w:eastAsia="Calibri" w:cs="Calibri"/>
                <w:sz w:val="16"/>
                <w:szCs w:val="16"/>
                <w:lang w:val="es" w:eastAsia="es-ES"/>
              </w:rPr>
              <w:t xml:space="preserve">(hiperónimo): </w:t>
            </w:r>
            <w:r w:rsidRPr="00935BB0">
              <w:rPr>
                <w:rFonts w:eastAsia="Calibri" w:cs="Calibri"/>
                <w:b/>
                <w:bCs/>
                <w:sz w:val="16"/>
                <w:szCs w:val="16"/>
                <w:lang w:val="es" w:eastAsia="es-ES"/>
              </w:rPr>
              <w:t xml:space="preserve">manzanas, pomelo, frutillas, banana, etc. </w:t>
            </w:r>
            <w:r w:rsidRPr="00935BB0">
              <w:rPr>
                <w:rFonts w:eastAsia="Calibri" w:cs="Calibri"/>
                <w:sz w:val="16"/>
                <w:szCs w:val="16"/>
                <w:lang w:val="es" w:eastAsia="es-ES"/>
              </w:rPr>
              <w:t>(hipónimos)</w:t>
            </w:r>
          </w:p>
        </w:tc>
      </w:tr>
    </w:tbl>
    <w:p w14:paraId="58F6985E" w14:textId="334B511F" w:rsidR="0098025A" w:rsidRPr="00111440" w:rsidRDefault="0098025A" w:rsidP="0098025A">
      <w:pPr>
        <w:numPr>
          <w:ilvl w:val="0"/>
          <w:numId w:val="2"/>
        </w:numPr>
        <w:autoSpaceDE w:val="0"/>
        <w:autoSpaceDN w:val="0"/>
        <w:adjustRightInd w:val="0"/>
        <w:spacing w:after="200" w:line="259" w:lineRule="atLeast"/>
        <w:rPr>
          <w:rFonts w:eastAsia="Calibri" w:cs="Calibri"/>
          <w:b/>
          <w:bCs/>
          <w:sz w:val="20"/>
          <w:szCs w:val="20"/>
          <w:highlight w:val="cyan"/>
          <w:u w:val="single"/>
          <w:lang w:val="es" w:eastAsia="es-ES"/>
        </w:rPr>
      </w:pPr>
      <w:r w:rsidRPr="00111440">
        <w:rPr>
          <w:rFonts w:eastAsia="Calibri" w:cs="Calibri"/>
          <w:b/>
          <w:bCs/>
          <w:sz w:val="20"/>
          <w:szCs w:val="20"/>
          <w:highlight w:val="cyan"/>
          <w:u w:val="single"/>
          <w:lang w:val="es" w:eastAsia="es-ES"/>
        </w:rPr>
        <w:t xml:space="preserve">Recursos de cohesión gramatical: </w:t>
      </w:r>
    </w:p>
    <w:tbl>
      <w:tblPr>
        <w:tblW w:w="0" w:type="auto"/>
        <w:tblInd w:w="387" w:type="dxa"/>
        <w:tblLayout w:type="fixed"/>
        <w:tblLook w:val="0000" w:firstRow="0" w:lastRow="0" w:firstColumn="0" w:lastColumn="0" w:noHBand="0" w:noVBand="0"/>
      </w:tblPr>
      <w:tblGrid>
        <w:gridCol w:w="2410"/>
        <w:gridCol w:w="3228"/>
        <w:gridCol w:w="3150"/>
      </w:tblGrid>
      <w:tr w:rsidR="0098025A" w:rsidRPr="00111440" w14:paraId="087D4D4A" w14:textId="77777777" w:rsidTr="001D54C5">
        <w:trPr>
          <w:trHeight w:val="1"/>
        </w:trPr>
        <w:tc>
          <w:tcPr>
            <w:tcW w:w="2410" w:type="dxa"/>
            <w:tcBorders>
              <w:top w:val="single" w:sz="3" w:space="0" w:color="000000"/>
              <w:left w:val="single" w:sz="3" w:space="0" w:color="000000"/>
              <w:bottom w:val="single" w:sz="3" w:space="0" w:color="000000"/>
              <w:right w:val="single" w:sz="3" w:space="0" w:color="000000"/>
            </w:tcBorders>
            <w:shd w:val="clear" w:color="000000" w:fill="FFFFFF"/>
          </w:tcPr>
          <w:p w14:paraId="074035C8" w14:textId="77777777" w:rsidR="0098025A" w:rsidRPr="00111440" w:rsidRDefault="0098025A" w:rsidP="0098025A">
            <w:pPr>
              <w:autoSpaceDE w:val="0"/>
              <w:autoSpaceDN w:val="0"/>
              <w:adjustRightInd w:val="0"/>
              <w:spacing w:after="0" w:line="240" w:lineRule="auto"/>
              <w:rPr>
                <w:rFonts w:eastAsia="Calibri" w:cs="Calibri"/>
                <w:sz w:val="20"/>
                <w:szCs w:val="20"/>
                <w:lang w:val="es" w:eastAsia="es-ES"/>
              </w:rPr>
            </w:pPr>
          </w:p>
        </w:tc>
        <w:tc>
          <w:tcPr>
            <w:tcW w:w="3228" w:type="dxa"/>
            <w:tcBorders>
              <w:top w:val="single" w:sz="3" w:space="0" w:color="000000"/>
              <w:left w:val="single" w:sz="3" w:space="0" w:color="000000"/>
              <w:bottom w:val="single" w:sz="3" w:space="0" w:color="000000"/>
              <w:right w:val="single" w:sz="3" w:space="0" w:color="000000"/>
            </w:tcBorders>
            <w:shd w:val="clear" w:color="000000" w:fill="FFFFFF"/>
          </w:tcPr>
          <w:p w14:paraId="455BE5CA"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 xml:space="preserve">Consiste en </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718B4FB2"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Ejemplos</w:t>
            </w:r>
          </w:p>
        </w:tc>
      </w:tr>
      <w:tr w:rsidR="0098025A" w:rsidRPr="00111440" w14:paraId="2097E187" w14:textId="77777777" w:rsidTr="001D54C5">
        <w:trPr>
          <w:trHeight w:val="1"/>
        </w:trPr>
        <w:tc>
          <w:tcPr>
            <w:tcW w:w="2410" w:type="dxa"/>
            <w:tcBorders>
              <w:top w:val="single" w:sz="3" w:space="0" w:color="000000"/>
              <w:left w:val="single" w:sz="3" w:space="0" w:color="000000"/>
              <w:bottom w:val="single" w:sz="3" w:space="0" w:color="000000"/>
              <w:right w:val="single" w:sz="3" w:space="0" w:color="000000"/>
            </w:tcBorders>
            <w:shd w:val="clear" w:color="000000" w:fill="FFFFFF"/>
          </w:tcPr>
          <w:p w14:paraId="4A0AB978"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Elipsis</w:t>
            </w:r>
          </w:p>
        </w:tc>
        <w:tc>
          <w:tcPr>
            <w:tcW w:w="3228" w:type="dxa"/>
            <w:tcBorders>
              <w:top w:val="single" w:sz="3" w:space="0" w:color="000000"/>
              <w:left w:val="single" w:sz="3" w:space="0" w:color="000000"/>
              <w:bottom w:val="single" w:sz="3" w:space="0" w:color="000000"/>
              <w:right w:val="single" w:sz="3" w:space="0" w:color="000000"/>
            </w:tcBorders>
            <w:shd w:val="clear" w:color="000000" w:fill="FFFFFF"/>
          </w:tcPr>
          <w:p w14:paraId="187A032B"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sz w:val="16"/>
                <w:szCs w:val="16"/>
                <w:lang w:val="es" w:eastAsia="es-ES"/>
              </w:rPr>
              <w:t>La omisión de ciertas palabras o expresiones que ya han aparecido antes en el texto para evitar repeticiones innecesarias. La elipsis puede producirse en el sujeto (Sujeto tácito) o en el predicado no verbal (omisión del verbo)</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1BD8428B"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sz w:val="16"/>
                <w:szCs w:val="16"/>
                <w:lang w:val="es" w:eastAsia="es-ES"/>
              </w:rPr>
              <w:t xml:space="preserve">La tormenta </w:t>
            </w:r>
            <w:r w:rsidRPr="00935BB0">
              <w:rPr>
                <w:rFonts w:eastAsia="Calibri" w:cs="Calibri"/>
                <w:b/>
                <w:bCs/>
                <w:sz w:val="16"/>
                <w:szCs w:val="16"/>
                <w:lang w:val="es" w:eastAsia="es-ES"/>
              </w:rPr>
              <w:t>destruyo</w:t>
            </w:r>
            <w:r w:rsidRPr="00935BB0">
              <w:rPr>
                <w:rFonts w:eastAsia="Calibri" w:cs="Calibri"/>
                <w:sz w:val="16"/>
                <w:szCs w:val="16"/>
                <w:lang w:val="es" w:eastAsia="es-ES"/>
              </w:rPr>
              <w:t xml:space="preserve"> primero los árboles, después,</w:t>
            </w:r>
            <w:r w:rsidRPr="00935BB0">
              <w:rPr>
                <w:rFonts w:eastAsia="Calibri" w:cs="Calibri"/>
                <w:b/>
                <w:bCs/>
                <w:sz w:val="16"/>
                <w:szCs w:val="16"/>
                <w:lang w:val="es" w:eastAsia="es-ES"/>
              </w:rPr>
              <w:t xml:space="preserve"> * </w:t>
            </w:r>
            <w:r w:rsidRPr="00935BB0">
              <w:rPr>
                <w:rFonts w:eastAsia="Calibri" w:cs="Calibri"/>
                <w:sz w:val="16"/>
                <w:szCs w:val="16"/>
                <w:lang w:val="es" w:eastAsia="es-ES"/>
              </w:rPr>
              <w:t>las casas. (* elipsis verbal)</w:t>
            </w:r>
          </w:p>
          <w:p w14:paraId="527D91A2"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p>
          <w:p w14:paraId="3648C41A"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 xml:space="preserve">Los socorristas </w:t>
            </w:r>
            <w:r w:rsidRPr="00935BB0">
              <w:rPr>
                <w:rFonts w:eastAsia="Calibri" w:cs="Calibri"/>
                <w:sz w:val="16"/>
                <w:szCs w:val="16"/>
                <w:lang w:val="es" w:eastAsia="es-ES"/>
              </w:rPr>
              <w:t xml:space="preserve">llegaron en una hora. Enseguida </w:t>
            </w:r>
            <w:r w:rsidRPr="00935BB0">
              <w:rPr>
                <w:rFonts w:eastAsia="Calibri" w:cs="Calibri"/>
                <w:b/>
                <w:bCs/>
                <w:sz w:val="16"/>
                <w:szCs w:val="16"/>
                <w:lang w:val="es" w:eastAsia="es-ES"/>
              </w:rPr>
              <w:t xml:space="preserve">* </w:t>
            </w:r>
            <w:r w:rsidRPr="00935BB0">
              <w:rPr>
                <w:rFonts w:eastAsia="Calibri" w:cs="Calibri"/>
                <w:sz w:val="16"/>
                <w:szCs w:val="16"/>
                <w:lang w:val="es" w:eastAsia="es-ES"/>
              </w:rPr>
              <w:t>comenzaron las tareas de rescate. (* elipsis de sujeto)</w:t>
            </w:r>
          </w:p>
        </w:tc>
      </w:tr>
      <w:tr w:rsidR="0098025A" w:rsidRPr="00111440" w14:paraId="72FCF4C8" w14:textId="77777777" w:rsidTr="001D54C5">
        <w:trPr>
          <w:trHeight w:val="1"/>
        </w:trPr>
        <w:tc>
          <w:tcPr>
            <w:tcW w:w="2410" w:type="dxa"/>
            <w:tcBorders>
              <w:top w:val="single" w:sz="3" w:space="0" w:color="000000"/>
              <w:left w:val="single" w:sz="3" w:space="0" w:color="000000"/>
              <w:bottom w:val="single" w:sz="3" w:space="0" w:color="000000"/>
              <w:right w:val="single" w:sz="3" w:space="0" w:color="000000"/>
            </w:tcBorders>
            <w:shd w:val="clear" w:color="000000" w:fill="FFFFFF"/>
          </w:tcPr>
          <w:p w14:paraId="7DB3C7D7"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Conectores</w:t>
            </w:r>
          </w:p>
        </w:tc>
        <w:tc>
          <w:tcPr>
            <w:tcW w:w="3228" w:type="dxa"/>
            <w:tcBorders>
              <w:top w:val="single" w:sz="3" w:space="0" w:color="000000"/>
              <w:left w:val="single" w:sz="3" w:space="0" w:color="000000"/>
              <w:bottom w:val="single" w:sz="3" w:space="0" w:color="000000"/>
              <w:right w:val="single" w:sz="3" w:space="0" w:color="000000"/>
            </w:tcBorders>
            <w:shd w:val="clear" w:color="000000" w:fill="FFFFFF"/>
          </w:tcPr>
          <w:p w14:paraId="75066E1A"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sz w:val="16"/>
                <w:szCs w:val="16"/>
                <w:lang w:val="es" w:eastAsia="es-ES"/>
              </w:rPr>
              <w:t>Palabras o expresiones que se utilizan para relacionar las ideas en un texto o para organizar la información.</w:t>
            </w:r>
          </w:p>
          <w:p w14:paraId="12BAC3F9"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sz w:val="16"/>
                <w:szCs w:val="16"/>
                <w:lang w:val="es" w:eastAsia="es-ES"/>
              </w:rPr>
              <w:t>Se clasifican en:</w:t>
            </w:r>
          </w:p>
          <w:p w14:paraId="21FCE9EC"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 xml:space="preserve">Aditivos: </w:t>
            </w:r>
            <w:r w:rsidRPr="00935BB0">
              <w:rPr>
                <w:rFonts w:eastAsia="Calibri" w:cs="Calibri"/>
                <w:sz w:val="16"/>
                <w:szCs w:val="16"/>
                <w:lang w:val="es" w:eastAsia="es-ES"/>
              </w:rPr>
              <w:t>agregan información: y, además, también.</w:t>
            </w:r>
          </w:p>
          <w:p w14:paraId="7EA6BAA1"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r w:rsidRPr="00935BB0">
              <w:rPr>
                <w:rFonts w:eastAsia="Calibri" w:cs="Calibri"/>
                <w:b/>
                <w:bCs/>
                <w:sz w:val="16"/>
                <w:szCs w:val="16"/>
                <w:lang w:val="es" w:eastAsia="es-ES"/>
              </w:rPr>
              <w:t>De opción</w:t>
            </w:r>
            <w:r w:rsidRPr="00935BB0">
              <w:rPr>
                <w:rFonts w:eastAsia="Calibri" w:cs="Calibri"/>
                <w:sz w:val="16"/>
                <w:szCs w:val="16"/>
                <w:lang w:val="es" w:eastAsia="es-ES"/>
              </w:rPr>
              <w:t>: (o – u)</w:t>
            </w:r>
          </w:p>
          <w:p w14:paraId="5D529FA8"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De oposición</w:t>
            </w:r>
            <w:r w:rsidRPr="00935BB0">
              <w:rPr>
                <w:rFonts w:eastAsia="Calibri" w:cs="Calibri"/>
                <w:sz w:val="16"/>
                <w:szCs w:val="16"/>
                <w:lang w:val="es" w:eastAsia="es-ES"/>
              </w:rPr>
              <w:t>: pero, no obstante, sin embargo, aunque, a pesar de que, etc.</w:t>
            </w:r>
          </w:p>
          <w:p w14:paraId="45C3E2E5"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r w:rsidRPr="00935BB0">
              <w:rPr>
                <w:rFonts w:eastAsia="Calibri" w:cs="Calibri"/>
                <w:b/>
                <w:bCs/>
                <w:sz w:val="16"/>
                <w:szCs w:val="16"/>
                <w:lang w:val="es" w:eastAsia="es-ES"/>
              </w:rPr>
              <w:t xml:space="preserve">Causales: </w:t>
            </w:r>
            <w:r w:rsidRPr="00935BB0">
              <w:rPr>
                <w:rFonts w:eastAsia="Calibri" w:cs="Calibri"/>
                <w:sz w:val="16"/>
                <w:szCs w:val="16"/>
                <w:lang w:val="es" w:eastAsia="es-ES"/>
              </w:rPr>
              <w:t>porque, ya que, a causa de, etc.</w:t>
            </w:r>
          </w:p>
          <w:p w14:paraId="06E4567E"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 xml:space="preserve">De consecuencia: </w:t>
            </w:r>
            <w:r w:rsidRPr="00935BB0">
              <w:rPr>
                <w:rFonts w:eastAsia="Calibri" w:cs="Calibri"/>
                <w:sz w:val="16"/>
                <w:szCs w:val="16"/>
                <w:lang w:val="es" w:eastAsia="es-ES"/>
              </w:rPr>
              <w:t>así que, en consecuencia, por lo tanto, de esta manera, etc.</w:t>
            </w:r>
          </w:p>
          <w:p w14:paraId="00D6D773"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r w:rsidRPr="00935BB0">
              <w:rPr>
                <w:rFonts w:eastAsia="Calibri" w:cs="Calibri"/>
                <w:b/>
                <w:bCs/>
                <w:sz w:val="16"/>
                <w:szCs w:val="16"/>
                <w:lang w:val="es" w:eastAsia="es-ES"/>
              </w:rPr>
              <w:t xml:space="preserve">Temporales: </w:t>
            </w:r>
            <w:r w:rsidRPr="00935BB0">
              <w:rPr>
                <w:rFonts w:eastAsia="Calibri" w:cs="Calibri"/>
                <w:sz w:val="16"/>
                <w:szCs w:val="16"/>
                <w:lang w:val="es" w:eastAsia="es-ES"/>
              </w:rPr>
              <w:t>cuando, mientras, antes que, luego que, más tarde, anteriormente, previamente, ahora, posteriormente, etc.</w:t>
            </w:r>
          </w:p>
          <w:p w14:paraId="4D1408AE"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lastRenderedPageBreak/>
              <w:t xml:space="preserve">Comparativo: </w:t>
            </w:r>
            <w:r w:rsidRPr="00935BB0">
              <w:rPr>
                <w:rFonts w:eastAsia="Calibri" w:cs="Calibri"/>
                <w:sz w:val="16"/>
                <w:szCs w:val="16"/>
                <w:lang w:val="es" w:eastAsia="es-ES"/>
              </w:rPr>
              <w:t xml:space="preserve">a diferencia de, en cambio, en contraposición, no obstante, pero, sin embargo, mientras que, etc. </w:t>
            </w:r>
          </w:p>
          <w:p w14:paraId="149DD401"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 xml:space="preserve">Ordinales: </w:t>
            </w:r>
            <w:r w:rsidRPr="00935BB0">
              <w:rPr>
                <w:rFonts w:eastAsia="Calibri" w:cs="Calibri"/>
                <w:sz w:val="16"/>
                <w:szCs w:val="16"/>
                <w:lang w:val="es" w:eastAsia="es-ES"/>
              </w:rPr>
              <w:t xml:space="preserve">en primer lugar, en segundo lugar, luego, a continuación, finalmente, etc. </w:t>
            </w:r>
          </w:p>
          <w:p w14:paraId="05DAF2AC"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3B9C6ED3"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p>
          <w:p w14:paraId="7B547349"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p>
          <w:p w14:paraId="71D7A12A"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p>
          <w:p w14:paraId="784ECCF4"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p>
          <w:p w14:paraId="0219A0DC"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p>
          <w:p w14:paraId="2C3CC0E9"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r w:rsidRPr="00935BB0">
              <w:rPr>
                <w:rFonts w:eastAsia="Calibri" w:cs="Calibri"/>
                <w:sz w:val="16"/>
                <w:szCs w:val="16"/>
                <w:lang w:val="es" w:eastAsia="es-ES"/>
              </w:rPr>
              <w:t>En otoño llega el viento</w:t>
            </w:r>
            <w:r w:rsidRPr="00935BB0">
              <w:rPr>
                <w:rFonts w:eastAsia="Calibri" w:cs="Calibri"/>
                <w:b/>
                <w:bCs/>
                <w:sz w:val="16"/>
                <w:szCs w:val="16"/>
                <w:lang w:val="es" w:eastAsia="es-ES"/>
              </w:rPr>
              <w:t xml:space="preserve"> y </w:t>
            </w:r>
            <w:r w:rsidRPr="00935BB0">
              <w:rPr>
                <w:rFonts w:eastAsia="Calibri" w:cs="Calibri"/>
                <w:sz w:val="16"/>
                <w:szCs w:val="16"/>
                <w:lang w:val="es" w:eastAsia="es-ES"/>
              </w:rPr>
              <w:t>las hojas caen.</w:t>
            </w:r>
          </w:p>
          <w:p w14:paraId="31C16BD6"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¿S</w:t>
            </w:r>
            <w:r w:rsidRPr="00935BB0">
              <w:rPr>
                <w:rFonts w:eastAsia="Calibri" w:cs="Calibri"/>
                <w:sz w:val="16"/>
                <w:szCs w:val="16"/>
                <w:lang w:val="es" w:eastAsia="es-ES"/>
              </w:rPr>
              <w:t>opló el viento</w:t>
            </w:r>
            <w:r w:rsidRPr="00935BB0">
              <w:rPr>
                <w:rFonts w:eastAsia="Calibri" w:cs="Calibri"/>
                <w:b/>
                <w:bCs/>
                <w:sz w:val="16"/>
                <w:szCs w:val="16"/>
                <w:lang w:val="es" w:eastAsia="es-ES"/>
              </w:rPr>
              <w:t xml:space="preserve"> o </w:t>
            </w:r>
            <w:r w:rsidRPr="00935BB0">
              <w:rPr>
                <w:rFonts w:eastAsia="Calibri" w:cs="Calibri"/>
                <w:sz w:val="16"/>
                <w:szCs w:val="16"/>
                <w:lang w:val="es" w:eastAsia="es-ES"/>
              </w:rPr>
              <w:t>cayeron solas las hojas?</w:t>
            </w:r>
          </w:p>
          <w:p w14:paraId="6452BC45"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r w:rsidRPr="00935BB0">
              <w:rPr>
                <w:rFonts w:eastAsia="Calibri" w:cs="Calibri"/>
                <w:sz w:val="16"/>
                <w:szCs w:val="16"/>
                <w:lang w:val="es" w:eastAsia="es-ES"/>
              </w:rPr>
              <w:t>Sopló el viento</w:t>
            </w:r>
            <w:r w:rsidRPr="00935BB0">
              <w:rPr>
                <w:rFonts w:eastAsia="Calibri" w:cs="Calibri"/>
                <w:b/>
                <w:bCs/>
                <w:sz w:val="16"/>
                <w:szCs w:val="16"/>
                <w:lang w:val="es" w:eastAsia="es-ES"/>
              </w:rPr>
              <w:t xml:space="preserve">, pero </w:t>
            </w:r>
            <w:r w:rsidRPr="00935BB0">
              <w:rPr>
                <w:rFonts w:eastAsia="Calibri" w:cs="Calibri"/>
                <w:sz w:val="16"/>
                <w:szCs w:val="16"/>
                <w:lang w:val="es" w:eastAsia="es-ES"/>
              </w:rPr>
              <w:t>no cayeron las hojas.</w:t>
            </w:r>
          </w:p>
          <w:p w14:paraId="550D8080"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sz w:val="16"/>
                <w:szCs w:val="16"/>
                <w:lang w:val="es" w:eastAsia="es-ES"/>
              </w:rPr>
              <w:t>Cayeron las hojas</w:t>
            </w:r>
            <w:r w:rsidRPr="00935BB0">
              <w:rPr>
                <w:rFonts w:eastAsia="Calibri" w:cs="Calibri"/>
                <w:b/>
                <w:bCs/>
                <w:sz w:val="16"/>
                <w:szCs w:val="16"/>
                <w:lang w:val="es" w:eastAsia="es-ES"/>
              </w:rPr>
              <w:t xml:space="preserve"> porque </w:t>
            </w:r>
            <w:r w:rsidRPr="00935BB0">
              <w:rPr>
                <w:rFonts w:eastAsia="Calibri" w:cs="Calibri"/>
                <w:sz w:val="16"/>
                <w:szCs w:val="16"/>
                <w:lang w:val="es" w:eastAsia="es-ES"/>
              </w:rPr>
              <w:t>sopló el viento.</w:t>
            </w:r>
          </w:p>
          <w:p w14:paraId="02079BC0"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sz w:val="16"/>
                <w:szCs w:val="16"/>
                <w:lang w:val="es" w:eastAsia="es-ES"/>
              </w:rPr>
              <w:t>Sopló el viento,</w:t>
            </w:r>
            <w:r w:rsidRPr="00935BB0">
              <w:rPr>
                <w:rFonts w:eastAsia="Calibri" w:cs="Calibri"/>
                <w:b/>
                <w:bCs/>
                <w:sz w:val="16"/>
                <w:szCs w:val="16"/>
                <w:lang w:val="es" w:eastAsia="es-ES"/>
              </w:rPr>
              <w:t xml:space="preserve"> por lo tanto, </w:t>
            </w:r>
            <w:r w:rsidRPr="00935BB0">
              <w:rPr>
                <w:rFonts w:eastAsia="Calibri" w:cs="Calibri"/>
                <w:sz w:val="16"/>
                <w:szCs w:val="16"/>
                <w:lang w:val="es" w:eastAsia="es-ES"/>
              </w:rPr>
              <w:t>cayeron las hojas.</w:t>
            </w:r>
          </w:p>
          <w:p w14:paraId="78EEC1C7"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p>
          <w:p w14:paraId="7A8CF5DD"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p>
          <w:p w14:paraId="0CC118E6"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r w:rsidRPr="00935BB0">
              <w:rPr>
                <w:rFonts w:eastAsia="Calibri" w:cs="Calibri"/>
                <w:b/>
                <w:bCs/>
                <w:sz w:val="16"/>
                <w:szCs w:val="16"/>
                <w:lang w:val="es" w:eastAsia="es-ES"/>
              </w:rPr>
              <w:t xml:space="preserve">Mientras </w:t>
            </w:r>
            <w:r w:rsidRPr="00935BB0">
              <w:rPr>
                <w:rFonts w:eastAsia="Calibri" w:cs="Calibri"/>
                <w:sz w:val="16"/>
                <w:szCs w:val="16"/>
                <w:lang w:val="es" w:eastAsia="es-ES"/>
              </w:rPr>
              <w:t>soplaba el viento, las hojas caían.</w:t>
            </w:r>
          </w:p>
          <w:p w14:paraId="66E4DB89"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p>
          <w:p w14:paraId="74C70882"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p>
          <w:p w14:paraId="129E5918"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r w:rsidRPr="00935BB0">
              <w:rPr>
                <w:rFonts w:eastAsia="Calibri" w:cs="Calibri"/>
                <w:b/>
                <w:bCs/>
                <w:sz w:val="16"/>
                <w:szCs w:val="16"/>
                <w:lang w:val="es" w:eastAsia="es-ES"/>
              </w:rPr>
              <w:t xml:space="preserve">A diferencia </w:t>
            </w:r>
            <w:r w:rsidRPr="00935BB0">
              <w:rPr>
                <w:rFonts w:eastAsia="Calibri" w:cs="Calibri"/>
                <w:sz w:val="16"/>
                <w:szCs w:val="16"/>
                <w:lang w:val="es" w:eastAsia="es-ES"/>
              </w:rPr>
              <w:t>de la primavera, era otoño y caían las hojas.</w:t>
            </w:r>
          </w:p>
          <w:p w14:paraId="5FCC968E"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p>
          <w:p w14:paraId="46B89F33" w14:textId="77777777" w:rsidR="0098025A" w:rsidRPr="00935BB0" w:rsidRDefault="0098025A" w:rsidP="0098025A">
            <w:pPr>
              <w:autoSpaceDE w:val="0"/>
              <w:autoSpaceDN w:val="0"/>
              <w:adjustRightInd w:val="0"/>
              <w:spacing w:after="0" w:line="240" w:lineRule="auto"/>
              <w:rPr>
                <w:rFonts w:eastAsia="Calibri" w:cs="Calibri"/>
                <w:b/>
                <w:bCs/>
                <w:sz w:val="16"/>
                <w:szCs w:val="16"/>
                <w:lang w:val="es" w:eastAsia="es-ES"/>
              </w:rPr>
            </w:pPr>
          </w:p>
          <w:p w14:paraId="33C04AA9"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 xml:space="preserve">Primero </w:t>
            </w:r>
            <w:r w:rsidRPr="00935BB0">
              <w:rPr>
                <w:rFonts w:eastAsia="Calibri" w:cs="Calibri"/>
                <w:sz w:val="16"/>
                <w:szCs w:val="16"/>
                <w:lang w:val="es" w:eastAsia="es-ES"/>
              </w:rPr>
              <w:t>sopló el viento,</w:t>
            </w:r>
            <w:r w:rsidRPr="00935BB0">
              <w:rPr>
                <w:rFonts w:eastAsia="Calibri" w:cs="Calibri"/>
                <w:b/>
                <w:bCs/>
                <w:sz w:val="16"/>
                <w:szCs w:val="16"/>
                <w:lang w:val="es" w:eastAsia="es-ES"/>
              </w:rPr>
              <w:t xml:space="preserve"> luego </w:t>
            </w:r>
            <w:r w:rsidRPr="00935BB0">
              <w:rPr>
                <w:rFonts w:eastAsia="Calibri" w:cs="Calibri"/>
                <w:sz w:val="16"/>
                <w:szCs w:val="16"/>
                <w:lang w:val="es" w:eastAsia="es-ES"/>
              </w:rPr>
              <w:t>cayeron las hojas</w:t>
            </w:r>
            <w:r w:rsidRPr="00935BB0">
              <w:rPr>
                <w:rFonts w:eastAsia="Calibri" w:cs="Calibri"/>
                <w:b/>
                <w:bCs/>
                <w:sz w:val="16"/>
                <w:szCs w:val="16"/>
                <w:lang w:val="es" w:eastAsia="es-ES"/>
              </w:rPr>
              <w:t>.</w:t>
            </w:r>
          </w:p>
        </w:tc>
      </w:tr>
      <w:tr w:rsidR="0098025A" w:rsidRPr="00111440" w14:paraId="5C2E778A" w14:textId="77777777" w:rsidTr="001D54C5">
        <w:trPr>
          <w:trHeight w:val="1"/>
        </w:trPr>
        <w:tc>
          <w:tcPr>
            <w:tcW w:w="2410" w:type="dxa"/>
            <w:tcBorders>
              <w:top w:val="single" w:sz="3" w:space="0" w:color="000000"/>
              <w:left w:val="single" w:sz="3" w:space="0" w:color="000000"/>
              <w:bottom w:val="single" w:sz="3" w:space="0" w:color="000000"/>
              <w:right w:val="single" w:sz="3" w:space="0" w:color="000000"/>
            </w:tcBorders>
            <w:shd w:val="clear" w:color="000000" w:fill="FFFFFF"/>
          </w:tcPr>
          <w:p w14:paraId="6D47901E" w14:textId="77777777" w:rsidR="0098025A" w:rsidRPr="00111440" w:rsidRDefault="0098025A" w:rsidP="0098025A">
            <w:pPr>
              <w:autoSpaceDE w:val="0"/>
              <w:autoSpaceDN w:val="0"/>
              <w:adjustRightInd w:val="0"/>
              <w:spacing w:after="0" w:line="240" w:lineRule="auto"/>
              <w:rPr>
                <w:rFonts w:eastAsia="Calibri" w:cs="Calibri"/>
                <w:sz w:val="20"/>
                <w:szCs w:val="20"/>
                <w:lang w:val="es" w:eastAsia="es-ES"/>
              </w:rPr>
            </w:pPr>
            <w:r w:rsidRPr="00111440">
              <w:rPr>
                <w:rFonts w:eastAsia="Calibri" w:cs="Calibri"/>
                <w:sz w:val="20"/>
                <w:szCs w:val="20"/>
                <w:lang w:val="es" w:eastAsia="es-ES"/>
              </w:rPr>
              <w:lastRenderedPageBreak/>
              <w:t>Referencia</w:t>
            </w:r>
          </w:p>
        </w:tc>
        <w:tc>
          <w:tcPr>
            <w:tcW w:w="3228" w:type="dxa"/>
            <w:tcBorders>
              <w:top w:val="single" w:sz="3" w:space="0" w:color="000000"/>
              <w:left w:val="single" w:sz="3" w:space="0" w:color="000000"/>
              <w:bottom w:val="single" w:sz="3" w:space="0" w:color="000000"/>
              <w:right w:val="single" w:sz="3" w:space="0" w:color="000000"/>
            </w:tcBorders>
            <w:shd w:val="clear" w:color="000000" w:fill="FFFFFF"/>
          </w:tcPr>
          <w:p w14:paraId="6D70CBA7" w14:textId="77777777" w:rsidR="0098025A" w:rsidRPr="00111440" w:rsidRDefault="0098025A" w:rsidP="0098025A">
            <w:pPr>
              <w:autoSpaceDE w:val="0"/>
              <w:autoSpaceDN w:val="0"/>
              <w:adjustRightInd w:val="0"/>
              <w:spacing w:after="0" w:line="240" w:lineRule="auto"/>
              <w:rPr>
                <w:rFonts w:eastAsia="Calibri" w:cs="Calibri"/>
                <w:sz w:val="20"/>
                <w:szCs w:val="20"/>
                <w:lang w:val="es" w:eastAsia="es-ES"/>
              </w:rPr>
            </w:pPr>
            <w:r w:rsidRPr="00111440">
              <w:rPr>
                <w:rFonts w:eastAsia="Calibri" w:cs="Calibri"/>
                <w:sz w:val="20"/>
                <w:szCs w:val="20"/>
                <w:lang w:val="es" w:eastAsia="es-ES"/>
              </w:rPr>
              <w:t xml:space="preserve">El uso de </w:t>
            </w:r>
            <w:r w:rsidRPr="00111440">
              <w:rPr>
                <w:rFonts w:eastAsia="Calibri" w:cs="Calibri"/>
                <w:b/>
                <w:bCs/>
                <w:sz w:val="20"/>
                <w:szCs w:val="20"/>
                <w:lang w:val="es" w:eastAsia="es-ES"/>
              </w:rPr>
              <w:t>pronombres</w:t>
            </w:r>
            <w:r w:rsidRPr="00111440">
              <w:rPr>
                <w:rFonts w:eastAsia="Calibri" w:cs="Calibri"/>
                <w:sz w:val="20"/>
                <w:szCs w:val="20"/>
                <w:lang w:val="es" w:eastAsia="es-ES"/>
              </w:rPr>
              <w:t xml:space="preserve"> en el lugar de los sustantivos para no repetir palabras o expresiones.</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14:paraId="1B41B025" w14:textId="77777777" w:rsidR="0098025A" w:rsidRPr="00111440" w:rsidRDefault="0098025A" w:rsidP="0098025A">
            <w:pPr>
              <w:autoSpaceDE w:val="0"/>
              <w:autoSpaceDN w:val="0"/>
              <w:adjustRightInd w:val="0"/>
              <w:spacing w:after="0" w:line="240" w:lineRule="auto"/>
              <w:rPr>
                <w:rFonts w:eastAsia="Calibri" w:cs="Calibri"/>
                <w:sz w:val="20"/>
                <w:szCs w:val="20"/>
                <w:lang w:val="es" w:eastAsia="es-ES"/>
              </w:rPr>
            </w:pPr>
          </w:p>
          <w:p w14:paraId="420F3343" w14:textId="77777777" w:rsidR="0098025A" w:rsidRPr="00111440" w:rsidRDefault="0098025A" w:rsidP="0098025A">
            <w:pPr>
              <w:autoSpaceDE w:val="0"/>
              <w:autoSpaceDN w:val="0"/>
              <w:adjustRightInd w:val="0"/>
              <w:spacing w:after="0" w:line="240" w:lineRule="auto"/>
              <w:rPr>
                <w:rFonts w:eastAsia="Calibri" w:cs="Calibri"/>
                <w:sz w:val="20"/>
                <w:szCs w:val="20"/>
                <w:lang w:val="es" w:eastAsia="es-ES"/>
              </w:rPr>
            </w:pPr>
            <w:r w:rsidRPr="00111440">
              <w:rPr>
                <w:rFonts w:eastAsia="Calibri" w:cs="Calibri"/>
                <w:sz w:val="20"/>
                <w:szCs w:val="20"/>
                <w:lang w:val="es" w:eastAsia="es-ES"/>
              </w:rPr>
              <w:t xml:space="preserve">El </w:t>
            </w:r>
            <w:r w:rsidRPr="00111440">
              <w:rPr>
                <w:rFonts w:eastAsia="Calibri" w:cs="Calibri"/>
                <w:b/>
                <w:bCs/>
                <w:sz w:val="20"/>
                <w:szCs w:val="20"/>
                <w:lang w:val="es" w:eastAsia="es-ES"/>
              </w:rPr>
              <w:t>tigre</w:t>
            </w:r>
            <w:r w:rsidRPr="00111440">
              <w:rPr>
                <w:rFonts w:eastAsia="Calibri" w:cs="Calibri"/>
                <w:sz w:val="20"/>
                <w:szCs w:val="20"/>
                <w:lang w:val="es" w:eastAsia="es-ES"/>
              </w:rPr>
              <w:t xml:space="preserve"> cazó una presa y luego </w:t>
            </w:r>
            <w:r w:rsidRPr="00111440">
              <w:rPr>
                <w:rFonts w:eastAsia="Calibri" w:cs="Calibri"/>
                <w:b/>
                <w:bCs/>
                <w:sz w:val="20"/>
                <w:szCs w:val="20"/>
                <w:lang w:val="es" w:eastAsia="es-ES"/>
              </w:rPr>
              <w:t>la</w:t>
            </w:r>
            <w:r w:rsidRPr="00111440">
              <w:rPr>
                <w:rFonts w:eastAsia="Calibri" w:cs="Calibri"/>
                <w:sz w:val="20"/>
                <w:szCs w:val="20"/>
                <w:lang w:val="es" w:eastAsia="es-ES"/>
              </w:rPr>
              <w:t xml:space="preserve"> comió. </w:t>
            </w:r>
          </w:p>
        </w:tc>
      </w:tr>
    </w:tbl>
    <w:p w14:paraId="7DACE00A" w14:textId="77777777" w:rsidR="0098025A" w:rsidRPr="00111440" w:rsidRDefault="0098025A" w:rsidP="0098025A">
      <w:pPr>
        <w:autoSpaceDE w:val="0"/>
        <w:autoSpaceDN w:val="0"/>
        <w:adjustRightInd w:val="0"/>
        <w:spacing w:after="200" w:line="259" w:lineRule="atLeast"/>
        <w:jc w:val="center"/>
        <w:rPr>
          <w:rFonts w:eastAsia="Calibri" w:cs="Calibri"/>
          <w:b/>
          <w:bCs/>
          <w:sz w:val="20"/>
          <w:szCs w:val="20"/>
          <w:u w:val="single"/>
          <w:lang w:val="es" w:eastAsia="es-ES"/>
        </w:rPr>
      </w:pPr>
      <w:r w:rsidRPr="00111440">
        <w:rPr>
          <w:rFonts w:eastAsia="Calibri" w:cs="Calibri"/>
          <w:b/>
          <w:bCs/>
          <w:sz w:val="20"/>
          <w:szCs w:val="20"/>
          <w:u w:val="single"/>
          <w:lang w:val="es" w:eastAsia="es-ES"/>
        </w:rPr>
        <w:t>El pronombre</w:t>
      </w:r>
    </w:p>
    <w:p w14:paraId="6C1BE9F3" w14:textId="77777777" w:rsidR="0098025A" w:rsidRPr="00935BB0" w:rsidRDefault="0098025A" w:rsidP="00935BB0">
      <w:pPr>
        <w:autoSpaceDE w:val="0"/>
        <w:autoSpaceDN w:val="0"/>
        <w:adjustRightInd w:val="0"/>
        <w:spacing w:after="0" w:line="259" w:lineRule="atLeast"/>
        <w:ind w:left="720"/>
        <w:rPr>
          <w:rFonts w:eastAsia="Calibri" w:cs="Calibri"/>
          <w:b/>
          <w:bCs/>
          <w:sz w:val="18"/>
          <w:szCs w:val="18"/>
          <w:lang w:val="es" w:eastAsia="es-ES"/>
        </w:rPr>
      </w:pPr>
      <w:r w:rsidRPr="00935BB0">
        <w:rPr>
          <w:rFonts w:eastAsia="Calibri" w:cs="Calibri"/>
          <w:sz w:val="18"/>
          <w:szCs w:val="18"/>
          <w:lang w:val="es" w:eastAsia="es-ES"/>
        </w:rPr>
        <w:t xml:space="preserve">Los pronombres </w:t>
      </w:r>
      <w:r w:rsidRPr="00935BB0">
        <w:rPr>
          <w:rFonts w:eastAsia="Calibri" w:cs="Calibri"/>
          <w:b/>
          <w:bCs/>
          <w:sz w:val="18"/>
          <w:szCs w:val="18"/>
          <w:lang w:val="es" w:eastAsia="es-ES"/>
        </w:rPr>
        <w:t>son palabras vacías que se van llenando con el significado que les otorgan los vocablos que los rodean.</w:t>
      </w:r>
    </w:p>
    <w:p w14:paraId="05EAF51C" w14:textId="77777777" w:rsidR="0098025A" w:rsidRPr="00935BB0" w:rsidRDefault="0098025A" w:rsidP="00935BB0">
      <w:pPr>
        <w:autoSpaceDE w:val="0"/>
        <w:autoSpaceDN w:val="0"/>
        <w:adjustRightInd w:val="0"/>
        <w:spacing w:after="0" w:line="259" w:lineRule="atLeast"/>
        <w:ind w:left="720"/>
        <w:rPr>
          <w:rFonts w:eastAsia="Calibri" w:cs="Calibri"/>
          <w:b/>
          <w:bCs/>
          <w:sz w:val="18"/>
          <w:szCs w:val="18"/>
          <w:lang w:val="es" w:eastAsia="es-ES"/>
        </w:rPr>
      </w:pPr>
      <w:r w:rsidRPr="00935BB0">
        <w:rPr>
          <w:rFonts w:eastAsia="Calibri" w:cs="Calibri"/>
          <w:b/>
          <w:bCs/>
          <w:sz w:val="18"/>
          <w:szCs w:val="18"/>
          <w:u w:val="single"/>
          <w:lang w:val="es" w:eastAsia="es-ES"/>
        </w:rPr>
        <w:t>Se clasifican en</w:t>
      </w:r>
      <w:r w:rsidRPr="00935BB0">
        <w:rPr>
          <w:rFonts w:eastAsia="Calibri" w:cs="Calibri"/>
          <w:b/>
          <w:bCs/>
          <w:sz w:val="18"/>
          <w:szCs w:val="18"/>
          <w:lang w:val="es" w:eastAsia="es-ES"/>
        </w:rPr>
        <w:t>:</w:t>
      </w:r>
    </w:p>
    <w:p w14:paraId="21C9E0F5" w14:textId="77777777" w:rsidR="0098025A" w:rsidRPr="00935BB0" w:rsidRDefault="0098025A" w:rsidP="00935BB0">
      <w:pPr>
        <w:pStyle w:val="Prrafodelista"/>
        <w:numPr>
          <w:ilvl w:val="0"/>
          <w:numId w:val="5"/>
        </w:numPr>
        <w:autoSpaceDE w:val="0"/>
        <w:autoSpaceDN w:val="0"/>
        <w:adjustRightInd w:val="0"/>
        <w:spacing w:after="0" w:line="259" w:lineRule="atLeast"/>
        <w:rPr>
          <w:rFonts w:eastAsia="Calibri" w:cs="Calibri"/>
          <w:b/>
          <w:bCs/>
          <w:sz w:val="18"/>
          <w:szCs w:val="18"/>
          <w:lang w:val="es" w:eastAsia="es-ES"/>
        </w:rPr>
      </w:pPr>
      <w:r w:rsidRPr="00935BB0">
        <w:rPr>
          <w:rFonts w:eastAsia="Calibri" w:cs="Calibri"/>
          <w:b/>
          <w:bCs/>
          <w:sz w:val="18"/>
          <w:szCs w:val="18"/>
          <w:lang w:val="es" w:eastAsia="es-ES"/>
        </w:rPr>
        <w:t xml:space="preserve">Pronombres personales: </w:t>
      </w:r>
      <w:r w:rsidRPr="00935BB0">
        <w:rPr>
          <w:rFonts w:eastAsia="Calibri" w:cs="Calibri"/>
          <w:sz w:val="18"/>
          <w:szCs w:val="18"/>
          <w:lang w:val="es" w:eastAsia="es-ES"/>
        </w:rPr>
        <w:t xml:space="preserve">nombran a las personas que intervienen en la comunicación. El emisor  (primera persona, quien habla), el receptor (segunda persona, a quién se habla) y el referente (tercera persona, de quien se habla). </w:t>
      </w:r>
    </w:p>
    <w:p w14:paraId="58C7C9CE" w14:textId="6A5382AA" w:rsidR="0098025A" w:rsidRPr="00935BB0" w:rsidRDefault="0098025A" w:rsidP="00935BB0">
      <w:pPr>
        <w:autoSpaceDE w:val="0"/>
        <w:autoSpaceDN w:val="0"/>
        <w:adjustRightInd w:val="0"/>
        <w:spacing w:after="0" w:line="259" w:lineRule="atLeast"/>
        <w:ind w:left="1485"/>
        <w:rPr>
          <w:rFonts w:eastAsia="Calibri" w:cs="Calibri"/>
          <w:sz w:val="18"/>
          <w:szCs w:val="18"/>
          <w:lang w:val="es" w:eastAsia="es-ES"/>
        </w:rPr>
      </w:pPr>
      <w:r w:rsidRPr="00935BB0">
        <w:rPr>
          <w:rFonts w:eastAsia="Calibri" w:cs="Calibri"/>
          <w:b/>
          <w:bCs/>
          <w:sz w:val="18"/>
          <w:szCs w:val="18"/>
          <w:lang w:val="es" w:eastAsia="es-ES"/>
        </w:rPr>
        <w:t xml:space="preserve">Ej. : </w:t>
      </w:r>
      <w:r w:rsidRPr="00935BB0">
        <w:rPr>
          <w:rFonts w:eastAsia="Calibri" w:cs="Calibri"/>
          <w:sz w:val="18"/>
          <w:szCs w:val="18"/>
          <w:lang w:val="es" w:eastAsia="es-ES"/>
        </w:rPr>
        <w:t xml:space="preserve">Para ayudar a su marido, la joven decidió hacer un tejido y él </w:t>
      </w:r>
      <w:r w:rsidRPr="00935BB0">
        <w:rPr>
          <w:rFonts w:eastAsia="Calibri" w:cs="Calibri"/>
          <w:b/>
          <w:bCs/>
          <w:sz w:val="18"/>
          <w:szCs w:val="18"/>
          <w:lang w:val="es" w:eastAsia="es-ES"/>
        </w:rPr>
        <w:t>le</w:t>
      </w:r>
      <w:r w:rsidRPr="00935BB0">
        <w:rPr>
          <w:rFonts w:eastAsia="Calibri" w:cs="Calibri"/>
          <w:sz w:val="18"/>
          <w:szCs w:val="18"/>
          <w:lang w:val="es" w:eastAsia="es-ES"/>
        </w:rPr>
        <w:t xml:space="preserve"> construyó un telar. Ella </w:t>
      </w:r>
      <w:r w:rsidRPr="00935BB0">
        <w:rPr>
          <w:rFonts w:eastAsia="Calibri" w:cs="Calibri"/>
          <w:b/>
          <w:bCs/>
          <w:sz w:val="18"/>
          <w:szCs w:val="18"/>
          <w:lang w:val="es" w:eastAsia="es-ES"/>
        </w:rPr>
        <w:t>le</w:t>
      </w:r>
      <w:r w:rsidRPr="00935BB0">
        <w:rPr>
          <w:rFonts w:eastAsia="Calibri" w:cs="Calibri"/>
          <w:sz w:val="18"/>
          <w:szCs w:val="18"/>
          <w:lang w:val="es" w:eastAsia="es-ES"/>
        </w:rPr>
        <w:t xml:space="preserve"> agradeció el regalo. </w:t>
      </w:r>
    </w:p>
    <w:tbl>
      <w:tblPr>
        <w:tblW w:w="8644" w:type="dxa"/>
        <w:tblInd w:w="108" w:type="dxa"/>
        <w:tblLayout w:type="fixed"/>
        <w:tblLook w:val="0000" w:firstRow="0" w:lastRow="0" w:firstColumn="0" w:lastColumn="0" w:noHBand="0" w:noVBand="0"/>
      </w:tblPr>
      <w:tblGrid>
        <w:gridCol w:w="2161"/>
        <w:gridCol w:w="2161"/>
        <w:gridCol w:w="2161"/>
        <w:gridCol w:w="2161"/>
      </w:tblGrid>
      <w:tr w:rsidR="0098025A" w:rsidRPr="00111440" w14:paraId="160662B8" w14:textId="77777777" w:rsidTr="00935BB0">
        <w:trPr>
          <w:trHeight w:val="1"/>
        </w:trPr>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0395C386"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Número/Persona</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237A9D6F"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Primera persona</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31F6762E"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Segunda persona</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572087CB"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Función del lenguaje</w:t>
            </w:r>
          </w:p>
        </w:tc>
      </w:tr>
      <w:tr w:rsidR="0098025A" w:rsidRPr="00111440" w14:paraId="3101F73B" w14:textId="77777777" w:rsidTr="00935BB0">
        <w:trPr>
          <w:trHeight w:val="1"/>
        </w:trPr>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0E05FCDF"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Singular</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16C2AA31"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Yo, me, mí, conmigo</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4507CF99"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Tú, vos, usted, te, ti, contigo</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57B40A74"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Él, ella, ello, lo, la, le, se, sí, consigo</w:t>
            </w:r>
          </w:p>
        </w:tc>
      </w:tr>
      <w:tr w:rsidR="0098025A" w:rsidRPr="00111440" w14:paraId="0552DDDA" w14:textId="77777777" w:rsidTr="00935BB0">
        <w:trPr>
          <w:trHeight w:val="1"/>
        </w:trPr>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33766C46"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Plural</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61248B1A"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Nosotros, nosotras, nos</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51F93DD6"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Vosotros, vosotras, ustedes</w:t>
            </w:r>
          </w:p>
        </w:tc>
        <w:tc>
          <w:tcPr>
            <w:tcW w:w="2161" w:type="dxa"/>
            <w:tcBorders>
              <w:top w:val="single" w:sz="3" w:space="0" w:color="000000"/>
              <w:left w:val="single" w:sz="3" w:space="0" w:color="000000"/>
              <w:bottom w:val="single" w:sz="3" w:space="0" w:color="000000"/>
              <w:right w:val="single" w:sz="3" w:space="0" w:color="000000"/>
            </w:tcBorders>
            <w:shd w:val="clear" w:color="000000" w:fill="FFFFFF"/>
          </w:tcPr>
          <w:p w14:paraId="61C608F7"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Ellos, ellas, los, las, les, se, sí,  consigo</w:t>
            </w:r>
          </w:p>
        </w:tc>
      </w:tr>
    </w:tbl>
    <w:p w14:paraId="571599CF" w14:textId="77777777" w:rsidR="0098025A" w:rsidRPr="00935BB0" w:rsidRDefault="0098025A" w:rsidP="0098025A">
      <w:pPr>
        <w:pStyle w:val="Prrafodelista"/>
        <w:numPr>
          <w:ilvl w:val="0"/>
          <w:numId w:val="5"/>
        </w:numPr>
        <w:autoSpaceDE w:val="0"/>
        <w:autoSpaceDN w:val="0"/>
        <w:adjustRightInd w:val="0"/>
        <w:spacing w:after="200" w:line="259" w:lineRule="atLeast"/>
        <w:rPr>
          <w:rFonts w:eastAsia="Calibri" w:cs="Calibri"/>
          <w:sz w:val="18"/>
          <w:szCs w:val="18"/>
          <w:lang w:val="es" w:eastAsia="es-ES"/>
        </w:rPr>
      </w:pPr>
      <w:r w:rsidRPr="00935BB0">
        <w:rPr>
          <w:rFonts w:eastAsia="Calibri" w:cs="Calibri"/>
          <w:b/>
          <w:bCs/>
          <w:sz w:val="18"/>
          <w:szCs w:val="18"/>
          <w:lang w:val="es" w:eastAsia="es-ES"/>
        </w:rPr>
        <w:t xml:space="preserve">Pronombres posesivos: </w:t>
      </w:r>
      <w:r w:rsidRPr="00935BB0">
        <w:rPr>
          <w:rFonts w:eastAsia="Calibri" w:cs="Calibri"/>
          <w:sz w:val="18"/>
          <w:szCs w:val="18"/>
          <w:lang w:val="es" w:eastAsia="es-ES"/>
        </w:rPr>
        <w:t xml:space="preserve">indican pertenencia. Funcionan como sustantivo cuando aparecen solos y como adjetivos cuando acompañan a al sustantivo.  </w:t>
      </w:r>
      <w:r w:rsidRPr="00935BB0">
        <w:rPr>
          <w:rFonts w:eastAsia="Calibri" w:cs="Calibri"/>
          <w:b/>
          <w:bCs/>
          <w:sz w:val="18"/>
          <w:szCs w:val="18"/>
          <w:lang w:val="es" w:eastAsia="es-ES"/>
        </w:rPr>
        <w:t xml:space="preserve">Ej.: </w:t>
      </w:r>
      <w:r w:rsidRPr="00935BB0">
        <w:rPr>
          <w:rFonts w:eastAsia="Calibri" w:cs="Calibri"/>
          <w:sz w:val="18"/>
          <w:szCs w:val="18"/>
          <w:lang w:val="es" w:eastAsia="es-ES"/>
        </w:rPr>
        <w:t xml:space="preserve">Ese libro es </w:t>
      </w:r>
      <w:r w:rsidRPr="00935BB0">
        <w:rPr>
          <w:rFonts w:eastAsia="Calibri" w:cs="Calibri"/>
          <w:b/>
          <w:bCs/>
          <w:sz w:val="18"/>
          <w:szCs w:val="18"/>
          <w:u w:val="single"/>
          <w:lang w:val="es" w:eastAsia="es-ES"/>
        </w:rPr>
        <w:t>mío</w:t>
      </w:r>
      <w:r w:rsidRPr="00935BB0">
        <w:rPr>
          <w:rFonts w:eastAsia="Calibri" w:cs="Calibri"/>
          <w:sz w:val="18"/>
          <w:szCs w:val="18"/>
          <w:lang w:val="es" w:eastAsia="es-ES"/>
        </w:rPr>
        <w:t xml:space="preserve"> (sustantivo).  Te tarje </w:t>
      </w:r>
      <w:r w:rsidRPr="00935BB0">
        <w:rPr>
          <w:rFonts w:eastAsia="Calibri" w:cs="Calibri"/>
          <w:b/>
          <w:bCs/>
          <w:sz w:val="18"/>
          <w:szCs w:val="18"/>
          <w:u w:val="single"/>
          <w:lang w:val="es" w:eastAsia="es-ES"/>
        </w:rPr>
        <w:t xml:space="preserve">mi </w:t>
      </w:r>
      <w:r w:rsidRPr="00935BB0">
        <w:rPr>
          <w:rFonts w:eastAsia="Calibri" w:cs="Calibri"/>
          <w:sz w:val="18"/>
          <w:szCs w:val="18"/>
          <w:lang w:val="es" w:eastAsia="es-ES"/>
        </w:rPr>
        <w:t>libro (adjetivo).</w:t>
      </w:r>
    </w:p>
    <w:tbl>
      <w:tblPr>
        <w:tblW w:w="8769" w:type="dxa"/>
        <w:tblInd w:w="108" w:type="dxa"/>
        <w:tblLayout w:type="fixed"/>
        <w:tblLook w:val="0000" w:firstRow="0" w:lastRow="0" w:firstColumn="0" w:lastColumn="0" w:noHBand="0" w:noVBand="0"/>
      </w:tblPr>
      <w:tblGrid>
        <w:gridCol w:w="2460"/>
        <w:gridCol w:w="2091"/>
        <w:gridCol w:w="2109"/>
        <w:gridCol w:w="2109"/>
      </w:tblGrid>
      <w:tr w:rsidR="0098025A" w:rsidRPr="00111440" w14:paraId="348F056B" w14:textId="77777777" w:rsidTr="001D54C5">
        <w:trPr>
          <w:trHeight w:val="561"/>
        </w:trPr>
        <w:tc>
          <w:tcPr>
            <w:tcW w:w="2460" w:type="dxa"/>
            <w:tcBorders>
              <w:top w:val="single" w:sz="3" w:space="0" w:color="000000"/>
              <w:left w:val="single" w:sz="3" w:space="0" w:color="000000"/>
              <w:bottom w:val="single" w:sz="3" w:space="0" w:color="000000"/>
              <w:right w:val="single" w:sz="3" w:space="0" w:color="000000"/>
            </w:tcBorders>
            <w:shd w:val="clear" w:color="000000" w:fill="FFFFFF"/>
          </w:tcPr>
          <w:p w14:paraId="72BA7B14"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Número/Persona</w:t>
            </w:r>
          </w:p>
        </w:tc>
        <w:tc>
          <w:tcPr>
            <w:tcW w:w="2091" w:type="dxa"/>
            <w:tcBorders>
              <w:top w:val="single" w:sz="3" w:space="0" w:color="000000"/>
              <w:left w:val="single" w:sz="3" w:space="0" w:color="000000"/>
              <w:bottom w:val="single" w:sz="3" w:space="0" w:color="000000"/>
              <w:right w:val="single" w:sz="3" w:space="0" w:color="000000"/>
            </w:tcBorders>
            <w:shd w:val="clear" w:color="000000" w:fill="FFFFFF"/>
          </w:tcPr>
          <w:p w14:paraId="7710A925"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Primera persona</w:t>
            </w:r>
          </w:p>
        </w:tc>
        <w:tc>
          <w:tcPr>
            <w:tcW w:w="2109" w:type="dxa"/>
            <w:tcBorders>
              <w:top w:val="single" w:sz="3" w:space="0" w:color="000000"/>
              <w:left w:val="single" w:sz="3" w:space="0" w:color="000000"/>
              <w:bottom w:val="single" w:sz="3" w:space="0" w:color="000000"/>
              <w:right w:val="single" w:sz="3" w:space="0" w:color="000000"/>
            </w:tcBorders>
            <w:shd w:val="clear" w:color="000000" w:fill="FFFFFF"/>
          </w:tcPr>
          <w:p w14:paraId="5535EC72"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Segunda Persona</w:t>
            </w:r>
          </w:p>
        </w:tc>
        <w:tc>
          <w:tcPr>
            <w:tcW w:w="2109" w:type="dxa"/>
            <w:tcBorders>
              <w:top w:val="single" w:sz="3" w:space="0" w:color="000000"/>
              <w:left w:val="single" w:sz="3" w:space="0" w:color="000000"/>
              <w:bottom w:val="single" w:sz="3" w:space="0" w:color="000000"/>
              <w:right w:val="single" w:sz="3" w:space="0" w:color="000000"/>
            </w:tcBorders>
            <w:shd w:val="clear" w:color="000000" w:fill="FFFFFF"/>
          </w:tcPr>
          <w:p w14:paraId="10BCC2EF"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Función del lenguaje</w:t>
            </w:r>
          </w:p>
        </w:tc>
      </w:tr>
      <w:tr w:rsidR="0098025A" w:rsidRPr="00111440" w14:paraId="4BC6C267" w14:textId="77777777" w:rsidTr="001D54C5">
        <w:trPr>
          <w:trHeight w:val="289"/>
        </w:trPr>
        <w:tc>
          <w:tcPr>
            <w:tcW w:w="2460" w:type="dxa"/>
            <w:tcBorders>
              <w:top w:val="single" w:sz="3" w:space="0" w:color="000000"/>
              <w:left w:val="single" w:sz="3" w:space="0" w:color="000000"/>
              <w:bottom w:val="single" w:sz="3" w:space="0" w:color="000000"/>
              <w:right w:val="single" w:sz="3" w:space="0" w:color="000000"/>
            </w:tcBorders>
            <w:shd w:val="clear" w:color="000000" w:fill="FFFFFF"/>
          </w:tcPr>
          <w:p w14:paraId="6DCFB55B"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Singular</w:t>
            </w:r>
          </w:p>
        </w:tc>
        <w:tc>
          <w:tcPr>
            <w:tcW w:w="2091" w:type="dxa"/>
            <w:tcBorders>
              <w:top w:val="single" w:sz="3" w:space="0" w:color="000000"/>
              <w:left w:val="single" w:sz="3" w:space="0" w:color="000000"/>
              <w:bottom w:val="single" w:sz="3" w:space="0" w:color="000000"/>
              <w:right w:val="single" w:sz="3" w:space="0" w:color="000000"/>
            </w:tcBorders>
            <w:shd w:val="clear" w:color="000000" w:fill="FFFFFF"/>
          </w:tcPr>
          <w:p w14:paraId="546D5BF1"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Mí, mío, mía, mis, míos,, mías</w:t>
            </w:r>
          </w:p>
        </w:tc>
        <w:tc>
          <w:tcPr>
            <w:tcW w:w="2109" w:type="dxa"/>
            <w:tcBorders>
              <w:top w:val="single" w:sz="3" w:space="0" w:color="000000"/>
              <w:left w:val="single" w:sz="3" w:space="0" w:color="000000"/>
              <w:bottom w:val="single" w:sz="3" w:space="0" w:color="000000"/>
              <w:right w:val="single" w:sz="3" w:space="0" w:color="000000"/>
            </w:tcBorders>
            <w:shd w:val="clear" w:color="000000" w:fill="FFFFFF"/>
          </w:tcPr>
          <w:p w14:paraId="026D1E5F"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Tu, tus, tuyo, tuya, tuyos, tuyas</w:t>
            </w:r>
          </w:p>
        </w:tc>
        <w:tc>
          <w:tcPr>
            <w:tcW w:w="2109" w:type="dxa"/>
            <w:tcBorders>
              <w:top w:val="single" w:sz="3" w:space="0" w:color="000000"/>
              <w:left w:val="single" w:sz="3" w:space="0" w:color="000000"/>
              <w:bottom w:val="single" w:sz="3" w:space="0" w:color="000000"/>
              <w:right w:val="single" w:sz="3" w:space="0" w:color="000000"/>
            </w:tcBorders>
            <w:shd w:val="clear" w:color="000000" w:fill="FFFFFF"/>
          </w:tcPr>
          <w:p w14:paraId="2F32D29E"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Su, sus, suyo, suya, suyos, suyas.</w:t>
            </w:r>
          </w:p>
        </w:tc>
      </w:tr>
      <w:tr w:rsidR="0098025A" w:rsidRPr="00111440" w14:paraId="2E54FD49" w14:textId="77777777" w:rsidTr="001D54C5">
        <w:trPr>
          <w:trHeight w:val="289"/>
        </w:trPr>
        <w:tc>
          <w:tcPr>
            <w:tcW w:w="2460" w:type="dxa"/>
            <w:tcBorders>
              <w:top w:val="single" w:sz="3" w:space="0" w:color="000000"/>
              <w:left w:val="single" w:sz="3" w:space="0" w:color="000000"/>
              <w:bottom w:val="single" w:sz="3" w:space="0" w:color="000000"/>
              <w:right w:val="single" w:sz="3" w:space="0" w:color="000000"/>
            </w:tcBorders>
            <w:shd w:val="clear" w:color="000000" w:fill="FFFFFF"/>
          </w:tcPr>
          <w:p w14:paraId="231CD372"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Plural</w:t>
            </w:r>
          </w:p>
        </w:tc>
        <w:tc>
          <w:tcPr>
            <w:tcW w:w="2091" w:type="dxa"/>
            <w:tcBorders>
              <w:top w:val="single" w:sz="3" w:space="0" w:color="000000"/>
              <w:left w:val="single" w:sz="3" w:space="0" w:color="000000"/>
              <w:bottom w:val="single" w:sz="3" w:space="0" w:color="000000"/>
              <w:right w:val="single" w:sz="3" w:space="0" w:color="000000"/>
            </w:tcBorders>
            <w:shd w:val="clear" w:color="000000" w:fill="FFFFFF"/>
          </w:tcPr>
          <w:p w14:paraId="23E870B7"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Nuestro, nuestra, nuestros, nuestras</w:t>
            </w:r>
          </w:p>
        </w:tc>
        <w:tc>
          <w:tcPr>
            <w:tcW w:w="2109" w:type="dxa"/>
            <w:tcBorders>
              <w:top w:val="single" w:sz="3" w:space="0" w:color="000000"/>
              <w:left w:val="single" w:sz="3" w:space="0" w:color="000000"/>
              <w:bottom w:val="single" w:sz="3" w:space="0" w:color="000000"/>
              <w:right w:val="single" w:sz="3" w:space="0" w:color="000000"/>
            </w:tcBorders>
            <w:shd w:val="clear" w:color="000000" w:fill="FFFFFF"/>
          </w:tcPr>
          <w:p w14:paraId="2738EE14"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Vuestra, vuestro, vuestras, vuestras, sus, suyos, suyas</w:t>
            </w:r>
          </w:p>
        </w:tc>
        <w:tc>
          <w:tcPr>
            <w:tcW w:w="2109" w:type="dxa"/>
            <w:tcBorders>
              <w:top w:val="single" w:sz="3" w:space="0" w:color="000000"/>
              <w:left w:val="single" w:sz="3" w:space="0" w:color="000000"/>
              <w:bottom w:val="single" w:sz="3" w:space="0" w:color="000000"/>
              <w:right w:val="single" w:sz="3" w:space="0" w:color="000000"/>
            </w:tcBorders>
            <w:shd w:val="clear" w:color="000000" w:fill="FFFFFF"/>
          </w:tcPr>
          <w:p w14:paraId="4E1247B0"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Sus, suyos, suyas</w:t>
            </w:r>
          </w:p>
        </w:tc>
      </w:tr>
    </w:tbl>
    <w:p w14:paraId="5B13DB0D" w14:textId="12B1FC4A" w:rsidR="0098025A" w:rsidRPr="00935BB0" w:rsidRDefault="0098025A" w:rsidP="0098025A">
      <w:pPr>
        <w:pStyle w:val="Prrafodelista"/>
        <w:numPr>
          <w:ilvl w:val="0"/>
          <w:numId w:val="5"/>
        </w:numPr>
        <w:autoSpaceDE w:val="0"/>
        <w:autoSpaceDN w:val="0"/>
        <w:adjustRightInd w:val="0"/>
        <w:spacing w:after="200" w:line="259" w:lineRule="atLeast"/>
        <w:rPr>
          <w:rFonts w:eastAsia="Calibri" w:cs="Calibri"/>
          <w:b/>
          <w:bCs/>
          <w:sz w:val="18"/>
          <w:szCs w:val="18"/>
          <w:lang w:val="es" w:eastAsia="es-ES"/>
        </w:rPr>
      </w:pPr>
      <w:r w:rsidRPr="00935BB0">
        <w:rPr>
          <w:rFonts w:eastAsia="Calibri" w:cs="Calibri"/>
          <w:b/>
          <w:bCs/>
          <w:sz w:val="18"/>
          <w:szCs w:val="18"/>
          <w:lang w:val="es" w:eastAsia="es-ES"/>
        </w:rPr>
        <w:t>Pronombres demostrativos</w:t>
      </w:r>
      <w:r w:rsidRPr="00935BB0">
        <w:rPr>
          <w:rFonts w:eastAsia="Calibri" w:cs="Calibri"/>
          <w:sz w:val="18"/>
          <w:szCs w:val="18"/>
          <w:lang w:val="es" w:eastAsia="es-ES"/>
        </w:rPr>
        <w:t>: señalan la cercanía o lejanía de los objetos respecto del emisor y del receptor. Funcionan como sustantivos cuando aparecen solos y como adjetivos cuando acompañan al sustantivo.</w:t>
      </w:r>
    </w:p>
    <w:p w14:paraId="23C77736" w14:textId="77777777" w:rsidR="0098025A" w:rsidRPr="00935BB0" w:rsidRDefault="0098025A" w:rsidP="0098025A">
      <w:pPr>
        <w:autoSpaceDE w:val="0"/>
        <w:autoSpaceDN w:val="0"/>
        <w:adjustRightInd w:val="0"/>
        <w:spacing w:line="259" w:lineRule="atLeast"/>
        <w:ind w:left="1485"/>
        <w:rPr>
          <w:rFonts w:eastAsia="Calibri" w:cs="Calibri"/>
          <w:b/>
          <w:bCs/>
          <w:sz w:val="18"/>
          <w:szCs w:val="18"/>
          <w:lang w:val="es" w:eastAsia="es-ES"/>
        </w:rPr>
      </w:pPr>
      <w:r w:rsidRPr="00935BB0">
        <w:rPr>
          <w:rFonts w:eastAsia="Calibri" w:cs="Calibri"/>
          <w:sz w:val="18"/>
          <w:szCs w:val="18"/>
          <w:lang w:val="es" w:eastAsia="es-ES"/>
        </w:rPr>
        <w:t>Cerca del emisor</w:t>
      </w:r>
      <w:r w:rsidRPr="00935BB0">
        <w:rPr>
          <w:rFonts w:eastAsia="Calibri" w:cs="Calibri"/>
          <w:b/>
          <w:bCs/>
          <w:sz w:val="18"/>
          <w:szCs w:val="18"/>
          <w:lang w:val="es" w:eastAsia="es-ES"/>
        </w:rPr>
        <w:t xml:space="preserve"> (este/os, esta/as, esto, aquí, acá), </w:t>
      </w:r>
      <w:r w:rsidRPr="00935BB0">
        <w:rPr>
          <w:rFonts w:eastAsia="Calibri" w:cs="Calibri"/>
          <w:sz w:val="18"/>
          <w:szCs w:val="18"/>
          <w:lang w:val="es" w:eastAsia="es-ES"/>
        </w:rPr>
        <w:t>distancia media</w:t>
      </w:r>
      <w:r w:rsidRPr="00935BB0">
        <w:rPr>
          <w:rFonts w:eastAsia="Calibri" w:cs="Calibri"/>
          <w:b/>
          <w:bCs/>
          <w:sz w:val="18"/>
          <w:szCs w:val="18"/>
          <w:lang w:val="es" w:eastAsia="es-ES"/>
        </w:rPr>
        <w:t xml:space="preserve"> (ese/esos, esa/s, eso, ahí) </w:t>
      </w:r>
      <w:r w:rsidRPr="00935BB0">
        <w:rPr>
          <w:rFonts w:eastAsia="Calibri" w:cs="Calibri"/>
          <w:sz w:val="18"/>
          <w:szCs w:val="18"/>
          <w:lang w:val="es" w:eastAsia="es-ES"/>
        </w:rPr>
        <w:t xml:space="preserve">y lejos del emisor </w:t>
      </w:r>
      <w:r w:rsidRPr="00935BB0">
        <w:rPr>
          <w:rFonts w:eastAsia="Calibri" w:cs="Calibri"/>
          <w:b/>
          <w:bCs/>
          <w:sz w:val="18"/>
          <w:szCs w:val="18"/>
          <w:lang w:val="es" w:eastAsia="es-ES"/>
        </w:rPr>
        <w:t>(aquel, aquello/s, aquella/s, allí, allá)</w:t>
      </w:r>
    </w:p>
    <w:p w14:paraId="36352544" w14:textId="77777777" w:rsidR="0098025A" w:rsidRPr="00935BB0" w:rsidRDefault="0098025A" w:rsidP="0098025A">
      <w:pPr>
        <w:autoSpaceDE w:val="0"/>
        <w:autoSpaceDN w:val="0"/>
        <w:adjustRightInd w:val="0"/>
        <w:spacing w:line="259" w:lineRule="atLeast"/>
        <w:ind w:left="1485"/>
        <w:rPr>
          <w:rFonts w:eastAsia="Calibri" w:cs="Calibri"/>
          <w:sz w:val="18"/>
          <w:szCs w:val="18"/>
          <w:lang w:val="es" w:eastAsia="es-ES"/>
        </w:rPr>
      </w:pPr>
      <w:r w:rsidRPr="00935BB0">
        <w:rPr>
          <w:rFonts w:eastAsia="Calibri" w:cs="Calibri"/>
          <w:b/>
          <w:bCs/>
          <w:sz w:val="18"/>
          <w:szCs w:val="18"/>
          <w:lang w:val="es" w:eastAsia="es-ES"/>
        </w:rPr>
        <w:t xml:space="preserve">Ej.: </w:t>
      </w:r>
      <w:r w:rsidRPr="00935BB0">
        <w:rPr>
          <w:rFonts w:eastAsia="Calibri" w:cs="Calibri"/>
          <w:b/>
          <w:bCs/>
          <w:sz w:val="18"/>
          <w:szCs w:val="18"/>
          <w:u w:val="single"/>
          <w:lang w:val="es" w:eastAsia="es-ES"/>
        </w:rPr>
        <w:t xml:space="preserve">Esta </w:t>
      </w:r>
      <w:r w:rsidRPr="00935BB0">
        <w:rPr>
          <w:rFonts w:eastAsia="Calibri" w:cs="Calibri"/>
          <w:sz w:val="18"/>
          <w:szCs w:val="18"/>
          <w:lang w:val="es" w:eastAsia="es-ES"/>
        </w:rPr>
        <w:t xml:space="preserve">es mi casa (sustantivo). </w:t>
      </w:r>
      <w:r w:rsidRPr="00935BB0">
        <w:rPr>
          <w:rFonts w:eastAsia="Calibri" w:cs="Calibri"/>
          <w:b/>
          <w:bCs/>
          <w:sz w:val="18"/>
          <w:szCs w:val="18"/>
          <w:u w:val="single"/>
          <w:lang w:val="es" w:eastAsia="es-ES"/>
        </w:rPr>
        <w:t>Esta</w:t>
      </w:r>
      <w:r w:rsidRPr="00935BB0">
        <w:rPr>
          <w:rFonts w:eastAsia="Calibri" w:cs="Calibri"/>
          <w:sz w:val="18"/>
          <w:szCs w:val="18"/>
          <w:lang w:val="es" w:eastAsia="es-ES"/>
        </w:rPr>
        <w:t xml:space="preserve"> casa está en venta (adjetivo).</w:t>
      </w:r>
    </w:p>
    <w:tbl>
      <w:tblPr>
        <w:tblW w:w="7235" w:type="dxa"/>
        <w:tblInd w:w="1593" w:type="dxa"/>
        <w:tblLayout w:type="fixed"/>
        <w:tblLook w:val="0000" w:firstRow="0" w:lastRow="0" w:firstColumn="0" w:lastColumn="0" w:noHBand="0" w:noVBand="0"/>
      </w:tblPr>
      <w:tblGrid>
        <w:gridCol w:w="1794"/>
        <w:gridCol w:w="1808"/>
        <w:gridCol w:w="1808"/>
        <w:gridCol w:w="1825"/>
      </w:tblGrid>
      <w:tr w:rsidR="0098025A" w:rsidRPr="00111440" w14:paraId="5F68F24D" w14:textId="77777777" w:rsidTr="001D54C5">
        <w:trPr>
          <w:trHeight w:val="1"/>
        </w:trPr>
        <w:tc>
          <w:tcPr>
            <w:tcW w:w="1794" w:type="dxa"/>
            <w:tcBorders>
              <w:top w:val="single" w:sz="3" w:space="0" w:color="000000"/>
              <w:left w:val="single" w:sz="3" w:space="0" w:color="000000"/>
              <w:bottom w:val="single" w:sz="3" w:space="0" w:color="000000"/>
              <w:right w:val="single" w:sz="3" w:space="0" w:color="000000"/>
            </w:tcBorders>
            <w:shd w:val="clear" w:color="000000" w:fill="FFFFFF"/>
          </w:tcPr>
          <w:p w14:paraId="2FE36298"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Número</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14:paraId="414A203C"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Indican</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14:paraId="53C36E6B"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p>
        </w:tc>
        <w:tc>
          <w:tcPr>
            <w:tcW w:w="1825" w:type="dxa"/>
            <w:tcBorders>
              <w:top w:val="single" w:sz="3" w:space="0" w:color="000000"/>
              <w:left w:val="single" w:sz="3" w:space="0" w:color="000000"/>
              <w:bottom w:val="single" w:sz="3" w:space="0" w:color="000000"/>
              <w:right w:val="single" w:sz="3" w:space="0" w:color="000000"/>
            </w:tcBorders>
            <w:shd w:val="clear" w:color="000000" w:fill="FFFFFF"/>
          </w:tcPr>
          <w:p w14:paraId="0B6FE9CC"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p>
        </w:tc>
      </w:tr>
      <w:tr w:rsidR="0098025A" w:rsidRPr="00111440" w14:paraId="66DC353C" w14:textId="77777777" w:rsidTr="001D54C5">
        <w:trPr>
          <w:trHeight w:val="1"/>
        </w:trPr>
        <w:tc>
          <w:tcPr>
            <w:tcW w:w="1794" w:type="dxa"/>
            <w:tcBorders>
              <w:top w:val="single" w:sz="3" w:space="0" w:color="000000"/>
              <w:left w:val="single" w:sz="3" w:space="0" w:color="000000"/>
              <w:bottom w:val="single" w:sz="3" w:space="0" w:color="000000"/>
              <w:right w:val="single" w:sz="3" w:space="0" w:color="000000"/>
            </w:tcBorders>
            <w:shd w:val="clear" w:color="000000" w:fill="FFFFFF"/>
          </w:tcPr>
          <w:p w14:paraId="582460D8"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14:paraId="06A41564"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Cercanía respecto de quien habla</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14:paraId="5FD5456A"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Cercanía respecto de a quien se habla</w:t>
            </w:r>
          </w:p>
        </w:tc>
        <w:tc>
          <w:tcPr>
            <w:tcW w:w="1825" w:type="dxa"/>
            <w:tcBorders>
              <w:top w:val="single" w:sz="3" w:space="0" w:color="000000"/>
              <w:left w:val="single" w:sz="3" w:space="0" w:color="000000"/>
              <w:bottom w:val="single" w:sz="3" w:space="0" w:color="000000"/>
              <w:right w:val="single" w:sz="3" w:space="0" w:color="000000"/>
            </w:tcBorders>
            <w:shd w:val="clear" w:color="000000" w:fill="FFFFFF"/>
          </w:tcPr>
          <w:p w14:paraId="13D4D42B"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Lejanía respecto del hablante y del oyente.</w:t>
            </w:r>
          </w:p>
        </w:tc>
      </w:tr>
      <w:tr w:rsidR="0098025A" w:rsidRPr="00111440" w14:paraId="5E10B411" w14:textId="77777777" w:rsidTr="001D54C5">
        <w:trPr>
          <w:trHeight w:val="1"/>
        </w:trPr>
        <w:tc>
          <w:tcPr>
            <w:tcW w:w="1794" w:type="dxa"/>
            <w:tcBorders>
              <w:top w:val="single" w:sz="3" w:space="0" w:color="000000"/>
              <w:left w:val="single" w:sz="3" w:space="0" w:color="000000"/>
              <w:bottom w:val="single" w:sz="3" w:space="0" w:color="000000"/>
              <w:right w:val="single" w:sz="3" w:space="0" w:color="000000"/>
            </w:tcBorders>
            <w:shd w:val="clear" w:color="000000" w:fill="FFFFFF"/>
          </w:tcPr>
          <w:p w14:paraId="28F320CE"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Singular</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14:paraId="123E48CB"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Este, esta, esto</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14:paraId="7A7B51EF"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Ese, esa, eso</w:t>
            </w:r>
          </w:p>
        </w:tc>
        <w:tc>
          <w:tcPr>
            <w:tcW w:w="1825" w:type="dxa"/>
            <w:tcBorders>
              <w:top w:val="single" w:sz="3" w:space="0" w:color="000000"/>
              <w:left w:val="single" w:sz="3" w:space="0" w:color="000000"/>
              <w:bottom w:val="single" w:sz="3" w:space="0" w:color="000000"/>
              <w:right w:val="single" w:sz="3" w:space="0" w:color="000000"/>
            </w:tcBorders>
            <w:shd w:val="clear" w:color="000000" w:fill="FFFFFF"/>
          </w:tcPr>
          <w:p w14:paraId="680334E2"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Aquel, aquella, aquello</w:t>
            </w:r>
          </w:p>
        </w:tc>
      </w:tr>
      <w:tr w:rsidR="0098025A" w:rsidRPr="00111440" w14:paraId="64AF76FD" w14:textId="77777777" w:rsidTr="001D54C5">
        <w:trPr>
          <w:trHeight w:val="1"/>
        </w:trPr>
        <w:tc>
          <w:tcPr>
            <w:tcW w:w="1794" w:type="dxa"/>
            <w:tcBorders>
              <w:top w:val="single" w:sz="3" w:space="0" w:color="000000"/>
              <w:left w:val="single" w:sz="3" w:space="0" w:color="000000"/>
              <w:bottom w:val="single" w:sz="3" w:space="0" w:color="000000"/>
              <w:right w:val="single" w:sz="3" w:space="0" w:color="000000"/>
            </w:tcBorders>
            <w:shd w:val="clear" w:color="000000" w:fill="FFFFFF"/>
          </w:tcPr>
          <w:p w14:paraId="41D8D494"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Plural</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14:paraId="36601AE4"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Estos, estas</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14:paraId="1FF4709A"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Esos, esas</w:t>
            </w:r>
          </w:p>
        </w:tc>
        <w:tc>
          <w:tcPr>
            <w:tcW w:w="1825" w:type="dxa"/>
            <w:tcBorders>
              <w:top w:val="single" w:sz="3" w:space="0" w:color="000000"/>
              <w:left w:val="single" w:sz="3" w:space="0" w:color="000000"/>
              <w:bottom w:val="single" w:sz="3" w:space="0" w:color="000000"/>
              <w:right w:val="single" w:sz="3" w:space="0" w:color="000000"/>
            </w:tcBorders>
            <w:shd w:val="clear" w:color="000000" w:fill="FFFFFF"/>
          </w:tcPr>
          <w:p w14:paraId="7F907A44" w14:textId="77777777" w:rsidR="0098025A" w:rsidRPr="00935BB0" w:rsidRDefault="0098025A" w:rsidP="0098025A">
            <w:pPr>
              <w:autoSpaceDE w:val="0"/>
              <w:autoSpaceDN w:val="0"/>
              <w:adjustRightInd w:val="0"/>
              <w:spacing w:after="0" w:line="240" w:lineRule="auto"/>
              <w:rPr>
                <w:rFonts w:eastAsia="Calibri" w:cs="Calibri"/>
                <w:sz w:val="16"/>
                <w:szCs w:val="16"/>
                <w:lang w:val="es" w:eastAsia="es-ES"/>
              </w:rPr>
            </w:pPr>
            <w:r w:rsidRPr="00935BB0">
              <w:rPr>
                <w:rFonts w:eastAsia="Calibri" w:cs="Calibri"/>
                <w:b/>
                <w:bCs/>
                <w:sz w:val="16"/>
                <w:szCs w:val="16"/>
                <w:lang w:val="es" w:eastAsia="es-ES"/>
              </w:rPr>
              <w:t>Aquellos, aquellas</w:t>
            </w:r>
          </w:p>
        </w:tc>
      </w:tr>
    </w:tbl>
    <w:p w14:paraId="2CA3D86B" w14:textId="77777777" w:rsidR="0098025A" w:rsidRPr="00935BB0" w:rsidRDefault="0098025A" w:rsidP="0098025A">
      <w:pPr>
        <w:pStyle w:val="Prrafodelista"/>
        <w:numPr>
          <w:ilvl w:val="0"/>
          <w:numId w:val="5"/>
        </w:numPr>
        <w:autoSpaceDE w:val="0"/>
        <w:autoSpaceDN w:val="0"/>
        <w:adjustRightInd w:val="0"/>
        <w:spacing w:after="200" w:line="259" w:lineRule="atLeast"/>
        <w:rPr>
          <w:rFonts w:eastAsia="Calibri" w:cs="Calibri"/>
          <w:sz w:val="18"/>
          <w:szCs w:val="18"/>
          <w:lang w:val="es" w:eastAsia="es-ES"/>
        </w:rPr>
      </w:pPr>
      <w:r w:rsidRPr="00935BB0">
        <w:rPr>
          <w:rFonts w:eastAsia="Calibri" w:cs="Calibri"/>
          <w:b/>
          <w:bCs/>
          <w:sz w:val="18"/>
          <w:szCs w:val="18"/>
          <w:lang w:val="es" w:eastAsia="es-ES"/>
        </w:rPr>
        <w:t xml:space="preserve">Pronombres indefinidos: </w:t>
      </w:r>
      <w:r w:rsidRPr="00935BB0">
        <w:rPr>
          <w:rFonts w:eastAsia="Calibri" w:cs="Calibri"/>
          <w:sz w:val="18"/>
          <w:szCs w:val="18"/>
          <w:lang w:val="es" w:eastAsia="es-ES"/>
        </w:rPr>
        <w:t xml:space="preserve">indican cantidad de manera imprecisa: </w:t>
      </w:r>
    </w:p>
    <w:p w14:paraId="24B239E5" w14:textId="77777777" w:rsidR="0098025A" w:rsidRPr="00935BB0" w:rsidRDefault="0098025A" w:rsidP="0098025A">
      <w:pPr>
        <w:spacing w:after="200" w:line="276" w:lineRule="auto"/>
        <w:jc w:val="center"/>
        <w:rPr>
          <w:rFonts w:eastAsia="Calibri" w:cs="Calibri"/>
          <w:sz w:val="18"/>
          <w:szCs w:val="18"/>
          <w:lang w:val="es" w:eastAsia="es-ES"/>
        </w:rPr>
      </w:pPr>
      <w:r w:rsidRPr="00935BB0">
        <w:rPr>
          <w:rFonts w:eastAsia="Calibri" w:cs="Calibri"/>
          <w:b/>
          <w:bCs/>
          <w:sz w:val="18"/>
          <w:szCs w:val="18"/>
          <w:lang w:val="es" w:eastAsia="es-ES"/>
        </w:rPr>
        <w:t>alguno - ninguno – algo – poco – varios – cualquiera – bastante</w:t>
      </w:r>
      <w:r w:rsidRPr="00935BB0">
        <w:rPr>
          <w:rFonts w:eastAsia="Calibri" w:cs="Calibri"/>
          <w:sz w:val="18"/>
          <w:szCs w:val="18"/>
          <w:lang w:val="es" w:eastAsia="es-ES"/>
        </w:rPr>
        <w:t>.</w:t>
      </w:r>
    </w:p>
    <w:p w14:paraId="06448D2E" w14:textId="1C571FAB" w:rsidR="00111440" w:rsidRDefault="00111440" w:rsidP="0038340C">
      <w:pPr>
        <w:spacing w:after="200" w:line="252" w:lineRule="auto"/>
        <w:ind w:left="720"/>
        <w:contextualSpacing/>
        <w:rPr>
          <w:rFonts w:ascii="Bradley Hand ITC" w:eastAsiaTheme="minorHAnsi" w:hAnsi="Bradley Hand ITC" w:cstheme="minorBidi"/>
          <w:b/>
          <w:color w:val="FF0000"/>
          <w:sz w:val="20"/>
          <w:szCs w:val="20"/>
          <w:lang w:eastAsia="en-US"/>
        </w:rPr>
      </w:pPr>
    </w:p>
    <w:p w14:paraId="55669E50" w14:textId="5CD44FEF" w:rsidR="00935BB0" w:rsidRDefault="00935BB0" w:rsidP="0038340C">
      <w:pPr>
        <w:spacing w:after="200" w:line="252" w:lineRule="auto"/>
        <w:ind w:left="720"/>
        <w:contextualSpacing/>
        <w:rPr>
          <w:rFonts w:ascii="Bradley Hand ITC" w:eastAsiaTheme="minorHAnsi" w:hAnsi="Bradley Hand ITC" w:cstheme="minorBidi"/>
          <w:b/>
          <w:color w:val="FF0000"/>
          <w:sz w:val="20"/>
          <w:szCs w:val="20"/>
          <w:lang w:eastAsia="en-US"/>
        </w:rPr>
      </w:pPr>
    </w:p>
    <w:p w14:paraId="580B5ABD" w14:textId="46A4F979" w:rsidR="00935BB0" w:rsidRDefault="00935BB0" w:rsidP="0038340C">
      <w:pPr>
        <w:spacing w:after="200" w:line="252" w:lineRule="auto"/>
        <w:ind w:left="720"/>
        <w:contextualSpacing/>
        <w:rPr>
          <w:rFonts w:ascii="Bradley Hand ITC" w:eastAsiaTheme="minorHAnsi" w:hAnsi="Bradley Hand ITC" w:cstheme="minorBidi"/>
          <w:b/>
          <w:color w:val="FF0000"/>
          <w:sz w:val="20"/>
          <w:szCs w:val="20"/>
          <w:lang w:eastAsia="en-US"/>
        </w:rPr>
      </w:pPr>
    </w:p>
    <w:p w14:paraId="4203779D" w14:textId="1A10A804" w:rsidR="00935BB0" w:rsidRDefault="00935BB0" w:rsidP="0038340C">
      <w:pPr>
        <w:spacing w:after="200" w:line="252" w:lineRule="auto"/>
        <w:ind w:left="720"/>
        <w:contextualSpacing/>
        <w:rPr>
          <w:rFonts w:ascii="Bradley Hand ITC" w:eastAsiaTheme="minorHAnsi" w:hAnsi="Bradley Hand ITC" w:cstheme="minorBidi"/>
          <w:b/>
          <w:color w:val="FF0000"/>
          <w:sz w:val="20"/>
          <w:szCs w:val="20"/>
          <w:lang w:eastAsia="en-US"/>
        </w:rPr>
      </w:pPr>
    </w:p>
    <w:p w14:paraId="0C0A5D19" w14:textId="04A2520A" w:rsidR="00935BB0" w:rsidRDefault="00935BB0" w:rsidP="0038340C">
      <w:pPr>
        <w:spacing w:after="200" w:line="252" w:lineRule="auto"/>
        <w:ind w:left="720"/>
        <w:contextualSpacing/>
        <w:rPr>
          <w:rFonts w:ascii="Bradley Hand ITC" w:eastAsiaTheme="minorHAnsi" w:hAnsi="Bradley Hand ITC" w:cstheme="minorBidi"/>
          <w:b/>
          <w:color w:val="FF0000"/>
          <w:sz w:val="20"/>
          <w:szCs w:val="20"/>
          <w:lang w:eastAsia="en-US"/>
        </w:rPr>
      </w:pPr>
    </w:p>
    <w:p w14:paraId="623207D2" w14:textId="77777777" w:rsidR="00935BB0" w:rsidRDefault="00935BB0" w:rsidP="0038340C">
      <w:pPr>
        <w:spacing w:after="200" w:line="252" w:lineRule="auto"/>
        <w:ind w:left="720"/>
        <w:contextualSpacing/>
        <w:rPr>
          <w:rFonts w:ascii="Bradley Hand ITC" w:eastAsiaTheme="minorHAnsi" w:hAnsi="Bradley Hand ITC" w:cstheme="minorBidi"/>
          <w:b/>
          <w:color w:val="FF0000"/>
          <w:sz w:val="20"/>
          <w:szCs w:val="20"/>
          <w:lang w:eastAsia="en-US"/>
        </w:rPr>
      </w:pPr>
    </w:p>
    <w:p w14:paraId="6226F7A9" w14:textId="0B338D02" w:rsidR="0098025A" w:rsidRPr="00111440" w:rsidRDefault="0098025A" w:rsidP="0098025A">
      <w:pPr>
        <w:numPr>
          <w:ilvl w:val="0"/>
          <w:numId w:val="4"/>
        </w:numPr>
        <w:spacing w:after="200" w:line="252" w:lineRule="auto"/>
        <w:contextualSpacing/>
        <w:rPr>
          <w:rFonts w:ascii="Bradley Hand ITC" w:eastAsiaTheme="minorHAnsi" w:hAnsi="Bradley Hand ITC" w:cstheme="minorBidi"/>
          <w:b/>
          <w:color w:val="FF0000"/>
          <w:sz w:val="24"/>
          <w:szCs w:val="24"/>
          <w:lang w:eastAsia="en-US"/>
        </w:rPr>
      </w:pPr>
      <w:r w:rsidRPr="00111440">
        <w:rPr>
          <w:rFonts w:ascii="Bradley Hand ITC" w:eastAsiaTheme="minorHAnsi" w:hAnsi="Bradley Hand ITC" w:cstheme="minorBidi"/>
          <w:b/>
          <w:color w:val="FF0000"/>
          <w:sz w:val="24"/>
          <w:szCs w:val="24"/>
          <w:lang w:eastAsia="en-US"/>
        </w:rPr>
        <w:t>¡A trabajar!</w:t>
      </w:r>
    </w:p>
    <w:p w14:paraId="6C3D77E2" w14:textId="77777777" w:rsidR="00A65E9F" w:rsidRPr="00F37314" w:rsidRDefault="00A65E9F" w:rsidP="00F37314">
      <w:pPr>
        <w:pStyle w:val="Prrafodelista"/>
        <w:numPr>
          <w:ilvl w:val="0"/>
          <w:numId w:val="9"/>
        </w:numPr>
        <w:spacing w:after="0" w:line="276" w:lineRule="auto"/>
        <w:rPr>
          <w:rFonts w:asciiTheme="minorHAnsi" w:hAnsiTheme="minorHAnsi" w:cstheme="minorHAnsi"/>
          <w:b/>
          <w:sz w:val="18"/>
          <w:szCs w:val="18"/>
          <w:u w:val="single"/>
        </w:rPr>
      </w:pPr>
      <w:r w:rsidRPr="00F37314">
        <w:rPr>
          <w:rFonts w:asciiTheme="minorHAnsi" w:hAnsiTheme="minorHAnsi" w:cstheme="minorHAnsi"/>
          <w:b/>
          <w:sz w:val="18"/>
          <w:szCs w:val="18"/>
          <w:u w:val="single"/>
        </w:rPr>
        <w:lastRenderedPageBreak/>
        <w:t>Actividades:</w:t>
      </w:r>
    </w:p>
    <w:p w14:paraId="0D2D133D" w14:textId="77777777" w:rsidR="00A65E9F" w:rsidRPr="00F37314" w:rsidRDefault="00A65E9F" w:rsidP="00F37314">
      <w:pPr>
        <w:pStyle w:val="Prrafodelista"/>
        <w:numPr>
          <w:ilvl w:val="0"/>
          <w:numId w:val="10"/>
        </w:numPr>
        <w:spacing w:after="0" w:line="276" w:lineRule="auto"/>
        <w:rPr>
          <w:rFonts w:asciiTheme="minorHAnsi" w:hAnsiTheme="minorHAnsi" w:cstheme="minorHAnsi"/>
          <w:sz w:val="18"/>
          <w:szCs w:val="18"/>
        </w:rPr>
      </w:pPr>
      <w:r w:rsidRPr="00F37314">
        <w:rPr>
          <w:rFonts w:asciiTheme="minorHAnsi" w:hAnsiTheme="minorHAnsi" w:cstheme="minorHAnsi"/>
          <w:b/>
          <w:sz w:val="18"/>
          <w:szCs w:val="18"/>
        </w:rPr>
        <w:t>Propongan</w:t>
      </w:r>
      <w:r w:rsidRPr="00F37314">
        <w:rPr>
          <w:rFonts w:asciiTheme="minorHAnsi" w:hAnsiTheme="minorHAnsi" w:cstheme="minorHAnsi"/>
          <w:sz w:val="18"/>
          <w:szCs w:val="18"/>
        </w:rPr>
        <w:t xml:space="preserve">  un sinónimo para cada palabra subrayada en el texto.</w:t>
      </w:r>
    </w:p>
    <w:p w14:paraId="1547C1A3" w14:textId="77777777" w:rsidR="00A65E9F" w:rsidRPr="00F37314" w:rsidRDefault="00A65E9F" w:rsidP="00F37314">
      <w:pPr>
        <w:pStyle w:val="Prrafodelista"/>
        <w:spacing w:after="0"/>
        <w:rPr>
          <w:rFonts w:asciiTheme="minorHAnsi" w:hAnsiTheme="minorHAnsi" w:cstheme="minorHAnsi"/>
          <w:sz w:val="18"/>
          <w:szCs w:val="18"/>
        </w:rPr>
      </w:pPr>
    </w:p>
    <w:p w14:paraId="28851D7C" w14:textId="6433C7DD" w:rsidR="00A65E9F" w:rsidRPr="00F37314" w:rsidRDefault="00A65E9F" w:rsidP="00F37314">
      <w:pPr>
        <w:pStyle w:val="Prrafodelista"/>
        <w:spacing w:after="0"/>
        <w:rPr>
          <w:rFonts w:asciiTheme="minorHAnsi" w:hAnsiTheme="minorHAnsi" w:cstheme="minorHAnsi"/>
          <w:sz w:val="18"/>
          <w:szCs w:val="18"/>
        </w:rPr>
      </w:pPr>
      <w:r w:rsidRPr="00F37314">
        <w:rPr>
          <w:rFonts w:asciiTheme="minorHAnsi" w:hAnsiTheme="minorHAnsi" w:cstheme="minorHAnsi"/>
          <w:sz w:val="18"/>
          <w:szCs w:val="18"/>
        </w:rPr>
        <w:t xml:space="preserve">Francamente, me </w:t>
      </w:r>
      <w:r w:rsidRPr="00F37314">
        <w:rPr>
          <w:rFonts w:asciiTheme="minorHAnsi" w:hAnsiTheme="minorHAnsi" w:cstheme="minorHAnsi"/>
          <w:sz w:val="18"/>
          <w:szCs w:val="18"/>
          <w:u w:val="single"/>
        </w:rPr>
        <w:t>disgusta</w:t>
      </w:r>
      <w:r w:rsidRPr="00F37314">
        <w:rPr>
          <w:rFonts w:asciiTheme="minorHAnsi" w:hAnsiTheme="minorHAnsi" w:cstheme="minorHAnsi"/>
          <w:sz w:val="18"/>
          <w:szCs w:val="18"/>
        </w:rPr>
        <w:t xml:space="preserve">, cada vez que me </w:t>
      </w:r>
      <w:r w:rsidRPr="00F37314">
        <w:rPr>
          <w:rFonts w:asciiTheme="minorHAnsi" w:hAnsiTheme="minorHAnsi" w:cstheme="minorHAnsi"/>
          <w:sz w:val="18"/>
          <w:szCs w:val="18"/>
          <w:u w:val="single"/>
        </w:rPr>
        <w:t>voy</w:t>
      </w:r>
      <w:r w:rsidRPr="00F37314">
        <w:rPr>
          <w:rFonts w:asciiTheme="minorHAnsi" w:hAnsiTheme="minorHAnsi" w:cstheme="minorHAnsi"/>
          <w:sz w:val="18"/>
          <w:szCs w:val="18"/>
        </w:rPr>
        <w:t xml:space="preserve"> para la casa de mi tía; ésta me espera para </w:t>
      </w:r>
      <w:r w:rsidRPr="00F37314">
        <w:rPr>
          <w:rFonts w:asciiTheme="minorHAnsi" w:hAnsiTheme="minorHAnsi" w:cstheme="minorHAnsi"/>
          <w:sz w:val="18"/>
          <w:szCs w:val="18"/>
          <w:u w:val="single"/>
        </w:rPr>
        <w:t>contarme</w:t>
      </w:r>
      <w:r w:rsidRPr="00F37314">
        <w:rPr>
          <w:rFonts w:asciiTheme="minorHAnsi" w:hAnsiTheme="minorHAnsi" w:cstheme="minorHAnsi"/>
          <w:sz w:val="18"/>
          <w:szCs w:val="18"/>
        </w:rPr>
        <w:t xml:space="preserve"> sus </w:t>
      </w:r>
      <w:r w:rsidRPr="00F37314">
        <w:rPr>
          <w:rFonts w:asciiTheme="minorHAnsi" w:hAnsiTheme="minorHAnsi" w:cstheme="minorHAnsi"/>
          <w:sz w:val="18"/>
          <w:szCs w:val="18"/>
          <w:u w:val="single"/>
        </w:rPr>
        <w:t>cosas.</w:t>
      </w:r>
      <w:r w:rsidRPr="00F37314">
        <w:rPr>
          <w:rFonts w:asciiTheme="minorHAnsi" w:hAnsiTheme="minorHAnsi" w:cstheme="minorHAnsi"/>
          <w:sz w:val="18"/>
          <w:szCs w:val="18"/>
        </w:rPr>
        <w:t xml:space="preserve"> </w:t>
      </w:r>
    </w:p>
    <w:p w14:paraId="31875FAC" w14:textId="77777777" w:rsidR="00111440" w:rsidRPr="00F37314" w:rsidRDefault="00111440" w:rsidP="00F37314">
      <w:pPr>
        <w:pStyle w:val="Prrafodelista"/>
        <w:spacing w:after="0"/>
        <w:rPr>
          <w:rFonts w:asciiTheme="minorHAnsi" w:hAnsiTheme="minorHAnsi" w:cstheme="minorHAnsi"/>
          <w:sz w:val="18"/>
          <w:szCs w:val="18"/>
        </w:rPr>
      </w:pPr>
    </w:p>
    <w:p w14:paraId="15C8D4F9" w14:textId="77777777" w:rsidR="00A65E9F" w:rsidRPr="00F37314" w:rsidRDefault="00A65E9F" w:rsidP="00F37314">
      <w:pPr>
        <w:pStyle w:val="Prrafodelista"/>
        <w:numPr>
          <w:ilvl w:val="0"/>
          <w:numId w:val="10"/>
        </w:numPr>
        <w:spacing w:after="0" w:line="276" w:lineRule="auto"/>
        <w:rPr>
          <w:rFonts w:asciiTheme="minorHAnsi" w:hAnsiTheme="minorHAnsi" w:cstheme="minorHAnsi"/>
          <w:sz w:val="18"/>
          <w:szCs w:val="18"/>
        </w:rPr>
      </w:pPr>
      <w:r w:rsidRPr="00F37314">
        <w:rPr>
          <w:rFonts w:asciiTheme="minorHAnsi" w:hAnsiTheme="minorHAnsi" w:cstheme="minorHAnsi"/>
          <w:b/>
          <w:sz w:val="18"/>
          <w:szCs w:val="18"/>
        </w:rPr>
        <w:t xml:space="preserve">Anoten </w:t>
      </w:r>
      <w:r w:rsidRPr="00F37314">
        <w:rPr>
          <w:rFonts w:asciiTheme="minorHAnsi" w:hAnsiTheme="minorHAnsi" w:cstheme="minorHAnsi"/>
          <w:sz w:val="18"/>
          <w:szCs w:val="18"/>
        </w:rPr>
        <w:t xml:space="preserve">antónimos de las palabras que figuran a continuación. Todas comienzan con </w:t>
      </w:r>
      <w:r w:rsidRPr="00F37314">
        <w:rPr>
          <w:rFonts w:asciiTheme="minorHAnsi" w:hAnsiTheme="minorHAnsi" w:cstheme="minorHAnsi"/>
          <w:b/>
          <w:i/>
          <w:sz w:val="18"/>
          <w:szCs w:val="18"/>
        </w:rPr>
        <w:t>h.</w:t>
      </w:r>
    </w:p>
    <w:p w14:paraId="549F0D67" w14:textId="77777777" w:rsidR="00A65E9F" w:rsidRPr="00F37314" w:rsidRDefault="00A65E9F" w:rsidP="00F37314">
      <w:pPr>
        <w:pStyle w:val="Prrafodelista"/>
        <w:numPr>
          <w:ilvl w:val="0"/>
          <w:numId w:val="11"/>
        </w:numPr>
        <w:spacing w:after="0" w:line="276" w:lineRule="auto"/>
        <w:rPr>
          <w:rFonts w:asciiTheme="minorHAnsi" w:hAnsiTheme="minorHAnsi" w:cstheme="minorHAnsi"/>
          <w:sz w:val="18"/>
          <w:szCs w:val="18"/>
        </w:rPr>
      </w:pPr>
      <w:r w:rsidRPr="00F37314">
        <w:rPr>
          <w:rFonts w:asciiTheme="minorHAnsi" w:hAnsiTheme="minorHAnsi" w:cstheme="minorHAnsi"/>
          <w:sz w:val="18"/>
          <w:szCs w:val="18"/>
        </w:rPr>
        <w:t>Soberbia:……………………………………………….</w:t>
      </w:r>
    </w:p>
    <w:p w14:paraId="74D2040D" w14:textId="77777777" w:rsidR="00A65E9F" w:rsidRPr="00F37314" w:rsidRDefault="00A65E9F" w:rsidP="00F37314">
      <w:pPr>
        <w:pStyle w:val="Prrafodelista"/>
        <w:numPr>
          <w:ilvl w:val="0"/>
          <w:numId w:val="11"/>
        </w:numPr>
        <w:spacing w:after="0" w:line="276" w:lineRule="auto"/>
        <w:rPr>
          <w:rFonts w:asciiTheme="minorHAnsi" w:hAnsiTheme="minorHAnsi" w:cstheme="minorHAnsi"/>
          <w:sz w:val="18"/>
          <w:szCs w:val="18"/>
        </w:rPr>
      </w:pPr>
      <w:r w:rsidRPr="00F37314">
        <w:rPr>
          <w:rFonts w:asciiTheme="minorHAnsi" w:hAnsiTheme="minorHAnsi" w:cstheme="minorHAnsi"/>
          <w:sz w:val="18"/>
          <w:szCs w:val="18"/>
        </w:rPr>
        <w:t>Fealdad:………………………………………………….</w:t>
      </w:r>
    </w:p>
    <w:p w14:paraId="37F26C8C" w14:textId="77777777" w:rsidR="00A65E9F" w:rsidRPr="00F37314" w:rsidRDefault="00A65E9F" w:rsidP="00F37314">
      <w:pPr>
        <w:pStyle w:val="Prrafodelista"/>
        <w:numPr>
          <w:ilvl w:val="0"/>
          <w:numId w:val="11"/>
        </w:numPr>
        <w:spacing w:after="0" w:line="276" w:lineRule="auto"/>
        <w:rPr>
          <w:rFonts w:asciiTheme="minorHAnsi" w:hAnsiTheme="minorHAnsi" w:cstheme="minorHAnsi"/>
          <w:sz w:val="18"/>
          <w:szCs w:val="18"/>
        </w:rPr>
      </w:pPr>
      <w:r w:rsidRPr="00F37314">
        <w:rPr>
          <w:rFonts w:asciiTheme="minorHAnsi" w:hAnsiTheme="minorHAnsi" w:cstheme="minorHAnsi"/>
          <w:sz w:val="18"/>
          <w:szCs w:val="18"/>
        </w:rPr>
        <w:t>Enaltecer:……………………………………………….</w:t>
      </w:r>
    </w:p>
    <w:p w14:paraId="739E1B7E" w14:textId="4E864D23" w:rsidR="00A65E9F" w:rsidRPr="00F37314" w:rsidRDefault="00A65E9F" w:rsidP="00F37314">
      <w:pPr>
        <w:pStyle w:val="Prrafodelista"/>
        <w:numPr>
          <w:ilvl w:val="0"/>
          <w:numId w:val="11"/>
        </w:numPr>
        <w:spacing w:after="0" w:line="276" w:lineRule="auto"/>
        <w:rPr>
          <w:rFonts w:asciiTheme="minorHAnsi" w:hAnsiTheme="minorHAnsi" w:cstheme="minorHAnsi"/>
          <w:sz w:val="18"/>
          <w:szCs w:val="18"/>
        </w:rPr>
      </w:pPr>
      <w:r w:rsidRPr="00F37314">
        <w:rPr>
          <w:rFonts w:asciiTheme="minorHAnsi" w:hAnsiTheme="minorHAnsi" w:cstheme="minorHAnsi"/>
          <w:sz w:val="18"/>
          <w:szCs w:val="18"/>
        </w:rPr>
        <w:t>Sincero:………………………………………………….</w:t>
      </w:r>
    </w:p>
    <w:p w14:paraId="114A232A" w14:textId="77777777" w:rsidR="00111440" w:rsidRPr="00F37314" w:rsidRDefault="00111440" w:rsidP="00F37314">
      <w:pPr>
        <w:pStyle w:val="Prrafodelista"/>
        <w:numPr>
          <w:ilvl w:val="0"/>
          <w:numId w:val="11"/>
        </w:numPr>
        <w:spacing w:after="0" w:line="276" w:lineRule="auto"/>
        <w:rPr>
          <w:rFonts w:asciiTheme="minorHAnsi" w:hAnsiTheme="minorHAnsi" w:cstheme="minorHAnsi"/>
          <w:sz w:val="18"/>
          <w:szCs w:val="18"/>
        </w:rPr>
      </w:pPr>
    </w:p>
    <w:p w14:paraId="1391B939" w14:textId="77777777" w:rsidR="00A65E9F" w:rsidRPr="00F37314" w:rsidRDefault="00A65E9F" w:rsidP="00F37314">
      <w:pPr>
        <w:pStyle w:val="Prrafodelista"/>
        <w:numPr>
          <w:ilvl w:val="0"/>
          <w:numId w:val="10"/>
        </w:numPr>
        <w:spacing w:after="0" w:line="276" w:lineRule="auto"/>
        <w:rPr>
          <w:rFonts w:asciiTheme="minorHAnsi" w:hAnsiTheme="minorHAnsi" w:cstheme="minorHAnsi"/>
          <w:sz w:val="18"/>
          <w:szCs w:val="18"/>
        </w:rPr>
      </w:pPr>
      <w:r w:rsidRPr="00F37314">
        <w:rPr>
          <w:rFonts w:asciiTheme="minorHAnsi" w:hAnsiTheme="minorHAnsi" w:cstheme="minorHAnsi"/>
          <w:b/>
          <w:sz w:val="18"/>
          <w:szCs w:val="18"/>
        </w:rPr>
        <w:t xml:space="preserve">Identifiquen  </w:t>
      </w:r>
      <w:r w:rsidRPr="00F37314">
        <w:rPr>
          <w:rFonts w:asciiTheme="minorHAnsi" w:hAnsiTheme="minorHAnsi" w:cstheme="minorHAnsi"/>
          <w:sz w:val="18"/>
          <w:szCs w:val="18"/>
        </w:rPr>
        <w:t xml:space="preserve">en el texto una relación de hiperonimia e hiponimia.  Luego </w:t>
      </w:r>
      <w:r w:rsidRPr="00F37314">
        <w:rPr>
          <w:rFonts w:asciiTheme="minorHAnsi" w:hAnsiTheme="minorHAnsi" w:cstheme="minorHAnsi"/>
          <w:b/>
          <w:sz w:val="18"/>
          <w:szCs w:val="18"/>
        </w:rPr>
        <w:t>propongan</w:t>
      </w:r>
      <w:r w:rsidRPr="00F37314">
        <w:rPr>
          <w:rFonts w:asciiTheme="minorHAnsi" w:hAnsiTheme="minorHAnsi" w:cstheme="minorHAnsi"/>
          <w:sz w:val="18"/>
          <w:szCs w:val="18"/>
        </w:rPr>
        <w:t xml:space="preserve"> una  oración con la misma relación. </w:t>
      </w:r>
    </w:p>
    <w:p w14:paraId="587B6A57" w14:textId="77777777" w:rsidR="00A65E9F" w:rsidRPr="00F37314" w:rsidRDefault="00A65E9F" w:rsidP="00F37314">
      <w:pPr>
        <w:pStyle w:val="Prrafodelista"/>
        <w:spacing w:after="0"/>
        <w:rPr>
          <w:rFonts w:asciiTheme="minorHAnsi" w:hAnsiTheme="minorHAnsi" w:cstheme="minorHAnsi"/>
          <w:sz w:val="18"/>
          <w:szCs w:val="18"/>
        </w:rPr>
      </w:pPr>
    </w:p>
    <w:p w14:paraId="11AB7302" w14:textId="77777777" w:rsidR="00A65E9F" w:rsidRPr="00F37314" w:rsidRDefault="00A65E9F" w:rsidP="00F37314">
      <w:pPr>
        <w:pStyle w:val="Prrafodelista"/>
        <w:spacing w:after="0"/>
        <w:rPr>
          <w:rFonts w:asciiTheme="minorHAnsi" w:hAnsiTheme="minorHAnsi" w:cstheme="minorHAnsi"/>
          <w:sz w:val="18"/>
          <w:szCs w:val="18"/>
        </w:rPr>
      </w:pPr>
      <w:r w:rsidRPr="00F37314">
        <w:rPr>
          <w:rFonts w:asciiTheme="minorHAnsi" w:hAnsiTheme="minorHAnsi" w:cstheme="minorHAnsi"/>
          <w:sz w:val="18"/>
          <w:szCs w:val="18"/>
        </w:rPr>
        <w:t>Las carretas y las diligencias transportaban a la gente en la época colonial. Estos medios de transporte eran muy lentos.</w:t>
      </w:r>
    </w:p>
    <w:p w14:paraId="7967E0AD" w14:textId="77777777" w:rsidR="00A65E9F" w:rsidRPr="00F37314" w:rsidRDefault="00A65E9F" w:rsidP="00F37314">
      <w:pPr>
        <w:pStyle w:val="Prrafodelista"/>
        <w:numPr>
          <w:ilvl w:val="0"/>
          <w:numId w:val="12"/>
        </w:numPr>
        <w:spacing w:after="0" w:line="276" w:lineRule="auto"/>
        <w:rPr>
          <w:rFonts w:asciiTheme="minorHAnsi" w:hAnsiTheme="minorHAnsi" w:cstheme="minorHAnsi"/>
          <w:sz w:val="18"/>
          <w:szCs w:val="18"/>
        </w:rPr>
      </w:pPr>
      <w:r w:rsidRPr="00F37314">
        <w:rPr>
          <w:rFonts w:asciiTheme="minorHAnsi" w:hAnsiTheme="minorHAnsi" w:cstheme="minorHAnsi"/>
          <w:sz w:val="18"/>
          <w:szCs w:val="18"/>
        </w:rPr>
        <w:t>Hipernonimo:…………………………………………………………</w:t>
      </w:r>
    </w:p>
    <w:p w14:paraId="5FB1FBAD" w14:textId="2CB925CB" w:rsidR="00A65E9F" w:rsidRPr="00F37314" w:rsidRDefault="00A65E9F" w:rsidP="00F37314">
      <w:pPr>
        <w:pStyle w:val="Prrafodelista"/>
        <w:numPr>
          <w:ilvl w:val="0"/>
          <w:numId w:val="12"/>
        </w:numPr>
        <w:spacing w:after="0" w:line="276" w:lineRule="auto"/>
        <w:rPr>
          <w:rFonts w:asciiTheme="minorHAnsi" w:hAnsiTheme="minorHAnsi" w:cstheme="minorHAnsi"/>
          <w:sz w:val="18"/>
          <w:szCs w:val="18"/>
        </w:rPr>
      </w:pPr>
      <w:r w:rsidRPr="00F37314">
        <w:rPr>
          <w:rFonts w:asciiTheme="minorHAnsi" w:hAnsiTheme="minorHAnsi" w:cstheme="minorHAnsi"/>
          <w:sz w:val="18"/>
          <w:szCs w:val="18"/>
        </w:rPr>
        <w:t>Hipónimos:……………………………………………………………..................................................</w:t>
      </w:r>
    </w:p>
    <w:p w14:paraId="55EBB4DC" w14:textId="77777777" w:rsidR="00111440" w:rsidRPr="00F37314" w:rsidRDefault="00111440" w:rsidP="00F37314">
      <w:pPr>
        <w:pStyle w:val="Prrafodelista"/>
        <w:numPr>
          <w:ilvl w:val="0"/>
          <w:numId w:val="12"/>
        </w:numPr>
        <w:spacing w:after="0" w:line="276" w:lineRule="auto"/>
        <w:rPr>
          <w:rFonts w:asciiTheme="minorHAnsi" w:hAnsiTheme="minorHAnsi" w:cstheme="minorHAnsi"/>
          <w:sz w:val="18"/>
          <w:szCs w:val="18"/>
        </w:rPr>
      </w:pPr>
    </w:p>
    <w:p w14:paraId="4A11044C" w14:textId="77777777" w:rsidR="00A65E9F" w:rsidRPr="00F37314" w:rsidRDefault="00A65E9F" w:rsidP="00F37314">
      <w:pPr>
        <w:pStyle w:val="Prrafodelista"/>
        <w:numPr>
          <w:ilvl w:val="0"/>
          <w:numId w:val="10"/>
        </w:numPr>
        <w:spacing w:after="0" w:line="276" w:lineRule="auto"/>
        <w:rPr>
          <w:rFonts w:asciiTheme="minorHAnsi" w:hAnsiTheme="minorHAnsi" w:cstheme="minorHAnsi"/>
          <w:sz w:val="18"/>
          <w:szCs w:val="18"/>
        </w:rPr>
      </w:pPr>
      <w:r w:rsidRPr="00F37314">
        <w:rPr>
          <w:rFonts w:asciiTheme="minorHAnsi" w:hAnsiTheme="minorHAnsi" w:cstheme="minorHAnsi"/>
          <w:b/>
          <w:sz w:val="18"/>
          <w:szCs w:val="18"/>
        </w:rPr>
        <w:t xml:space="preserve">Unan </w:t>
      </w:r>
      <w:r w:rsidRPr="00F37314">
        <w:rPr>
          <w:rFonts w:asciiTheme="minorHAnsi" w:hAnsiTheme="minorHAnsi" w:cstheme="minorHAnsi"/>
          <w:sz w:val="18"/>
          <w:szCs w:val="18"/>
        </w:rPr>
        <w:t>las oraciones con los conectores adecuados a la relación que se quiere establecer en cada caso:</w:t>
      </w:r>
    </w:p>
    <w:p w14:paraId="09DEB965" w14:textId="77777777" w:rsidR="00A65E9F" w:rsidRPr="00F37314" w:rsidRDefault="00A65E9F" w:rsidP="00F37314">
      <w:pPr>
        <w:spacing w:after="0"/>
        <w:ind w:left="720"/>
        <w:rPr>
          <w:rFonts w:asciiTheme="minorHAnsi" w:hAnsiTheme="minorHAnsi" w:cstheme="minorHAnsi"/>
          <w:b/>
          <w:sz w:val="18"/>
          <w:szCs w:val="18"/>
        </w:rPr>
      </w:pPr>
      <w:r w:rsidRPr="00F37314">
        <w:rPr>
          <w:rFonts w:asciiTheme="minorHAnsi" w:hAnsiTheme="minorHAnsi" w:cstheme="minorHAnsi"/>
          <w:sz w:val="18"/>
          <w:szCs w:val="18"/>
        </w:rPr>
        <w:t xml:space="preserve">Los delitos ocurren todos los días………………………………….………………..nadie toma medidas </w:t>
      </w:r>
      <w:r w:rsidRPr="00F37314">
        <w:rPr>
          <w:rFonts w:asciiTheme="minorHAnsi" w:hAnsiTheme="minorHAnsi" w:cstheme="minorHAnsi"/>
          <w:b/>
          <w:sz w:val="18"/>
          <w:szCs w:val="18"/>
        </w:rPr>
        <w:t>(oposición)</w:t>
      </w:r>
    </w:p>
    <w:p w14:paraId="22FC125D" w14:textId="77777777" w:rsidR="00111440" w:rsidRPr="00F37314" w:rsidRDefault="00A65E9F" w:rsidP="00F37314">
      <w:pPr>
        <w:spacing w:after="0"/>
        <w:ind w:left="720"/>
        <w:rPr>
          <w:rFonts w:asciiTheme="minorHAnsi" w:hAnsiTheme="minorHAnsi" w:cstheme="minorHAnsi"/>
          <w:b/>
          <w:sz w:val="18"/>
          <w:szCs w:val="18"/>
        </w:rPr>
      </w:pPr>
      <w:r w:rsidRPr="00F37314">
        <w:rPr>
          <w:rFonts w:asciiTheme="minorHAnsi" w:hAnsiTheme="minorHAnsi" w:cstheme="minorHAnsi"/>
          <w:sz w:val="18"/>
          <w:szCs w:val="18"/>
        </w:rPr>
        <w:t xml:space="preserve">Los delitos ocurren todos los días ……………………………….…………………….nadie toma medidas </w:t>
      </w:r>
      <w:r w:rsidRPr="00F37314">
        <w:rPr>
          <w:rFonts w:asciiTheme="minorHAnsi" w:hAnsiTheme="minorHAnsi" w:cstheme="minorHAnsi"/>
          <w:b/>
          <w:sz w:val="18"/>
          <w:szCs w:val="18"/>
        </w:rPr>
        <w:t>(adición)</w:t>
      </w:r>
    </w:p>
    <w:p w14:paraId="058AC058" w14:textId="3B5950AA" w:rsidR="00A65E9F" w:rsidRPr="00F37314" w:rsidRDefault="00A65E9F" w:rsidP="00F37314">
      <w:pPr>
        <w:spacing w:after="0"/>
        <w:ind w:left="720"/>
        <w:rPr>
          <w:rFonts w:asciiTheme="minorHAnsi" w:hAnsiTheme="minorHAnsi" w:cstheme="minorHAnsi"/>
          <w:sz w:val="18"/>
          <w:szCs w:val="18"/>
        </w:rPr>
      </w:pPr>
      <w:r w:rsidRPr="00F37314">
        <w:rPr>
          <w:rFonts w:asciiTheme="minorHAnsi" w:hAnsiTheme="minorHAnsi" w:cstheme="minorHAnsi"/>
          <w:sz w:val="18"/>
          <w:szCs w:val="18"/>
        </w:rPr>
        <w:t xml:space="preserve">En las siguientes oraciones  los conectores utilizados producen incongruencias. </w:t>
      </w:r>
      <w:r w:rsidRPr="00F37314">
        <w:rPr>
          <w:rFonts w:asciiTheme="minorHAnsi" w:hAnsiTheme="minorHAnsi" w:cstheme="minorHAnsi"/>
          <w:b/>
          <w:sz w:val="18"/>
          <w:szCs w:val="18"/>
        </w:rPr>
        <w:t>Reemplácenlos</w:t>
      </w:r>
      <w:r w:rsidRPr="00F37314">
        <w:rPr>
          <w:rFonts w:asciiTheme="minorHAnsi" w:hAnsiTheme="minorHAnsi" w:cstheme="minorHAnsi"/>
          <w:sz w:val="18"/>
          <w:szCs w:val="18"/>
        </w:rPr>
        <w:t xml:space="preserve"> por los correctos:</w:t>
      </w:r>
    </w:p>
    <w:p w14:paraId="37019FB3" w14:textId="77777777" w:rsidR="00A65E9F" w:rsidRPr="00F37314" w:rsidRDefault="00A65E9F" w:rsidP="00F37314">
      <w:pPr>
        <w:pStyle w:val="Prrafodelista"/>
        <w:spacing w:after="0"/>
        <w:rPr>
          <w:rFonts w:asciiTheme="minorHAnsi" w:hAnsiTheme="minorHAnsi" w:cstheme="minorHAnsi"/>
          <w:sz w:val="18"/>
          <w:szCs w:val="18"/>
        </w:rPr>
      </w:pPr>
      <w:r w:rsidRPr="00F37314">
        <w:rPr>
          <w:rFonts w:asciiTheme="minorHAnsi" w:hAnsiTheme="minorHAnsi" w:cstheme="minorHAnsi"/>
          <w:sz w:val="18"/>
          <w:szCs w:val="18"/>
        </w:rPr>
        <w:t xml:space="preserve">Era muy alta </w:t>
      </w:r>
      <w:r w:rsidRPr="00F37314">
        <w:rPr>
          <w:rFonts w:asciiTheme="minorHAnsi" w:hAnsiTheme="minorHAnsi" w:cstheme="minorHAnsi"/>
          <w:b/>
          <w:sz w:val="18"/>
          <w:szCs w:val="18"/>
        </w:rPr>
        <w:t>porque</w:t>
      </w:r>
      <w:r w:rsidRPr="00F37314">
        <w:rPr>
          <w:rFonts w:asciiTheme="minorHAnsi" w:hAnsiTheme="minorHAnsi" w:cstheme="minorHAnsi"/>
          <w:sz w:val="18"/>
          <w:szCs w:val="18"/>
        </w:rPr>
        <w:t xml:space="preserve"> no usaba tacos.</w:t>
      </w:r>
    </w:p>
    <w:p w14:paraId="5458648D" w14:textId="77777777" w:rsidR="00A65E9F" w:rsidRPr="00F37314" w:rsidRDefault="00A65E9F" w:rsidP="00F37314">
      <w:pPr>
        <w:pStyle w:val="Prrafodelista"/>
        <w:spacing w:after="0"/>
        <w:rPr>
          <w:rFonts w:asciiTheme="minorHAnsi" w:hAnsiTheme="minorHAnsi" w:cstheme="minorHAnsi"/>
          <w:sz w:val="18"/>
          <w:szCs w:val="18"/>
        </w:rPr>
      </w:pPr>
      <w:r w:rsidRPr="00F37314">
        <w:rPr>
          <w:rFonts w:asciiTheme="minorHAnsi" w:hAnsiTheme="minorHAnsi" w:cstheme="minorHAnsi"/>
          <w:sz w:val="18"/>
          <w:szCs w:val="18"/>
        </w:rPr>
        <w:t>…………………………………………………………………………………………………………………………………</w:t>
      </w:r>
    </w:p>
    <w:p w14:paraId="5E165CD9" w14:textId="77777777" w:rsidR="00A65E9F" w:rsidRPr="00F37314" w:rsidRDefault="00A65E9F" w:rsidP="00F37314">
      <w:pPr>
        <w:pStyle w:val="Prrafodelista"/>
        <w:spacing w:after="0"/>
        <w:rPr>
          <w:rFonts w:asciiTheme="minorHAnsi" w:hAnsiTheme="minorHAnsi" w:cstheme="minorHAnsi"/>
          <w:sz w:val="18"/>
          <w:szCs w:val="18"/>
        </w:rPr>
      </w:pPr>
      <w:r w:rsidRPr="00F37314">
        <w:rPr>
          <w:rFonts w:asciiTheme="minorHAnsi" w:hAnsiTheme="minorHAnsi" w:cstheme="minorHAnsi"/>
          <w:sz w:val="18"/>
          <w:szCs w:val="18"/>
        </w:rPr>
        <w:t xml:space="preserve">Tenía sus dientes sanos </w:t>
      </w:r>
      <w:r w:rsidRPr="00F37314">
        <w:rPr>
          <w:rFonts w:asciiTheme="minorHAnsi" w:hAnsiTheme="minorHAnsi" w:cstheme="minorHAnsi"/>
          <w:b/>
          <w:sz w:val="18"/>
          <w:szCs w:val="18"/>
        </w:rPr>
        <w:t>así que</w:t>
      </w:r>
      <w:r w:rsidRPr="00F37314">
        <w:rPr>
          <w:rFonts w:asciiTheme="minorHAnsi" w:hAnsiTheme="minorHAnsi" w:cstheme="minorHAnsi"/>
          <w:sz w:val="18"/>
          <w:szCs w:val="18"/>
        </w:rPr>
        <w:t xml:space="preserve"> iba al dentista.</w:t>
      </w:r>
    </w:p>
    <w:p w14:paraId="636AEC38" w14:textId="740DEB1A" w:rsidR="00A65E9F" w:rsidRPr="00F37314" w:rsidRDefault="00A65E9F" w:rsidP="00F37314">
      <w:pPr>
        <w:pStyle w:val="Prrafodelista"/>
        <w:spacing w:after="0"/>
        <w:rPr>
          <w:rFonts w:asciiTheme="minorHAnsi" w:hAnsiTheme="minorHAnsi" w:cstheme="minorHAnsi"/>
          <w:sz w:val="18"/>
          <w:szCs w:val="18"/>
        </w:rPr>
      </w:pPr>
      <w:r w:rsidRPr="00F37314">
        <w:rPr>
          <w:rFonts w:asciiTheme="minorHAnsi" w:hAnsiTheme="minorHAnsi" w:cstheme="minorHAnsi"/>
          <w:sz w:val="18"/>
          <w:szCs w:val="18"/>
        </w:rPr>
        <w:t>………………………………………………………………………………………………………………………………………</w:t>
      </w:r>
    </w:p>
    <w:p w14:paraId="550144CC" w14:textId="77777777" w:rsidR="00111440" w:rsidRPr="00F37314" w:rsidRDefault="00111440" w:rsidP="00F37314">
      <w:pPr>
        <w:pStyle w:val="Prrafodelista"/>
        <w:spacing w:after="0"/>
        <w:rPr>
          <w:rFonts w:asciiTheme="minorHAnsi" w:hAnsiTheme="minorHAnsi" w:cstheme="minorHAnsi"/>
          <w:sz w:val="18"/>
          <w:szCs w:val="18"/>
        </w:rPr>
      </w:pPr>
    </w:p>
    <w:p w14:paraId="17F516A9" w14:textId="77777777" w:rsidR="00A65E9F" w:rsidRPr="00F37314" w:rsidRDefault="00A65E9F" w:rsidP="00F37314">
      <w:pPr>
        <w:pStyle w:val="Prrafodelista"/>
        <w:numPr>
          <w:ilvl w:val="0"/>
          <w:numId w:val="10"/>
        </w:numPr>
        <w:spacing w:after="0" w:line="276" w:lineRule="auto"/>
        <w:rPr>
          <w:rFonts w:asciiTheme="minorHAnsi" w:hAnsiTheme="minorHAnsi" w:cstheme="minorHAnsi"/>
          <w:sz w:val="18"/>
          <w:szCs w:val="18"/>
        </w:rPr>
      </w:pPr>
      <w:r w:rsidRPr="00F37314">
        <w:rPr>
          <w:rFonts w:asciiTheme="minorHAnsi" w:hAnsiTheme="minorHAnsi" w:cstheme="minorHAnsi"/>
          <w:b/>
          <w:sz w:val="18"/>
          <w:szCs w:val="18"/>
        </w:rPr>
        <w:t xml:space="preserve">Lean </w:t>
      </w:r>
      <w:r w:rsidRPr="00F37314">
        <w:rPr>
          <w:rFonts w:asciiTheme="minorHAnsi" w:hAnsiTheme="minorHAnsi" w:cstheme="minorHAnsi"/>
          <w:sz w:val="18"/>
          <w:szCs w:val="18"/>
        </w:rPr>
        <w:t xml:space="preserve">el siguiente texto y </w:t>
      </w:r>
      <w:r w:rsidRPr="00F37314">
        <w:rPr>
          <w:rFonts w:asciiTheme="minorHAnsi" w:hAnsiTheme="minorHAnsi" w:cstheme="minorHAnsi"/>
          <w:b/>
          <w:sz w:val="18"/>
          <w:szCs w:val="18"/>
        </w:rPr>
        <w:t>corrija</w:t>
      </w:r>
      <w:r w:rsidRPr="00F37314">
        <w:rPr>
          <w:rFonts w:asciiTheme="minorHAnsi" w:hAnsiTheme="minorHAnsi" w:cstheme="minorHAnsi"/>
          <w:sz w:val="18"/>
          <w:szCs w:val="18"/>
        </w:rPr>
        <w:t xml:space="preserve"> las repeticiones </w:t>
      </w:r>
      <w:r w:rsidRPr="00F37314">
        <w:rPr>
          <w:rFonts w:asciiTheme="minorHAnsi" w:hAnsiTheme="minorHAnsi" w:cstheme="minorHAnsi"/>
          <w:b/>
          <w:sz w:val="18"/>
          <w:szCs w:val="18"/>
        </w:rPr>
        <w:t>utilizando referencias y elipsis:</w:t>
      </w:r>
    </w:p>
    <w:p w14:paraId="3072FD9A" w14:textId="77777777" w:rsidR="00A65E9F" w:rsidRPr="00F37314" w:rsidRDefault="00A65E9F" w:rsidP="00F37314">
      <w:pPr>
        <w:pStyle w:val="Prrafodelista"/>
        <w:spacing w:after="0"/>
        <w:rPr>
          <w:rFonts w:asciiTheme="minorHAnsi" w:hAnsiTheme="minorHAnsi" w:cstheme="minorHAnsi"/>
          <w:sz w:val="18"/>
          <w:szCs w:val="18"/>
        </w:rPr>
      </w:pPr>
    </w:p>
    <w:p w14:paraId="4677DD3A" w14:textId="72DBEDCC" w:rsidR="00A65E9F" w:rsidRPr="00F37314" w:rsidRDefault="00A65E9F" w:rsidP="00F37314">
      <w:pPr>
        <w:pStyle w:val="Prrafodelista"/>
        <w:spacing w:after="0"/>
        <w:rPr>
          <w:rFonts w:asciiTheme="minorHAnsi" w:hAnsiTheme="minorHAnsi" w:cstheme="minorHAnsi"/>
          <w:sz w:val="18"/>
          <w:szCs w:val="18"/>
        </w:rPr>
      </w:pPr>
      <w:r w:rsidRPr="00F37314">
        <w:rPr>
          <w:rFonts w:asciiTheme="minorHAnsi" w:hAnsiTheme="minorHAnsi" w:cstheme="minorHAnsi"/>
          <w:sz w:val="18"/>
          <w:szCs w:val="18"/>
        </w:rPr>
        <w:t xml:space="preserve">Andrea estaba siempre sentada en la ventana, mirando. Después de comer y de dormir se sentaba frente a la ventana. Desde esa ventana Andrea miraba en primer plano la calle, en segundo plano miraba la plaza. La ventana era lo que conectaba a Andrea con el mundo exterior. La ventana era todo para Andrea. </w:t>
      </w:r>
    </w:p>
    <w:p w14:paraId="7A3EADEE" w14:textId="51A3895B" w:rsidR="00111440" w:rsidRPr="00F37314" w:rsidRDefault="00111440" w:rsidP="00F37314">
      <w:pPr>
        <w:pStyle w:val="Prrafodelista"/>
        <w:spacing w:after="0"/>
        <w:rPr>
          <w:rFonts w:asciiTheme="minorHAnsi" w:hAnsiTheme="minorHAnsi" w:cstheme="minorHAnsi"/>
          <w:sz w:val="18"/>
          <w:szCs w:val="18"/>
        </w:rPr>
      </w:pPr>
    </w:p>
    <w:p w14:paraId="5C1D2849" w14:textId="77777777" w:rsidR="00A65E9F" w:rsidRPr="00F37314" w:rsidRDefault="00A65E9F" w:rsidP="00F37314">
      <w:pPr>
        <w:pStyle w:val="Prrafodelista"/>
        <w:numPr>
          <w:ilvl w:val="0"/>
          <w:numId w:val="10"/>
        </w:numPr>
        <w:spacing w:after="0" w:line="276" w:lineRule="auto"/>
        <w:rPr>
          <w:rFonts w:asciiTheme="minorHAnsi" w:hAnsiTheme="minorHAnsi" w:cstheme="minorHAnsi"/>
          <w:sz w:val="18"/>
          <w:szCs w:val="18"/>
        </w:rPr>
      </w:pPr>
      <w:r w:rsidRPr="00F37314">
        <w:rPr>
          <w:rFonts w:asciiTheme="minorHAnsi" w:hAnsiTheme="minorHAnsi" w:cstheme="minorHAnsi"/>
          <w:sz w:val="18"/>
          <w:szCs w:val="18"/>
        </w:rPr>
        <w:t xml:space="preserve">¿A </w:t>
      </w:r>
      <w:r w:rsidRPr="00F37314">
        <w:rPr>
          <w:rFonts w:asciiTheme="minorHAnsi" w:hAnsiTheme="minorHAnsi" w:cstheme="minorHAnsi"/>
          <w:b/>
          <w:sz w:val="18"/>
          <w:szCs w:val="18"/>
        </w:rPr>
        <w:t xml:space="preserve">qué </w:t>
      </w:r>
      <w:r w:rsidRPr="00F37314">
        <w:rPr>
          <w:rFonts w:asciiTheme="minorHAnsi" w:hAnsiTheme="minorHAnsi" w:cstheme="minorHAnsi"/>
          <w:sz w:val="18"/>
          <w:szCs w:val="18"/>
        </w:rPr>
        <w:t>sustantivo hace referencia cada uno de los pronombres resaltados</w:t>
      </w:r>
      <w:r w:rsidRPr="00F37314">
        <w:rPr>
          <w:rFonts w:asciiTheme="minorHAnsi" w:hAnsiTheme="minorHAnsi" w:cstheme="minorHAnsi"/>
          <w:b/>
          <w:sz w:val="18"/>
          <w:szCs w:val="18"/>
        </w:rPr>
        <w:t>? Unan con una flecha</w:t>
      </w:r>
      <w:r w:rsidRPr="00F37314">
        <w:rPr>
          <w:rFonts w:asciiTheme="minorHAnsi" w:hAnsiTheme="minorHAnsi" w:cstheme="minorHAnsi"/>
          <w:sz w:val="18"/>
          <w:szCs w:val="18"/>
        </w:rPr>
        <w:t xml:space="preserve"> cada pronombre con el sustantivo al cual sustituye.</w:t>
      </w:r>
    </w:p>
    <w:p w14:paraId="659F6709" w14:textId="77777777" w:rsidR="00A65E9F" w:rsidRPr="00F37314" w:rsidRDefault="00A65E9F" w:rsidP="00F37314">
      <w:pPr>
        <w:pStyle w:val="Prrafodelista"/>
        <w:spacing w:after="0"/>
        <w:rPr>
          <w:rFonts w:asciiTheme="minorHAnsi" w:hAnsiTheme="minorHAnsi" w:cstheme="minorHAnsi"/>
          <w:sz w:val="18"/>
          <w:szCs w:val="18"/>
        </w:rPr>
      </w:pPr>
    </w:p>
    <w:p w14:paraId="2F40C167" w14:textId="77777777" w:rsidR="00A65E9F" w:rsidRPr="00F37314" w:rsidRDefault="00A65E9F" w:rsidP="00F37314">
      <w:pPr>
        <w:pStyle w:val="Prrafodelista"/>
        <w:spacing w:after="0" w:line="276" w:lineRule="auto"/>
        <w:rPr>
          <w:rFonts w:asciiTheme="minorHAnsi" w:hAnsiTheme="minorHAnsi" w:cstheme="minorHAnsi"/>
          <w:sz w:val="18"/>
          <w:szCs w:val="18"/>
        </w:rPr>
      </w:pPr>
      <w:r w:rsidRPr="00F37314">
        <w:rPr>
          <w:rFonts w:asciiTheme="minorHAnsi" w:hAnsiTheme="minorHAnsi" w:cstheme="minorHAnsi"/>
          <w:sz w:val="18"/>
          <w:szCs w:val="18"/>
        </w:rPr>
        <w:t xml:space="preserve">Cuando Londres soportaba el bombardeo alemán, muchas familias mandaron a </w:t>
      </w:r>
      <w:r w:rsidRPr="00F37314">
        <w:rPr>
          <w:rFonts w:asciiTheme="minorHAnsi" w:hAnsiTheme="minorHAnsi" w:cstheme="minorHAnsi"/>
          <w:b/>
          <w:sz w:val="18"/>
          <w:szCs w:val="18"/>
        </w:rPr>
        <w:t>sus</w:t>
      </w:r>
      <w:r w:rsidRPr="00F37314">
        <w:rPr>
          <w:rFonts w:asciiTheme="minorHAnsi" w:hAnsiTheme="minorHAnsi" w:cstheme="minorHAnsi"/>
          <w:sz w:val="18"/>
          <w:szCs w:val="18"/>
        </w:rPr>
        <w:t xml:space="preserve"> niños a residencias del interior del reino, a donde los aviones enemigos no llegaban.</w:t>
      </w:r>
    </w:p>
    <w:p w14:paraId="62484CEE" w14:textId="77777777" w:rsidR="00A65E9F" w:rsidRPr="00F37314" w:rsidRDefault="00A65E9F" w:rsidP="00F37314">
      <w:pPr>
        <w:pStyle w:val="Prrafodelista"/>
        <w:spacing w:after="0" w:line="276" w:lineRule="auto"/>
        <w:rPr>
          <w:rFonts w:asciiTheme="minorHAnsi" w:hAnsiTheme="minorHAnsi" w:cstheme="minorHAnsi"/>
          <w:sz w:val="18"/>
          <w:szCs w:val="18"/>
        </w:rPr>
      </w:pPr>
      <w:r w:rsidRPr="00F37314">
        <w:rPr>
          <w:rFonts w:asciiTheme="minorHAnsi" w:hAnsiTheme="minorHAnsi" w:cstheme="minorHAnsi"/>
          <w:sz w:val="18"/>
          <w:szCs w:val="18"/>
        </w:rPr>
        <w:t xml:space="preserve">Lewis y </w:t>
      </w:r>
      <w:r w:rsidRPr="00F37314">
        <w:rPr>
          <w:rFonts w:asciiTheme="minorHAnsi" w:hAnsiTheme="minorHAnsi" w:cstheme="minorHAnsi"/>
          <w:b/>
          <w:sz w:val="18"/>
          <w:szCs w:val="18"/>
        </w:rPr>
        <w:t>su</w:t>
      </w:r>
      <w:r w:rsidRPr="00F37314">
        <w:rPr>
          <w:rFonts w:asciiTheme="minorHAnsi" w:hAnsiTheme="minorHAnsi" w:cstheme="minorHAnsi"/>
          <w:sz w:val="18"/>
          <w:szCs w:val="18"/>
        </w:rPr>
        <w:t xml:space="preserve"> hermano ofrecieron </w:t>
      </w:r>
      <w:r w:rsidRPr="00F37314">
        <w:rPr>
          <w:rFonts w:asciiTheme="minorHAnsi" w:hAnsiTheme="minorHAnsi" w:cstheme="minorHAnsi"/>
          <w:b/>
          <w:sz w:val="18"/>
          <w:szCs w:val="18"/>
        </w:rPr>
        <w:t>su</w:t>
      </w:r>
      <w:r w:rsidRPr="00F37314">
        <w:rPr>
          <w:rFonts w:asciiTheme="minorHAnsi" w:hAnsiTheme="minorHAnsi" w:cstheme="minorHAnsi"/>
          <w:sz w:val="18"/>
          <w:szCs w:val="18"/>
        </w:rPr>
        <w:t xml:space="preserve"> casa para hospedar</w:t>
      </w:r>
      <w:r w:rsidRPr="00F37314">
        <w:rPr>
          <w:rFonts w:asciiTheme="minorHAnsi" w:hAnsiTheme="minorHAnsi" w:cstheme="minorHAnsi"/>
          <w:b/>
          <w:sz w:val="18"/>
          <w:szCs w:val="18"/>
        </w:rPr>
        <w:t>los</w:t>
      </w:r>
      <w:r w:rsidRPr="00F37314">
        <w:rPr>
          <w:rFonts w:asciiTheme="minorHAnsi" w:hAnsiTheme="minorHAnsi" w:cstheme="minorHAnsi"/>
          <w:sz w:val="18"/>
          <w:szCs w:val="18"/>
        </w:rPr>
        <w:t xml:space="preserve">. Cuando fueron a recibir a los pequeños se encontraron con varias criaturas muy nerviosas. Los chicos preguntaban por </w:t>
      </w:r>
      <w:r w:rsidRPr="00F37314">
        <w:rPr>
          <w:rFonts w:asciiTheme="minorHAnsi" w:hAnsiTheme="minorHAnsi" w:cstheme="minorHAnsi"/>
          <w:b/>
          <w:sz w:val="18"/>
          <w:szCs w:val="18"/>
        </w:rPr>
        <w:t>sus</w:t>
      </w:r>
      <w:r w:rsidRPr="00F37314">
        <w:rPr>
          <w:rFonts w:asciiTheme="minorHAnsi" w:hAnsiTheme="minorHAnsi" w:cstheme="minorHAnsi"/>
          <w:sz w:val="18"/>
          <w:szCs w:val="18"/>
        </w:rPr>
        <w:t xml:space="preserve"> padres y cuándo iban a regresar a </w:t>
      </w:r>
      <w:r w:rsidRPr="00F37314">
        <w:rPr>
          <w:rFonts w:asciiTheme="minorHAnsi" w:hAnsiTheme="minorHAnsi" w:cstheme="minorHAnsi"/>
          <w:b/>
          <w:sz w:val="18"/>
          <w:szCs w:val="18"/>
        </w:rPr>
        <w:t>sus</w:t>
      </w:r>
      <w:r w:rsidRPr="00F37314">
        <w:rPr>
          <w:rFonts w:asciiTheme="minorHAnsi" w:hAnsiTheme="minorHAnsi" w:cstheme="minorHAnsi"/>
          <w:sz w:val="18"/>
          <w:szCs w:val="18"/>
        </w:rPr>
        <w:t xml:space="preserve"> hogares.</w:t>
      </w:r>
    </w:p>
    <w:p w14:paraId="0ABC2F5D" w14:textId="77777777" w:rsidR="00A65E9F" w:rsidRPr="00F37314" w:rsidRDefault="00A65E9F" w:rsidP="00F37314">
      <w:pPr>
        <w:pStyle w:val="Prrafodelista"/>
        <w:spacing w:after="0" w:line="276" w:lineRule="auto"/>
        <w:rPr>
          <w:rFonts w:asciiTheme="minorHAnsi" w:hAnsiTheme="minorHAnsi" w:cstheme="minorHAnsi"/>
          <w:sz w:val="18"/>
          <w:szCs w:val="18"/>
        </w:rPr>
      </w:pPr>
      <w:r w:rsidRPr="00F37314">
        <w:rPr>
          <w:rFonts w:asciiTheme="minorHAnsi" w:hAnsiTheme="minorHAnsi" w:cstheme="minorHAnsi"/>
          <w:sz w:val="18"/>
          <w:szCs w:val="18"/>
        </w:rPr>
        <w:t xml:space="preserve">Una vez llegados a la morada de Lewis, el escritor </w:t>
      </w:r>
      <w:r w:rsidRPr="00F37314">
        <w:rPr>
          <w:rFonts w:asciiTheme="minorHAnsi" w:hAnsiTheme="minorHAnsi" w:cstheme="minorHAnsi"/>
          <w:b/>
          <w:sz w:val="18"/>
          <w:szCs w:val="18"/>
        </w:rPr>
        <w:t>les</w:t>
      </w:r>
      <w:r w:rsidRPr="00F37314">
        <w:rPr>
          <w:rFonts w:asciiTheme="minorHAnsi" w:hAnsiTheme="minorHAnsi" w:cstheme="minorHAnsi"/>
          <w:sz w:val="18"/>
          <w:szCs w:val="18"/>
        </w:rPr>
        <w:t xml:space="preserve"> mostró </w:t>
      </w:r>
      <w:r w:rsidRPr="00F37314">
        <w:rPr>
          <w:rFonts w:asciiTheme="minorHAnsi" w:hAnsiTheme="minorHAnsi" w:cstheme="minorHAnsi"/>
          <w:b/>
          <w:sz w:val="18"/>
          <w:szCs w:val="18"/>
        </w:rPr>
        <w:t xml:space="preserve">sus </w:t>
      </w:r>
      <w:r w:rsidRPr="00F37314">
        <w:rPr>
          <w:rFonts w:asciiTheme="minorHAnsi" w:hAnsiTheme="minorHAnsi" w:cstheme="minorHAnsi"/>
          <w:sz w:val="18"/>
          <w:szCs w:val="18"/>
        </w:rPr>
        <w:t xml:space="preserve">habitaciones y </w:t>
      </w:r>
      <w:r w:rsidRPr="00F37314">
        <w:rPr>
          <w:rFonts w:asciiTheme="minorHAnsi" w:hAnsiTheme="minorHAnsi" w:cstheme="minorHAnsi"/>
          <w:b/>
          <w:sz w:val="18"/>
          <w:szCs w:val="18"/>
        </w:rPr>
        <w:t>su</w:t>
      </w:r>
      <w:r w:rsidRPr="00F37314">
        <w:rPr>
          <w:rFonts w:asciiTheme="minorHAnsi" w:hAnsiTheme="minorHAnsi" w:cstheme="minorHAnsi"/>
          <w:sz w:val="18"/>
          <w:szCs w:val="18"/>
        </w:rPr>
        <w:t xml:space="preserve"> hermano </w:t>
      </w:r>
      <w:r w:rsidRPr="00F37314">
        <w:rPr>
          <w:rFonts w:asciiTheme="minorHAnsi" w:hAnsiTheme="minorHAnsi" w:cstheme="minorHAnsi"/>
          <w:b/>
          <w:sz w:val="18"/>
          <w:szCs w:val="18"/>
        </w:rPr>
        <w:t>les</w:t>
      </w:r>
      <w:r w:rsidRPr="00F37314">
        <w:rPr>
          <w:rFonts w:asciiTheme="minorHAnsi" w:hAnsiTheme="minorHAnsi" w:cstheme="minorHAnsi"/>
          <w:sz w:val="18"/>
          <w:szCs w:val="18"/>
        </w:rPr>
        <w:t xml:space="preserve"> preparó el té. Mientras </w:t>
      </w:r>
      <w:r w:rsidRPr="00F37314">
        <w:rPr>
          <w:rFonts w:asciiTheme="minorHAnsi" w:hAnsiTheme="minorHAnsi" w:cstheme="minorHAnsi"/>
          <w:b/>
          <w:sz w:val="18"/>
          <w:szCs w:val="18"/>
        </w:rPr>
        <w:t>lo</w:t>
      </w:r>
      <w:r w:rsidRPr="00F37314">
        <w:rPr>
          <w:rFonts w:asciiTheme="minorHAnsi" w:hAnsiTheme="minorHAnsi" w:cstheme="minorHAnsi"/>
          <w:sz w:val="18"/>
          <w:szCs w:val="18"/>
        </w:rPr>
        <w:t xml:space="preserve"> tomaban, </w:t>
      </w:r>
      <w:r w:rsidRPr="00F37314">
        <w:rPr>
          <w:rFonts w:asciiTheme="minorHAnsi" w:hAnsiTheme="minorHAnsi" w:cstheme="minorHAnsi"/>
          <w:b/>
          <w:sz w:val="18"/>
          <w:szCs w:val="18"/>
        </w:rPr>
        <w:t>les</w:t>
      </w:r>
      <w:r w:rsidRPr="00F37314">
        <w:rPr>
          <w:rFonts w:asciiTheme="minorHAnsi" w:hAnsiTheme="minorHAnsi" w:cstheme="minorHAnsi"/>
          <w:sz w:val="18"/>
          <w:szCs w:val="18"/>
        </w:rPr>
        <w:t xml:space="preserve"> pidieron que se sintieran como si fueran los dueños del hogar.</w:t>
      </w:r>
    </w:p>
    <w:p w14:paraId="2529012C" w14:textId="0036081A" w:rsidR="00A65E9F" w:rsidRPr="00F37314" w:rsidRDefault="00F37314" w:rsidP="00F37314">
      <w:pPr>
        <w:spacing w:after="0" w:line="252" w:lineRule="auto"/>
        <w:ind w:left="720"/>
        <w:contextualSpacing/>
        <w:rPr>
          <w:rFonts w:asciiTheme="minorHAnsi" w:eastAsiaTheme="minorHAnsi" w:hAnsiTheme="minorHAnsi" w:cstheme="minorHAnsi"/>
          <w:b/>
          <w:color w:val="FF0000"/>
          <w:sz w:val="18"/>
          <w:szCs w:val="18"/>
          <w:lang w:eastAsia="en-US"/>
        </w:rPr>
      </w:pPr>
      <w:r w:rsidRPr="00F37314">
        <w:rPr>
          <w:rFonts w:asciiTheme="minorHAnsi" w:eastAsiaTheme="minorHAnsi" w:hAnsiTheme="minorHAnsi" w:cstheme="minorHAnsi"/>
          <w:b/>
          <w:noProof/>
          <w:color w:val="FF0000"/>
          <w:sz w:val="18"/>
          <w:szCs w:val="18"/>
          <w:lang w:eastAsia="en-US"/>
        </w:rPr>
        <mc:AlternateContent>
          <mc:Choice Requires="wps">
            <w:drawing>
              <wp:anchor distT="0" distB="0" distL="114300" distR="114300" simplePos="0" relativeHeight="251659264" behindDoc="0" locked="0" layoutInCell="1" allowOverlap="1" wp14:anchorId="33E1821F" wp14:editId="3AD46B4C">
                <wp:simplePos x="0" y="0"/>
                <wp:positionH relativeFrom="column">
                  <wp:posOffset>130479</wp:posOffset>
                </wp:positionH>
                <wp:positionV relativeFrom="paragraph">
                  <wp:posOffset>50201</wp:posOffset>
                </wp:positionV>
                <wp:extent cx="5705341" cy="521594"/>
                <wp:effectExtent l="0" t="0" r="10160" b="12065"/>
                <wp:wrapNone/>
                <wp:docPr id="1" name="Rectángulo: esquinas redondeadas 1"/>
                <wp:cNvGraphicFramePr/>
                <a:graphic xmlns:a="http://schemas.openxmlformats.org/drawingml/2006/main">
                  <a:graphicData uri="http://schemas.microsoft.com/office/word/2010/wordprocessingShape">
                    <wps:wsp>
                      <wps:cNvSpPr/>
                      <wps:spPr>
                        <a:xfrm>
                          <a:off x="0" y="0"/>
                          <a:ext cx="5705341" cy="521594"/>
                        </a:xfrm>
                        <a:prstGeom prst="roundRect">
                          <a:avLst/>
                        </a:prstGeom>
                        <a:solidFill>
                          <a:schemeClr val="accent4"/>
                        </a:solidFill>
                      </wps:spPr>
                      <wps:style>
                        <a:lnRef idx="2">
                          <a:schemeClr val="accent6"/>
                        </a:lnRef>
                        <a:fillRef idx="1">
                          <a:schemeClr val="lt1"/>
                        </a:fillRef>
                        <a:effectRef idx="0">
                          <a:schemeClr val="accent6"/>
                        </a:effectRef>
                        <a:fontRef idx="minor">
                          <a:schemeClr val="dk1"/>
                        </a:fontRef>
                      </wps:style>
                      <wps:txbx>
                        <w:txbxContent>
                          <w:p w14:paraId="723146A1" w14:textId="77777777" w:rsidR="00F37314" w:rsidRPr="00F37314" w:rsidRDefault="00F37314" w:rsidP="00F37314">
                            <w:pPr>
                              <w:spacing w:after="200" w:line="276" w:lineRule="auto"/>
                              <w:rPr>
                                <w:rFonts w:eastAsia="Calibri"/>
                                <w:b/>
                                <w:sz w:val="20"/>
                                <w:szCs w:val="20"/>
                                <w:lang w:val="es-ES" w:eastAsia="en-US"/>
                              </w:rPr>
                            </w:pPr>
                            <w:r w:rsidRPr="00F37314">
                              <w:rPr>
                                <w:rFonts w:eastAsia="Calibri"/>
                                <w:b/>
                                <w:sz w:val="20"/>
                                <w:szCs w:val="20"/>
                                <w:lang w:val="es-ES" w:eastAsia="en-US"/>
                              </w:rPr>
                              <w:t>Para que un texto sea coherente, la secuencia de oraciones debe estar relacionada con un tema común y ordenada de manera lógica.</w:t>
                            </w:r>
                          </w:p>
                          <w:p w14:paraId="21820A5E" w14:textId="77777777" w:rsidR="00F37314" w:rsidRDefault="00F37314" w:rsidP="00F37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E1821F" id="Rectángulo: esquinas redondeadas 1" o:spid="_x0000_s1026" style="position:absolute;left:0;text-align:left;margin-left:10.25pt;margin-top:3.95pt;width:449.25pt;height:4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" fillcolor="#ffc000 [3207]" strokecolor="#70ad47 [3209]" strokeweight="1pt">
                <v:stroke joinstyle="miter"/>
                <v:textbox>
                  <w:txbxContent>
                    <w:p w14:paraId="723146A1" w14:textId="77777777" w:rsidR="00F37314" w:rsidRPr="00F37314" w:rsidRDefault="00F37314" w:rsidP="00F37314">
                      <w:pPr>
                        <w:spacing w:after="200" w:line="276" w:lineRule="auto"/>
                        <w:rPr>
                          <w:rFonts w:eastAsia="Calibri"/>
                          <w:b/>
                          <w:sz w:val="20"/>
                          <w:szCs w:val="20"/>
                          <w:lang w:val="es-ES" w:eastAsia="en-US"/>
                        </w:rPr>
                      </w:pPr>
                      <w:r w:rsidRPr="00F37314">
                        <w:rPr>
                          <w:rFonts w:eastAsia="Calibri"/>
                          <w:b/>
                          <w:sz w:val="20"/>
                          <w:szCs w:val="20"/>
                          <w:lang w:val="es-ES" w:eastAsia="en-US"/>
                        </w:rPr>
                        <w:t>Para que un texto sea coherente, la secuencia de oraciones debe estar relacionada con un tema común y ordenada de manera lógica.</w:t>
                      </w:r>
                    </w:p>
                    <w:p w14:paraId="21820A5E" w14:textId="77777777" w:rsidR="00F37314" w:rsidRDefault="00F37314" w:rsidP="00F37314">
                      <w:pPr>
                        <w:jc w:val="center"/>
                      </w:pPr>
                    </w:p>
                  </w:txbxContent>
                </v:textbox>
              </v:roundrect>
            </w:pict>
          </mc:Fallback>
        </mc:AlternateContent>
      </w:r>
    </w:p>
    <w:p w14:paraId="1C750E3E" w14:textId="51B0113A" w:rsidR="00F37314" w:rsidRPr="00F37314" w:rsidRDefault="00F37314" w:rsidP="00F37314">
      <w:pPr>
        <w:spacing w:after="0" w:line="252" w:lineRule="auto"/>
        <w:ind w:left="720"/>
        <w:contextualSpacing/>
        <w:rPr>
          <w:rFonts w:asciiTheme="minorHAnsi" w:eastAsiaTheme="minorHAnsi" w:hAnsiTheme="minorHAnsi" w:cstheme="minorHAnsi"/>
          <w:b/>
          <w:color w:val="FF0000"/>
          <w:sz w:val="18"/>
          <w:szCs w:val="18"/>
          <w:lang w:eastAsia="en-US"/>
        </w:rPr>
      </w:pPr>
    </w:p>
    <w:p w14:paraId="6A91BA74" w14:textId="77777777" w:rsidR="00F37314" w:rsidRPr="00F37314" w:rsidRDefault="00F37314" w:rsidP="00F37314">
      <w:pPr>
        <w:spacing w:after="0" w:line="252" w:lineRule="auto"/>
        <w:ind w:left="720"/>
        <w:contextualSpacing/>
        <w:rPr>
          <w:rFonts w:asciiTheme="minorHAnsi" w:eastAsiaTheme="minorHAnsi" w:hAnsiTheme="minorHAnsi" w:cstheme="minorHAnsi"/>
          <w:b/>
          <w:color w:val="FF0000"/>
          <w:sz w:val="18"/>
          <w:szCs w:val="18"/>
          <w:lang w:eastAsia="en-US"/>
        </w:rPr>
      </w:pPr>
    </w:p>
    <w:p w14:paraId="3D8E3060" w14:textId="77777777" w:rsidR="00F37314" w:rsidRPr="00F37314" w:rsidRDefault="00F37314" w:rsidP="00F37314">
      <w:pPr>
        <w:pStyle w:val="Prrafodelista"/>
        <w:spacing w:after="200" w:line="276" w:lineRule="auto"/>
        <w:rPr>
          <w:rFonts w:asciiTheme="minorHAnsi" w:eastAsia="Calibri" w:hAnsiTheme="minorHAnsi" w:cstheme="minorHAnsi"/>
          <w:b/>
          <w:sz w:val="18"/>
          <w:szCs w:val="18"/>
          <w:lang w:val="es-ES" w:eastAsia="en-US"/>
        </w:rPr>
      </w:pPr>
    </w:p>
    <w:p w14:paraId="42508D8C" w14:textId="676F8D57" w:rsidR="00F37314" w:rsidRPr="00F37314" w:rsidRDefault="00F37314" w:rsidP="00F37314">
      <w:pPr>
        <w:pStyle w:val="Prrafodelista"/>
        <w:numPr>
          <w:ilvl w:val="0"/>
          <w:numId w:val="10"/>
        </w:numPr>
        <w:spacing w:after="200" w:line="276" w:lineRule="auto"/>
        <w:rPr>
          <w:rFonts w:asciiTheme="minorHAnsi" w:eastAsia="Calibri" w:hAnsiTheme="minorHAnsi" w:cstheme="minorHAnsi"/>
          <w:b/>
          <w:sz w:val="18"/>
          <w:szCs w:val="18"/>
          <w:lang w:val="es-ES" w:eastAsia="en-US"/>
        </w:rPr>
      </w:pPr>
      <w:r w:rsidRPr="00F37314">
        <w:rPr>
          <w:rFonts w:asciiTheme="minorHAnsi" w:eastAsia="Calibri" w:hAnsiTheme="minorHAnsi" w:cstheme="minorHAnsi"/>
          <w:b/>
          <w:sz w:val="18"/>
          <w:szCs w:val="18"/>
          <w:lang w:val="es-ES" w:eastAsia="en-US"/>
        </w:rPr>
        <w:t xml:space="preserve">a. Unamos  </w:t>
      </w:r>
      <w:r w:rsidRPr="00F37314">
        <w:rPr>
          <w:rFonts w:asciiTheme="minorHAnsi" w:eastAsia="Calibri" w:hAnsiTheme="minorHAnsi" w:cstheme="minorHAnsi"/>
          <w:sz w:val="18"/>
          <w:szCs w:val="18"/>
          <w:lang w:val="es-ES" w:eastAsia="en-US"/>
        </w:rPr>
        <w:t>una construcción de la primera columna con otra de la segunda para formar oraciones coherentes. Para ello, coloquemos en las rayas de la segunda columna el número de la oración con la cual la relacionamos.</w:t>
      </w:r>
    </w:p>
    <w:p w14:paraId="27530B4D" w14:textId="77777777" w:rsidR="00F37314" w:rsidRPr="00F37314" w:rsidRDefault="00F37314" w:rsidP="00F37314">
      <w:pPr>
        <w:spacing w:after="0" w:line="276" w:lineRule="auto"/>
        <w:ind w:left="720"/>
        <w:contextualSpacing/>
        <w:rPr>
          <w:rFonts w:asciiTheme="minorHAnsi" w:eastAsia="Calibri" w:hAnsiTheme="minorHAnsi" w:cstheme="minorHAnsi"/>
          <w:sz w:val="18"/>
          <w:szCs w:val="18"/>
          <w:lang w:val="es-ES" w:eastAsia="en-US"/>
        </w:rPr>
      </w:pPr>
      <w:r w:rsidRPr="00F37314">
        <w:rPr>
          <w:rFonts w:asciiTheme="minorHAnsi" w:eastAsia="Calibri" w:hAnsiTheme="minorHAnsi" w:cstheme="minorHAnsi"/>
          <w:b/>
          <w:sz w:val="18"/>
          <w:szCs w:val="18"/>
          <w:lang w:val="es-ES" w:eastAsia="en-US"/>
        </w:rPr>
        <w:t xml:space="preserve">b. Las estribamos </w:t>
      </w:r>
      <w:r w:rsidRPr="00F37314">
        <w:rPr>
          <w:rFonts w:asciiTheme="minorHAnsi" w:eastAsia="Calibri" w:hAnsiTheme="minorHAnsi" w:cstheme="minorHAnsi"/>
          <w:sz w:val="18"/>
          <w:szCs w:val="18"/>
          <w:lang w:val="es-ES" w:eastAsia="en-US"/>
        </w:rPr>
        <w:t>en orden para reconstruir la historia del gato.</w:t>
      </w:r>
    </w:p>
    <w:p w14:paraId="37E561D7" w14:textId="77777777" w:rsidR="00F37314" w:rsidRPr="00F37314" w:rsidRDefault="00F37314" w:rsidP="00F37314">
      <w:pPr>
        <w:spacing w:after="0" w:line="276" w:lineRule="auto"/>
        <w:ind w:left="720"/>
        <w:contextualSpacing/>
        <w:rPr>
          <w:rFonts w:asciiTheme="minorHAnsi" w:eastAsia="Calibri" w:hAnsiTheme="minorHAnsi" w:cstheme="minorHAnsi"/>
          <w:b/>
          <w:sz w:val="18"/>
          <w:szCs w:val="18"/>
          <w:lang w:val="es-ES" w:eastAsia="en-US"/>
        </w:rPr>
      </w:pPr>
      <w:r w:rsidRPr="00F37314">
        <w:rPr>
          <w:rFonts w:asciiTheme="minorHAnsi" w:eastAsia="Calibri" w:hAnsiTheme="minorHAnsi" w:cstheme="minorHAnsi"/>
          <w:b/>
          <w:sz w:val="18"/>
          <w:szCs w:val="18"/>
          <w:lang w:val="es-ES" w:eastAsia="en-US"/>
        </w:rPr>
        <w:t xml:space="preserve">c. imaginemos </w:t>
      </w:r>
      <w:r w:rsidRPr="00F37314">
        <w:rPr>
          <w:rFonts w:asciiTheme="minorHAnsi" w:eastAsia="Calibri" w:hAnsiTheme="minorHAnsi" w:cstheme="minorHAnsi"/>
          <w:sz w:val="18"/>
          <w:szCs w:val="18"/>
          <w:lang w:val="es-ES" w:eastAsia="en-US"/>
        </w:rPr>
        <w:t>un título atractivo para el texto.</w:t>
      </w:r>
      <w:r w:rsidRPr="00F37314">
        <w:rPr>
          <w:rFonts w:asciiTheme="minorHAnsi" w:eastAsia="Calibri" w:hAnsiTheme="minorHAnsi" w:cstheme="minorHAnsi"/>
          <w:b/>
          <w:sz w:val="18"/>
          <w:szCs w:val="18"/>
          <w:lang w:val="es-ES" w:eastAsia="en-US"/>
        </w:rPr>
        <w:t xml:space="preserve"> </w:t>
      </w:r>
    </w:p>
    <w:p w14:paraId="75E738EA" w14:textId="77777777" w:rsidR="00F37314" w:rsidRPr="00F37314" w:rsidRDefault="00F37314" w:rsidP="00F37314">
      <w:pPr>
        <w:spacing w:after="0" w:line="276" w:lineRule="auto"/>
        <w:ind w:left="720"/>
        <w:contextualSpacing/>
        <w:rPr>
          <w:rFonts w:asciiTheme="minorHAnsi" w:eastAsia="Calibri" w:hAnsiTheme="minorHAnsi" w:cstheme="minorHAnsi"/>
          <w:b/>
          <w:sz w:val="18"/>
          <w:szCs w:val="18"/>
          <w:lang w:val="es-E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6"/>
        <w:gridCol w:w="4248"/>
      </w:tblGrid>
      <w:tr w:rsidR="00F37314" w:rsidRPr="00F37314" w14:paraId="7930BAB6" w14:textId="77777777" w:rsidTr="005A2DC1">
        <w:tc>
          <w:tcPr>
            <w:tcW w:w="4322" w:type="dxa"/>
            <w:tcBorders>
              <w:top w:val="single" w:sz="4" w:space="0" w:color="000000"/>
              <w:left w:val="single" w:sz="4" w:space="0" w:color="000000"/>
              <w:bottom w:val="single" w:sz="4" w:space="0" w:color="000000"/>
              <w:right w:val="single" w:sz="4" w:space="0" w:color="000000"/>
            </w:tcBorders>
            <w:hideMark/>
          </w:tcPr>
          <w:p w14:paraId="427F519C"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lastRenderedPageBreak/>
              <w:t>Un día, cuando ya no soportaba más el hambre</w:t>
            </w:r>
          </w:p>
        </w:tc>
        <w:tc>
          <w:tcPr>
            <w:tcW w:w="4322" w:type="dxa"/>
            <w:tcBorders>
              <w:top w:val="single" w:sz="4" w:space="0" w:color="000000"/>
              <w:left w:val="single" w:sz="4" w:space="0" w:color="000000"/>
              <w:bottom w:val="single" w:sz="4" w:space="0" w:color="000000"/>
              <w:right w:val="single" w:sz="4" w:space="0" w:color="000000"/>
            </w:tcBorders>
            <w:hideMark/>
          </w:tcPr>
          <w:p w14:paraId="296A9707"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…hubiera podido alcanzar fácilmente la olla.</w:t>
            </w:r>
          </w:p>
        </w:tc>
      </w:tr>
      <w:tr w:rsidR="00F37314" w:rsidRPr="00F37314" w14:paraId="21769057" w14:textId="77777777" w:rsidTr="005A2DC1">
        <w:tc>
          <w:tcPr>
            <w:tcW w:w="4322" w:type="dxa"/>
            <w:tcBorders>
              <w:top w:val="single" w:sz="4" w:space="0" w:color="000000"/>
              <w:left w:val="single" w:sz="4" w:space="0" w:color="000000"/>
              <w:bottom w:val="single" w:sz="4" w:space="0" w:color="000000"/>
              <w:right w:val="single" w:sz="4" w:space="0" w:color="000000"/>
            </w:tcBorders>
            <w:hideMark/>
          </w:tcPr>
          <w:p w14:paraId="5D77C9C8"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Por no detenerse a reflexionar un momento,</w:t>
            </w:r>
          </w:p>
        </w:tc>
        <w:tc>
          <w:tcPr>
            <w:tcW w:w="4322" w:type="dxa"/>
            <w:tcBorders>
              <w:top w:val="single" w:sz="4" w:space="0" w:color="000000"/>
              <w:left w:val="single" w:sz="4" w:space="0" w:color="000000"/>
              <w:bottom w:val="single" w:sz="4" w:space="0" w:color="000000"/>
              <w:right w:val="single" w:sz="4" w:space="0" w:color="000000"/>
            </w:tcBorders>
            <w:hideMark/>
          </w:tcPr>
          <w:p w14:paraId="5784ECA0"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…que no podía saltar para alcanzarla.</w:t>
            </w:r>
          </w:p>
        </w:tc>
      </w:tr>
      <w:tr w:rsidR="00F37314" w:rsidRPr="00F37314" w14:paraId="6B099470" w14:textId="77777777" w:rsidTr="005A2DC1">
        <w:tc>
          <w:tcPr>
            <w:tcW w:w="4322" w:type="dxa"/>
            <w:tcBorders>
              <w:top w:val="single" w:sz="4" w:space="0" w:color="000000"/>
              <w:left w:val="single" w:sz="4" w:space="0" w:color="000000"/>
              <w:bottom w:val="single" w:sz="4" w:space="0" w:color="000000"/>
              <w:right w:val="single" w:sz="4" w:space="0" w:color="000000"/>
            </w:tcBorders>
            <w:hideMark/>
          </w:tcPr>
          <w:p w14:paraId="5C8C27C1"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Un gato </w:t>
            </w:r>
          </w:p>
        </w:tc>
        <w:tc>
          <w:tcPr>
            <w:tcW w:w="4322" w:type="dxa"/>
            <w:tcBorders>
              <w:top w:val="single" w:sz="4" w:space="0" w:color="000000"/>
              <w:left w:val="single" w:sz="4" w:space="0" w:color="000000"/>
              <w:bottom w:val="single" w:sz="4" w:space="0" w:color="000000"/>
              <w:right w:val="single" w:sz="4" w:space="0" w:color="000000"/>
            </w:tcBorders>
            <w:hideMark/>
          </w:tcPr>
          <w:p w14:paraId="07DE0244"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…perdió la oportunidad de saciar su hambruna.</w:t>
            </w:r>
          </w:p>
        </w:tc>
      </w:tr>
      <w:tr w:rsidR="00F37314" w:rsidRPr="00F37314" w14:paraId="4C1A8823" w14:textId="77777777" w:rsidTr="005A2DC1">
        <w:tc>
          <w:tcPr>
            <w:tcW w:w="4322" w:type="dxa"/>
            <w:tcBorders>
              <w:top w:val="single" w:sz="4" w:space="0" w:color="000000"/>
              <w:left w:val="single" w:sz="4" w:space="0" w:color="000000"/>
              <w:bottom w:val="single" w:sz="4" w:space="0" w:color="000000"/>
              <w:right w:val="single" w:sz="4" w:space="0" w:color="000000"/>
            </w:tcBorders>
            <w:hideMark/>
          </w:tcPr>
          <w:p w14:paraId="69906D31"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Pero estaba tan decaído</w:t>
            </w:r>
          </w:p>
        </w:tc>
        <w:tc>
          <w:tcPr>
            <w:tcW w:w="4322" w:type="dxa"/>
            <w:tcBorders>
              <w:top w:val="single" w:sz="4" w:space="0" w:color="000000"/>
              <w:left w:val="single" w:sz="4" w:space="0" w:color="000000"/>
              <w:bottom w:val="single" w:sz="4" w:space="0" w:color="000000"/>
              <w:right w:val="single" w:sz="4" w:space="0" w:color="000000"/>
            </w:tcBorders>
            <w:hideMark/>
          </w:tcPr>
          <w:p w14:paraId="64B9EF34"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…paseaba por un parque.</w:t>
            </w:r>
          </w:p>
        </w:tc>
      </w:tr>
      <w:tr w:rsidR="00F37314" w:rsidRPr="00F37314" w14:paraId="45A546A9" w14:textId="77777777" w:rsidTr="005A2DC1">
        <w:tc>
          <w:tcPr>
            <w:tcW w:w="4322" w:type="dxa"/>
            <w:tcBorders>
              <w:top w:val="single" w:sz="4" w:space="0" w:color="000000"/>
              <w:left w:val="single" w:sz="4" w:space="0" w:color="000000"/>
              <w:bottom w:val="single" w:sz="4" w:space="0" w:color="000000"/>
              <w:right w:val="single" w:sz="4" w:space="0" w:color="000000"/>
            </w:tcBorders>
            <w:hideMark/>
          </w:tcPr>
          <w:p w14:paraId="30E59649"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Se empezó a desesperar </w:t>
            </w:r>
          </w:p>
        </w:tc>
        <w:tc>
          <w:tcPr>
            <w:tcW w:w="4322" w:type="dxa"/>
            <w:tcBorders>
              <w:top w:val="single" w:sz="4" w:space="0" w:color="000000"/>
              <w:left w:val="single" w:sz="4" w:space="0" w:color="000000"/>
              <w:bottom w:val="single" w:sz="4" w:space="0" w:color="000000"/>
              <w:right w:val="single" w:sz="4" w:space="0" w:color="000000"/>
            </w:tcBorders>
            <w:hideMark/>
          </w:tcPr>
          <w:p w14:paraId="72C333C0"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…y se le escapaban.</w:t>
            </w:r>
          </w:p>
        </w:tc>
      </w:tr>
      <w:tr w:rsidR="00F37314" w:rsidRPr="00F37314" w14:paraId="0CDE7561" w14:textId="77777777" w:rsidTr="005A2DC1">
        <w:tc>
          <w:tcPr>
            <w:tcW w:w="4322" w:type="dxa"/>
            <w:tcBorders>
              <w:top w:val="single" w:sz="4" w:space="0" w:color="000000"/>
              <w:left w:val="single" w:sz="4" w:space="0" w:color="000000"/>
              <w:bottom w:val="single" w:sz="4" w:space="0" w:color="000000"/>
              <w:right w:val="single" w:sz="4" w:space="0" w:color="000000"/>
            </w:tcBorders>
            <w:hideMark/>
          </w:tcPr>
          <w:p w14:paraId="70948940"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Tenía varios días sin comer</w:t>
            </w:r>
          </w:p>
        </w:tc>
        <w:tc>
          <w:tcPr>
            <w:tcW w:w="4322" w:type="dxa"/>
            <w:tcBorders>
              <w:top w:val="single" w:sz="4" w:space="0" w:color="000000"/>
              <w:left w:val="single" w:sz="4" w:space="0" w:color="000000"/>
              <w:bottom w:val="single" w:sz="4" w:space="0" w:color="000000"/>
              <w:right w:val="single" w:sz="4" w:space="0" w:color="000000"/>
            </w:tcBorders>
            <w:hideMark/>
          </w:tcPr>
          <w:p w14:paraId="0D623D83"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…y se dio por vencido.</w:t>
            </w:r>
          </w:p>
        </w:tc>
      </w:tr>
      <w:tr w:rsidR="00F37314" w:rsidRPr="00F37314" w14:paraId="1E71A26A" w14:textId="77777777" w:rsidTr="005A2DC1">
        <w:tc>
          <w:tcPr>
            <w:tcW w:w="4322" w:type="dxa"/>
            <w:tcBorders>
              <w:top w:val="single" w:sz="4" w:space="0" w:color="000000"/>
              <w:left w:val="single" w:sz="4" w:space="0" w:color="000000"/>
              <w:bottom w:val="single" w:sz="4" w:space="0" w:color="000000"/>
              <w:right w:val="single" w:sz="4" w:space="0" w:color="000000"/>
            </w:tcBorders>
            <w:hideMark/>
          </w:tcPr>
          <w:p w14:paraId="4D49B2D9"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Miró con atención y descubrió una olla</w:t>
            </w:r>
          </w:p>
        </w:tc>
        <w:tc>
          <w:tcPr>
            <w:tcW w:w="4322" w:type="dxa"/>
            <w:tcBorders>
              <w:top w:val="single" w:sz="4" w:space="0" w:color="000000"/>
              <w:left w:val="single" w:sz="4" w:space="0" w:color="000000"/>
              <w:bottom w:val="single" w:sz="4" w:space="0" w:color="000000"/>
              <w:right w:val="single" w:sz="4" w:space="0" w:color="000000"/>
            </w:tcBorders>
            <w:hideMark/>
          </w:tcPr>
          <w:p w14:paraId="1F5F19E8"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…y estaba muy débil.</w:t>
            </w:r>
          </w:p>
        </w:tc>
      </w:tr>
      <w:tr w:rsidR="00F37314" w:rsidRPr="00F37314" w14:paraId="796915FC" w14:textId="77777777" w:rsidTr="005A2DC1">
        <w:tc>
          <w:tcPr>
            <w:tcW w:w="4322" w:type="dxa"/>
            <w:tcBorders>
              <w:top w:val="single" w:sz="4" w:space="0" w:color="000000"/>
              <w:left w:val="single" w:sz="4" w:space="0" w:color="000000"/>
              <w:bottom w:val="single" w:sz="4" w:space="0" w:color="000000"/>
              <w:right w:val="single" w:sz="4" w:space="0" w:color="000000"/>
            </w:tcBorders>
            <w:hideMark/>
          </w:tcPr>
          <w:p w14:paraId="08707AC7"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Incluso los ratones eran más rápidos</w:t>
            </w:r>
          </w:p>
        </w:tc>
        <w:tc>
          <w:tcPr>
            <w:tcW w:w="4322" w:type="dxa"/>
            <w:tcBorders>
              <w:top w:val="single" w:sz="4" w:space="0" w:color="000000"/>
              <w:left w:val="single" w:sz="4" w:space="0" w:color="000000"/>
              <w:bottom w:val="single" w:sz="4" w:space="0" w:color="000000"/>
              <w:right w:val="single" w:sz="4" w:space="0" w:color="000000"/>
            </w:tcBorders>
            <w:hideMark/>
          </w:tcPr>
          <w:p w14:paraId="5E22D598"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…percibió un olor apetitoso.</w:t>
            </w:r>
          </w:p>
        </w:tc>
      </w:tr>
      <w:tr w:rsidR="00F37314" w:rsidRPr="00F37314" w14:paraId="127E53D5" w14:textId="77777777" w:rsidTr="005A2DC1">
        <w:tc>
          <w:tcPr>
            <w:tcW w:w="4322" w:type="dxa"/>
            <w:tcBorders>
              <w:top w:val="single" w:sz="4" w:space="0" w:color="000000"/>
              <w:left w:val="single" w:sz="4" w:space="0" w:color="000000"/>
              <w:bottom w:val="single" w:sz="4" w:space="0" w:color="000000"/>
              <w:right w:val="single" w:sz="4" w:space="0" w:color="000000"/>
            </w:tcBorders>
            <w:hideMark/>
          </w:tcPr>
          <w:p w14:paraId="4F7D68B8"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El gato no pensó que trepando por un árbol cuyas ramas llegaban hasta la ventana</w:t>
            </w:r>
          </w:p>
        </w:tc>
        <w:tc>
          <w:tcPr>
            <w:tcW w:w="4322" w:type="dxa"/>
            <w:tcBorders>
              <w:top w:val="single" w:sz="4" w:space="0" w:color="000000"/>
              <w:left w:val="single" w:sz="4" w:space="0" w:color="000000"/>
              <w:bottom w:val="single" w:sz="4" w:space="0" w:color="000000"/>
              <w:right w:val="single" w:sz="4" w:space="0" w:color="000000"/>
            </w:tcBorders>
            <w:hideMark/>
          </w:tcPr>
          <w:p w14:paraId="19274492" w14:textId="77777777" w:rsidR="00F37314" w:rsidRPr="00F37314" w:rsidRDefault="00F37314" w:rsidP="00F37314">
            <w:pPr>
              <w:spacing w:after="0" w:line="240"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…en la ventana del primer piso de la casa vecina.</w:t>
            </w:r>
          </w:p>
        </w:tc>
      </w:tr>
    </w:tbl>
    <w:p w14:paraId="1362CE1A" w14:textId="77777777" w:rsidR="00F37314" w:rsidRPr="00F37314" w:rsidRDefault="00F37314" w:rsidP="00F37314">
      <w:pPr>
        <w:spacing w:after="200" w:line="276" w:lineRule="auto"/>
        <w:rPr>
          <w:rFonts w:asciiTheme="minorHAnsi" w:eastAsia="Calibri" w:hAnsiTheme="minorHAnsi" w:cstheme="minorHAnsi"/>
          <w:sz w:val="18"/>
          <w:szCs w:val="18"/>
          <w:lang w:val="es-ES" w:eastAsia="en-US"/>
        </w:rPr>
      </w:pPr>
    </w:p>
    <w:p w14:paraId="50896601" w14:textId="77777777" w:rsidR="00F37314" w:rsidRPr="00F37314" w:rsidRDefault="00F37314" w:rsidP="00F37314">
      <w:pPr>
        <w:spacing w:after="200" w:line="276" w:lineRule="auto"/>
        <w:jc w:val="center"/>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w:t>
      </w:r>
    </w:p>
    <w:p w14:paraId="421B14CC" w14:textId="77777777" w:rsidR="00F37314" w:rsidRPr="00F37314" w:rsidRDefault="00F37314" w:rsidP="00F37314">
      <w:pPr>
        <w:spacing w:after="20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w:t>
      </w:r>
    </w:p>
    <w:p w14:paraId="23F9A72F" w14:textId="77777777" w:rsidR="00F37314" w:rsidRPr="00F37314" w:rsidRDefault="00F37314" w:rsidP="00F37314">
      <w:pPr>
        <w:spacing w:after="200" w:line="276" w:lineRule="auto"/>
        <w:rPr>
          <w:rFonts w:asciiTheme="minorHAnsi" w:eastAsia="Calibri" w:hAnsiTheme="minorHAnsi" w:cstheme="minorHAnsi"/>
          <w:sz w:val="18"/>
          <w:szCs w:val="18"/>
          <w:lang w:val="es-ES" w:eastAsia="en-US"/>
        </w:rPr>
      </w:pPr>
    </w:p>
    <w:p w14:paraId="3B8F7E15" w14:textId="77777777" w:rsidR="00F37314" w:rsidRPr="00F37314" w:rsidRDefault="00F37314" w:rsidP="00F37314">
      <w:pPr>
        <w:spacing w:after="0" w:line="276" w:lineRule="auto"/>
        <w:rPr>
          <w:rFonts w:asciiTheme="minorHAnsi" w:eastAsia="Calibri" w:hAnsiTheme="minorHAnsi" w:cstheme="minorHAnsi"/>
          <w:bCs/>
          <w:sz w:val="18"/>
          <w:szCs w:val="18"/>
          <w:lang w:val="es-ES" w:eastAsia="en-US"/>
        </w:rPr>
      </w:pPr>
      <w:r w:rsidRPr="00F37314">
        <w:rPr>
          <w:rFonts w:asciiTheme="minorHAnsi" w:eastAsia="Calibri" w:hAnsiTheme="minorHAnsi" w:cstheme="minorHAnsi"/>
          <w:bCs/>
          <w:sz w:val="18"/>
          <w:szCs w:val="18"/>
          <w:lang w:val="es-ES" w:eastAsia="en-US"/>
        </w:rPr>
        <w:t xml:space="preserve">Para que un escrito sea un texto, además de coherencia debe tener cohesión. </w:t>
      </w:r>
    </w:p>
    <w:p w14:paraId="0AE4B476" w14:textId="77777777" w:rsidR="00F37314" w:rsidRPr="00F37314" w:rsidRDefault="00F37314" w:rsidP="00F37314">
      <w:pPr>
        <w:spacing w:after="0" w:line="276" w:lineRule="auto"/>
        <w:rPr>
          <w:rFonts w:asciiTheme="minorHAnsi" w:eastAsia="Calibri" w:hAnsiTheme="minorHAnsi" w:cstheme="minorHAnsi"/>
          <w:b/>
          <w:sz w:val="18"/>
          <w:szCs w:val="18"/>
          <w:lang w:val="es-ES" w:eastAsia="en-US"/>
        </w:rPr>
      </w:pPr>
      <w:r w:rsidRPr="00F37314">
        <w:rPr>
          <w:rFonts w:asciiTheme="minorHAnsi" w:eastAsia="Calibri" w:hAnsiTheme="minorHAnsi" w:cstheme="minorHAnsi"/>
          <w:b/>
          <w:i/>
          <w:iCs/>
          <w:sz w:val="18"/>
          <w:szCs w:val="18"/>
          <w:lang w:val="es-ES" w:eastAsia="en-US"/>
        </w:rPr>
        <w:t>¿Cuándo un texto tiene cohesión?</w:t>
      </w:r>
      <w:r w:rsidRPr="00F37314">
        <w:rPr>
          <w:rFonts w:asciiTheme="minorHAnsi" w:eastAsia="Calibri" w:hAnsiTheme="minorHAnsi" w:cstheme="minorHAnsi"/>
          <w:b/>
          <w:sz w:val="18"/>
          <w:szCs w:val="18"/>
          <w:lang w:val="es-ES" w:eastAsia="en-US"/>
        </w:rPr>
        <w:t xml:space="preserve"> </w:t>
      </w:r>
      <w:r w:rsidRPr="00F37314">
        <w:rPr>
          <w:rFonts w:asciiTheme="minorHAnsi" w:eastAsia="Calibri" w:hAnsiTheme="minorHAnsi" w:cstheme="minorHAnsi"/>
          <w:b/>
          <w:color w:val="FF0000"/>
          <w:sz w:val="18"/>
          <w:szCs w:val="18"/>
          <w:lang w:val="es-ES" w:eastAsia="en-US"/>
        </w:rPr>
        <w:t>Un texto está cohesionado cuando todas sus palabras están relacionadas entre sí de diversas maneras</w:t>
      </w:r>
      <w:r w:rsidRPr="00F37314">
        <w:rPr>
          <w:rFonts w:asciiTheme="minorHAnsi" w:eastAsia="Calibri" w:hAnsiTheme="minorHAnsi" w:cstheme="minorHAnsi"/>
          <w:b/>
          <w:sz w:val="18"/>
          <w:szCs w:val="18"/>
          <w:lang w:val="es-ES" w:eastAsia="en-US"/>
        </w:rPr>
        <w:t xml:space="preserve">. </w:t>
      </w:r>
    </w:p>
    <w:p w14:paraId="02EBDBA0" w14:textId="77777777" w:rsidR="00F37314" w:rsidRPr="00F37314" w:rsidRDefault="00F37314" w:rsidP="00F37314">
      <w:pPr>
        <w:spacing w:after="0" w:line="276" w:lineRule="auto"/>
        <w:rPr>
          <w:rFonts w:asciiTheme="minorHAnsi" w:eastAsia="Calibri" w:hAnsiTheme="minorHAnsi" w:cstheme="minorHAnsi"/>
          <w:b/>
          <w:sz w:val="18"/>
          <w:szCs w:val="18"/>
          <w:lang w:val="es-ES" w:eastAsia="en-US"/>
        </w:rPr>
      </w:pPr>
    </w:p>
    <w:p w14:paraId="2D554AEA" w14:textId="77777777" w:rsidR="00F37314" w:rsidRPr="00F37314" w:rsidRDefault="00F37314" w:rsidP="00F37314">
      <w:pPr>
        <w:numPr>
          <w:ilvl w:val="0"/>
          <w:numId w:val="10"/>
        </w:numPr>
        <w:spacing w:after="0" w:line="276" w:lineRule="auto"/>
        <w:rPr>
          <w:rFonts w:asciiTheme="minorHAnsi" w:eastAsia="Calibri" w:hAnsiTheme="minorHAnsi" w:cstheme="minorHAnsi"/>
          <w:b/>
          <w:sz w:val="18"/>
          <w:szCs w:val="18"/>
          <w:lang w:val="es-ES" w:eastAsia="en-US"/>
        </w:rPr>
      </w:pPr>
      <w:r w:rsidRPr="00F37314">
        <w:rPr>
          <w:rFonts w:asciiTheme="minorHAnsi" w:eastAsia="Calibri" w:hAnsiTheme="minorHAnsi" w:cstheme="minorHAnsi"/>
          <w:b/>
          <w:sz w:val="18"/>
          <w:szCs w:val="18"/>
          <w:lang w:val="es-ES" w:eastAsia="en-US"/>
        </w:rPr>
        <w:t xml:space="preserve">Resumamos el </w:t>
      </w:r>
      <w:r w:rsidRPr="00F37314">
        <w:rPr>
          <w:rFonts w:asciiTheme="minorHAnsi" w:eastAsia="Calibri" w:hAnsiTheme="minorHAnsi" w:cstheme="minorHAnsi"/>
          <w:sz w:val="18"/>
          <w:szCs w:val="18"/>
          <w:lang w:val="es-ES" w:eastAsia="en-US"/>
        </w:rPr>
        <w:t>texto sustituyendo los hipónimos por hiperónimos correspondientes</w:t>
      </w:r>
      <w:r w:rsidRPr="00F37314">
        <w:rPr>
          <w:rFonts w:asciiTheme="minorHAnsi" w:eastAsia="Calibri" w:hAnsiTheme="minorHAnsi" w:cstheme="minorHAnsi"/>
          <w:b/>
          <w:sz w:val="18"/>
          <w:szCs w:val="18"/>
          <w:lang w:val="es-ES" w:eastAsia="en-US"/>
        </w:rPr>
        <w:t>:</w:t>
      </w:r>
    </w:p>
    <w:p w14:paraId="3C27B8EB" w14:textId="77777777" w:rsidR="00F37314" w:rsidRPr="00F37314" w:rsidRDefault="00F37314" w:rsidP="00F37314">
      <w:pPr>
        <w:spacing w:after="0" w:line="276" w:lineRule="auto"/>
        <w:rPr>
          <w:rFonts w:asciiTheme="minorHAnsi" w:eastAsia="Calibri" w:hAnsiTheme="minorHAnsi" w:cstheme="minorHAnsi"/>
          <w:b/>
          <w:sz w:val="18"/>
          <w:szCs w:val="18"/>
          <w:lang w:val="es-ES" w:eastAsia="en-US"/>
        </w:rPr>
      </w:pPr>
    </w:p>
    <w:p w14:paraId="5AEDEBE8"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Me gusta comprar </w:t>
      </w:r>
      <w:r w:rsidRPr="00F37314">
        <w:rPr>
          <w:rFonts w:asciiTheme="minorHAnsi" w:eastAsia="Calibri" w:hAnsiTheme="minorHAnsi" w:cstheme="minorHAnsi"/>
          <w:b/>
          <w:bCs/>
          <w:sz w:val="18"/>
          <w:szCs w:val="18"/>
          <w:lang w:val="es-ES" w:eastAsia="en-US"/>
        </w:rPr>
        <w:t>mesas, sillas, sillones y camas antiguas</w:t>
      </w:r>
      <w:r w:rsidRPr="00F37314">
        <w:rPr>
          <w:rFonts w:asciiTheme="minorHAnsi" w:eastAsia="Calibri" w:hAnsiTheme="minorHAnsi" w:cstheme="minorHAnsi"/>
          <w:sz w:val="18"/>
          <w:szCs w:val="18"/>
          <w:lang w:val="es-ES" w:eastAsia="en-US"/>
        </w:rPr>
        <w:t xml:space="preserve">. También </w:t>
      </w:r>
      <w:r w:rsidRPr="00F37314">
        <w:rPr>
          <w:rFonts w:asciiTheme="minorHAnsi" w:eastAsia="Calibri" w:hAnsiTheme="minorHAnsi" w:cstheme="minorHAnsi"/>
          <w:b/>
          <w:bCs/>
          <w:sz w:val="18"/>
          <w:szCs w:val="18"/>
          <w:lang w:val="es-ES" w:eastAsia="en-US"/>
        </w:rPr>
        <w:t>anillos, pulseras y collares de oro</w:t>
      </w:r>
      <w:r w:rsidRPr="00F37314">
        <w:rPr>
          <w:rFonts w:asciiTheme="minorHAnsi" w:eastAsia="Calibri" w:hAnsiTheme="minorHAnsi" w:cstheme="minorHAnsi"/>
          <w:sz w:val="18"/>
          <w:szCs w:val="18"/>
          <w:lang w:val="es-ES" w:eastAsia="en-US"/>
        </w:rPr>
        <w:t xml:space="preserve">. A mi hijo suelo traerles </w:t>
      </w:r>
      <w:r w:rsidRPr="00F37314">
        <w:rPr>
          <w:rFonts w:asciiTheme="minorHAnsi" w:eastAsia="Calibri" w:hAnsiTheme="minorHAnsi" w:cstheme="minorHAnsi"/>
          <w:b/>
          <w:bCs/>
          <w:sz w:val="18"/>
          <w:szCs w:val="18"/>
          <w:lang w:val="es-ES" w:eastAsia="en-US"/>
        </w:rPr>
        <w:t>guitarras, violines y aboes</w:t>
      </w:r>
      <w:r w:rsidRPr="00F37314">
        <w:rPr>
          <w:rFonts w:asciiTheme="minorHAnsi" w:eastAsia="Calibri" w:hAnsiTheme="minorHAnsi" w:cstheme="minorHAnsi"/>
          <w:sz w:val="18"/>
          <w:szCs w:val="18"/>
          <w:lang w:val="es-ES" w:eastAsia="en-US"/>
        </w:rPr>
        <w:t xml:space="preserve">, ya que dirige un grupo musical de prestigio. Para concretar estos “negocios” utilizó </w:t>
      </w:r>
      <w:r w:rsidRPr="00F37314">
        <w:rPr>
          <w:rFonts w:asciiTheme="minorHAnsi" w:eastAsia="Calibri" w:hAnsiTheme="minorHAnsi" w:cstheme="minorHAnsi"/>
          <w:b/>
          <w:bCs/>
          <w:sz w:val="18"/>
          <w:szCs w:val="18"/>
          <w:lang w:val="es-ES" w:eastAsia="en-US"/>
        </w:rPr>
        <w:t>el auto, el avión y el tren</w:t>
      </w:r>
      <w:r w:rsidRPr="00F37314">
        <w:rPr>
          <w:rFonts w:asciiTheme="minorHAnsi" w:eastAsia="Calibri" w:hAnsiTheme="minorHAnsi" w:cstheme="minorHAnsi"/>
          <w:sz w:val="18"/>
          <w:szCs w:val="18"/>
          <w:lang w:val="es-ES" w:eastAsia="en-US"/>
        </w:rPr>
        <w:t>.</w:t>
      </w:r>
    </w:p>
    <w:p w14:paraId="748009A1"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6EFE6A55" w14:textId="77777777" w:rsidR="00F37314" w:rsidRPr="00F37314" w:rsidRDefault="00F37314" w:rsidP="00F37314">
      <w:pPr>
        <w:numPr>
          <w:ilvl w:val="0"/>
          <w:numId w:val="10"/>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b/>
          <w:sz w:val="18"/>
          <w:szCs w:val="18"/>
          <w:lang w:val="es-ES" w:eastAsia="en-US"/>
        </w:rPr>
        <w:t>a. Completemos</w:t>
      </w:r>
      <w:r w:rsidRPr="00F37314">
        <w:rPr>
          <w:rFonts w:asciiTheme="minorHAnsi" w:eastAsia="Calibri" w:hAnsiTheme="minorHAnsi" w:cstheme="minorHAnsi"/>
          <w:sz w:val="18"/>
          <w:szCs w:val="18"/>
          <w:lang w:val="es-ES" w:eastAsia="en-US"/>
        </w:rPr>
        <w:t xml:space="preserve"> las líneas de punto con sinónimos de la palabra en negrita:</w:t>
      </w:r>
    </w:p>
    <w:p w14:paraId="31424108" w14:textId="77777777" w:rsidR="00F37314" w:rsidRPr="00F37314" w:rsidRDefault="00F37314" w:rsidP="00F37314">
      <w:pPr>
        <w:spacing w:after="0" w:line="276" w:lineRule="auto"/>
        <w:ind w:left="720"/>
        <w:rPr>
          <w:rFonts w:asciiTheme="minorHAnsi" w:eastAsia="Calibri" w:hAnsiTheme="minorHAnsi" w:cstheme="minorHAnsi"/>
          <w:sz w:val="18"/>
          <w:szCs w:val="18"/>
          <w:lang w:val="es-ES" w:eastAsia="en-US"/>
        </w:rPr>
      </w:pPr>
    </w:p>
    <w:p w14:paraId="55C59703"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Un </w:t>
      </w:r>
      <w:r w:rsidRPr="00F37314">
        <w:rPr>
          <w:rFonts w:asciiTheme="minorHAnsi" w:eastAsia="Calibri" w:hAnsiTheme="minorHAnsi" w:cstheme="minorHAnsi"/>
          <w:b/>
          <w:sz w:val="18"/>
          <w:szCs w:val="18"/>
          <w:lang w:val="es-ES" w:eastAsia="en-US"/>
        </w:rPr>
        <w:t>can</w:t>
      </w:r>
      <w:r w:rsidRPr="00F37314">
        <w:rPr>
          <w:rFonts w:asciiTheme="minorHAnsi" w:eastAsia="Calibri" w:hAnsiTheme="minorHAnsi" w:cstheme="minorHAnsi"/>
          <w:sz w:val="18"/>
          <w:szCs w:val="18"/>
          <w:lang w:val="es-ES" w:eastAsia="en-US"/>
        </w:rPr>
        <w:t xml:space="preserve"> defendió a un vecino de esta localidad del ataque de un ladrón. El……………………….es un callejero al que su actual amo había rescatado meses atrás. El………………………………demostró en este hecho la fidelidad y la valentía que caracteriza a este tipo de animales. </w:t>
      </w:r>
    </w:p>
    <w:p w14:paraId="183F3665"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4C166E2C" w14:textId="77777777" w:rsidR="00F37314" w:rsidRPr="00F37314" w:rsidRDefault="00F37314" w:rsidP="00F37314">
      <w:pPr>
        <w:spacing w:after="0" w:line="276" w:lineRule="auto"/>
        <w:rPr>
          <w:rFonts w:asciiTheme="minorHAnsi" w:eastAsia="Calibri" w:hAnsiTheme="minorHAnsi" w:cstheme="minorHAnsi"/>
          <w:b/>
          <w:sz w:val="18"/>
          <w:szCs w:val="18"/>
          <w:lang w:val="es-ES" w:eastAsia="en-US"/>
        </w:rPr>
      </w:pPr>
      <w:r w:rsidRPr="00F37314">
        <w:rPr>
          <w:rFonts w:asciiTheme="minorHAnsi" w:eastAsia="Calibri" w:hAnsiTheme="minorHAnsi" w:cstheme="minorHAnsi"/>
          <w:b/>
          <w:sz w:val="18"/>
          <w:szCs w:val="18"/>
          <w:lang w:val="es-ES" w:eastAsia="en-US"/>
        </w:rPr>
        <w:t xml:space="preserve">Muchas veces se utilizan palabras que funcionan como sinónimos aunque no lo sean. Son </w:t>
      </w:r>
      <w:r w:rsidRPr="00F37314">
        <w:rPr>
          <w:rFonts w:asciiTheme="minorHAnsi" w:eastAsia="Calibri" w:hAnsiTheme="minorHAnsi" w:cstheme="minorHAnsi"/>
          <w:b/>
          <w:sz w:val="18"/>
          <w:szCs w:val="18"/>
          <w:u w:val="single"/>
          <w:lang w:val="es-ES" w:eastAsia="en-US"/>
        </w:rPr>
        <w:t>sinónimos textuales.</w:t>
      </w:r>
      <w:r w:rsidRPr="00F37314">
        <w:rPr>
          <w:rFonts w:asciiTheme="minorHAnsi" w:eastAsia="Calibri" w:hAnsiTheme="minorHAnsi" w:cstheme="minorHAnsi"/>
          <w:b/>
          <w:sz w:val="18"/>
          <w:szCs w:val="18"/>
          <w:lang w:val="es-ES" w:eastAsia="en-US"/>
        </w:rPr>
        <w:t xml:space="preserve"> Ejemplo:</w:t>
      </w:r>
    </w:p>
    <w:p w14:paraId="138D71A4" w14:textId="77777777" w:rsidR="00F37314" w:rsidRPr="00F37314" w:rsidRDefault="00F37314" w:rsidP="00F37314">
      <w:pPr>
        <w:spacing w:after="0" w:line="276" w:lineRule="auto"/>
        <w:rPr>
          <w:rFonts w:asciiTheme="minorHAnsi" w:eastAsia="Calibri" w:hAnsiTheme="minorHAnsi" w:cstheme="minorHAnsi"/>
          <w:b/>
          <w:sz w:val="18"/>
          <w:szCs w:val="18"/>
          <w:lang w:val="es-ES" w:eastAsia="en-US"/>
        </w:rPr>
      </w:pPr>
    </w:p>
    <w:p w14:paraId="344D6A62"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u w:val="single"/>
          <w:lang w:val="es-ES" w:eastAsia="en-US"/>
        </w:rPr>
        <w:t>El conductor</w:t>
      </w:r>
      <w:r w:rsidRPr="00F37314">
        <w:rPr>
          <w:rFonts w:asciiTheme="minorHAnsi" w:eastAsia="Calibri" w:hAnsiTheme="minorHAnsi" w:cstheme="minorHAnsi"/>
          <w:sz w:val="18"/>
          <w:szCs w:val="18"/>
          <w:lang w:val="es-ES" w:eastAsia="en-US"/>
        </w:rPr>
        <w:t xml:space="preserve"> de una moto recibió serias heridas al ser atropellado por un auto</w:t>
      </w:r>
      <w:r w:rsidRPr="00F37314">
        <w:rPr>
          <w:rFonts w:asciiTheme="minorHAnsi" w:eastAsia="Calibri" w:hAnsiTheme="minorHAnsi" w:cstheme="minorHAnsi"/>
          <w:b/>
          <w:sz w:val="18"/>
          <w:szCs w:val="18"/>
          <w:u w:val="single"/>
          <w:lang w:val="es-ES" w:eastAsia="en-US"/>
        </w:rPr>
        <w:t>. La víctima</w:t>
      </w:r>
      <w:r w:rsidRPr="00F37314">
        <w:rPr>
          <w:rFonts w:asciiTheme="minorHAnsi" w:eastAsia="Calibri" w:hAnsiTheme="minorHAnsi" w:cstheme="minorHAnsi"/>
          <w:sz w:val="18"/>
          <w:szCs w:val="18"/>
          <w:lang w:val="es-ES" w:eastAsia="en-US"/>
        </w:rPr>
        <w:t xml:space="preserve"> no llevaba casco. </w:t>
      </w:r>
      <w:r w:rsidRPr="00F37314">
        <w:rPr>
          <w:rFonts w:asciiTheme="minorHAnsi" w:eastAsia="Calibri" w:hAnsiTheme="minorHAnsi" w:cstheme="minorHAnsi"/>
          <w:sz w:val="18"/>
          <w:szCs w:val="18"/>
          <w:u w:val="single"/>
          <w:lang w:val="es-ES" w:eastAsia="en-US"/>
        </w:rPr>
        <w:t>Claudio Ramírez</w:t>
      </w:r>
      <w:r w:rsidRPr="00F37314">
        <w:rPr>
          <w:rFonts w:asciiTheme="minorHAnsi" w:eastAsia="Calibri" w:hAnsiTheme="minorHAnsi" w:cstheme="minorHAnsi"/>
          <w:sz w:val="18"/>
          <w:szCs w:val="18"/>
          <w:lang w:val="es-ES" w:eastAsia="en-US"/>
        </w:rPr>
        <w:t xml:space="preserve"> fue internado en el hospital municipal.</w:t>
      </w:r>
    </w:p>
    <w:p w14:paraId="18F70839"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58032548"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      b. </w:t>
      </w:r>
      <w:r w:rsidRPr="00F37314">
        <w:rPr>
          <w:rFonts w:asciiTheme="minorHAnsi" w:eastAsia="Calibri" w:hAnsiTheme="minorHAnsi" w:cstheme="minorHAnsi"/>
          <w:b/>
          <w:sz w:val="18"/>
          <w:szCs w:val="18"/>
          <w:lang w:val="es-ES" w:eastAsia="en-US"/>
        </w:rPr>
        <w:t>Los identifiquemos</w:t>
      </w:r>
      <w:r w:rsidRPr="00F37314">
        <w:rPr>
          <w:rFonts w:asciiTheme="minorHAnsi" w:eastAsia="Calibri" w:hAnsiTheme="minorHAnsi" w:cstheme="minorHAnsi"/>
          <w:sz w:val="18"/>
          <w:szCs w:val="18"/>
          <w:lang w:val="es-ES" w:eastAsia="en-US"/>
        </w:rPr>
        <w:t xml:space="preserve"> en el siguiente fragmento de la leyenda del hornero:</w:t>
      </w:r>
    </w:p>
    <w:p w14:paraId="0BBA2C4D"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00424418"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El ave era de color pardo y desapareció en los bosques que bordeaban el Paraguay. Buscó entre los árboles a su amada pero no la encontró. Construyó una casita de barro para resguardarse de los rayos, los vientos y las lluvias. Por fin una mañana la dulce cantora se posó en su nido. Y desde entonces es su fiel compañera en el amor y en el trabajo.</w:t>
      </w:r>
    </w:p>
    <w:p w14:paraId="093AF017"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35194BA5" w14:textId="77777777" w:rsidR="00F37314" w:rsidRPr="00F37314" w:rsidRDefault="00F37314" w:rsidP="00F37314">
      <w:pPr>
        <w:numPr>
          <w:ilvl w:val="0"/>
          <w:numId w:val="10"/>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b/>
          <w:sz w:val="18"/>
          <w:szCs w:val="18"/>
          <w:lang w:val="es-ES" w:eastAsia="en-US"/>
        </w:rPr>
        <w:t xml:space="preserve">Señalemos </w:t>
      </w:r>
      <w:r w:rsidRPr="00F37314">
        <w:rPr>
          <w:rFonts w:asciiTheme="minorHAnsi" w:eastAsia="Calibri" w:hAnsiTheme="minorHAnsi" w:cstheme="minorHAnsi"/>
          <w:sz w:val="18"/>
          <w:szCs w:val="18"/>
          <w:lang w:val="es-ES" w:eastAsia="en-US"/>
        </w:rPr>
        <w:t>las elipsis, repongamos las palabras omitidas e identifiquemos en qué lugar de la oración se produjeron:</w:t>
      </w:r>
    </w:p>
    <w:p w14:paraId="2677BE05" w14:textId="77777777" w:rsidR="00F37314" w:rsidRPr="00F37314" w:rsidRDefault="00F37314" w:rsidP="00F37314">
      <w:pPr>
        <w:spacing w:after="0" w:line="276" w:lineRule="auto"/>
        <w:ind w:left="720"/>
        <w:rPr>
          <w:rFonts w:asciiTheme="minorHAnsi" w:eastAsia="Calibri" w:hAnsiTheme="minorHAnsi" w:cstheme="minorHAnsi"/>
          <w:sz w:val="18"/>
          <w:szCs w:val="18"/>
          <w:lang w:val="es-ES" w:eastAsia="en-US"/>
        </w:rPr>
      </w:pPr>
    </w:p>
    <w:p w14:paraId="5AC17C2D"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Fuimos al zoológico, primero vimos los mamíferos, luego, las aves.</w:t>
      </w:r>
    </w:p>
    <w:p w14:paraId="4BC5AEF0"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79D51496" w14:textId="77777777" w:rsidR="00F37314" w:rsidRPr="00F37314" w:rsidRDefault="00F37314" w:rsidP="00F37314">
      <w:pPr>
        <w:numPr>
          <w:ilvl w:val="0"/>
          <w:numId w:val="10"/>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En el siguiente texto hay una palabra innecesariamente repetida. La </w:t>
      </w:r>
      <w:r w:rsidRPr="00F37314">
        <w:rPr>
          <w:rFonts w:asciiTheme="minorHAnsi" w:eastAsia="Calibri" w:hAnsiTheme="minorHAnsi" w:cstheme="minorHAnsi"/>
          <w:b/>
          <w:sz w:val="18"/>
          <w:szCs w:val="18"/>
          <w:lang w:val="es-ES" w:eastAsia="en-US"/>
        </w:rPr>
        <w:t xml:space="preserve">subrayemos </w:t>
      </w:r>
      <w:r w:rsidRPr="00F37314">
        <w:rPr>
          <w:rFonts w:asciiTheme="minorHAnsi" w:eastAsia="Calibri" w:hAnsiTheme="minorHAnsi" w:cstheme="minorHAnsi"/>
          <w:sz w:val="18"/>
          <w:szCs w:val="18"/>
          <w:lang w:val="es-ES" w:eastAsia="en-US"/>
        </w:rPr>
        <w:t xml:space="preserve">y luego </w:t>
      </w:r>
      <w:r w:rsidRPr="00F37314">
        <w:rPr>
          <w:rFonts w:asciiTheme="minorHAnsi" w:eastAsia="Calibri" w:hAnsiTheme="minorHAnsi" w:cstheme="minorHAnsi"/>
          <w:b/>
          <w:sz w:val="18"/>
          <w:szCs w:val="18"/>
          <w:lang w:val="es-ES" w:eastAsia="en-US"/>
        </w:rPr>
        <w:t>corrijamos</w:t>
      </w:r>
      <w:r w:rsidRPr="00F37314">
        <w:rPr>
          <w:rFonts w:asciiTheme="minorHAnsi" w:eastAsia="Calibri" w:hAnsiTheme="minorHAnsi" w:cstheme="minorHAnsi"/>
          <w:sz w:val="18"/>
          <w:szCs w:val="18"/>
          <w:lang w:val="es-ES" w:eastAsia="en-US"/>
        </w:rPr>
        <w:t xml:space="preserve"> aplicando el recurso de la elipsis.</w:t>
      </w:r>
    </w:p>
    <w:p w14:paraId="7E83B1CE"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1D491AA8"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El astronauta no sabía dónde estaba. El astronauta miró a su alrededor y el astronauta vio un desierto infinito. El astronauta pensó que ya nunca volvería a ver a sus seres queridos. </w:t>
      </w:r>
    </w:p>
    <w:p w14:paraId="18906B63"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77746BF6" w14:textId="56254B61"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w:t>
      </w:r>
    </w:p>
    <w:p w14:paraId="485EA2A5"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71926B88" w14:textId="77777777" w:rsidR="00F37314" w:rsidRPr="00F37314" w:rsidRDefault="00F37314" w:rsidP="00F37314">
      <w:pPr>
        <w:numPr>
          <w:ilvl w:val="0"/>
          <w:numId w:val="10"/>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Observe en el texto los pronombres resaltados y con una flecha </w:t>
      </w:r>
      <w:r w:rsidRPr="00F37314">
        <w:rPr>
          <w:rFonts w:asciiTheme="minorHAnsi" w:eastAsia="Calibri" w:hAnsiTheme="minorHAnsi" w:cstheme="minorHAnsi"/>
          <w:b/>
          <w:sz w:val="18"/>
          <w:szCs w:val="18"/>
          <w:lang w:val="es-ES" w:eastAsia="en-US"/>
        </w:rPr>
        <w:t>marquemos</w:t>
      </w:r>
      <w:r w:rsidRPr="00F37314">
        <w:rPr>
          <w:rFonts w:asciiTheme="minorHAnsi" w:eastAsia="Calibri" w:hAnsiTheme="minorHAnsi" w:cstheme="minorHAnsi"/>
          <w:sz w:val="18"/>
          <w:szCs w:val="18"/>
          <w:lang w:val="es-ES" w:eastAsia="en-US"/>
        </w:rPr>
        <w:t xml:space="preserve"> su referente.</w:t>
      </w:r>
    </w:p>
    <w:p w14:paraId="00D0FE30" w14:textId="77777777" w:rsidR="00F37314" w:rsidRPr="00F37314" w:rsidRDefault="00F37314" w:rsidP="00F37314">
      <w:pPr>
        <w:numPr>
          <w:ilvl w:val="0"/>
          <w:numId w:val="14"/>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Oh, grande y magnánimo Sultán, ya que me has recibido en </w:t>
      </w:r>
      <w:r w:rsidRPr="00F37314">
        <w:rPr>
          <w:rFonts w:asciiTheme="minorHAnsi" w:eastAsia="Calibri" w:hAnsiTheme="minorHAnsi" w:cstheme="minorHAnsi"/>
          <w:b/>
          <w:bCs/>
          <w:sz w:val="18"/>
          <w:szCs w:val="18"/>
          <w:lang w:val="es-ES" w:eastAsia="en-US"/>
        </w:rPr>
        <w:t>tu</w:t>
      </w:r>
      <w:r w:rsidRPr="00F37314">
        <w:rPr>
          <w:rFonts w:asciiTheme="minorHAnsi" w:eastAsia="Calibri" w:hAnsiTheme="minorHAnsi" w:cstheme="minorHAnsi"/>
          <w:sz w:val="18"/>
          <w:szCs w:val="18"/>
          <w:lang w:val="es-ES" w:eastAsia="en-US"/>
        </w:rPr>
        <w:t xml:space="preserve"> palacio con infinita hospitalidad, </w:t>
      </w:r>
      <w:r w:rsidRPr="00F37314">
        <w:rPr>
          <w:rFonts w:asciiTheme="minorHAnsi" w:eastAsia="Calibri" w:hAnsiTheme="minorHAnsi" w:cstheme="minorHAnsi"/>
          <w:b/>
          <w:bCs/>
          <w:sz w:val="18"/>
          <w:szCs w:val="18"/>
          <w:lang w:val="es-ES" w:eastAsia="en-US"/>
        </w:rPr>
        <w:t>te</w:t>
      </w:r>
      <w:r w:rsidRPr="00F37314">
        <w:rPr>
          <w:rFonts w:asciiTheme="minorHAnsi" w:eastAsia="Calibri" w:hAnsiTheme="minorHAnsi" w:cstheme="minorHAnsi"/>
          <w:sz w:val="18"/>
          <w:szCs w:val="18"/>
          <w:lang w:val="es-ES" w:eastAsia="en-US"/>
        </w:rPr>
        <w:t xml:space="preserve"> diré que mi nombre es Beremiz y que nací en una aldea cercana a Bagdad. Desde joven sentí en </w:t>
      </w:r>
      <w:r w:rsidRPr="00F37314">
        <w:rPr>
          <w:rFonts w:asciiTheme="minorHAnsi" w:eastAsia="Calibri" w:hAnsiTheme="minorHAnsi" w:cstheme="minorHAnsi"/>
          <w:b/>
          <w:bCs/>
          <w:sz w:val="18"/>
          <w:szCs w:val="18"/>
          <w:lang w:val="es-ES" w:eastAsia="en-US"/>
        </w:rPr>
        <w:t>mi</w:t>
      </w:r>
      <w:r w:rsidRPr="00F37314">
        <w:rPr>
          <w:rFonts w:asciiTheme="minorHAnsi" w:eastAsia="Calibri" w:hAnsiTheme="minorHAnsi" w:cstheme="minorHAnsi"/>
          <w:sz w:val="18"/>
          <w:szCs w:val="18"/>
          <w:lang w:val="es-ES" w:eastAsia="en-US"/>
        </w:rPr>
        <w:t xml:space="preserve"> corazón la necesidad de adquirir más conocimientos y para lograrlo, </w:t>
      </w:r>
      <w:r w:rsidRPr="00F37314">
        <w:rPr>
          <w:rFonts w:asciiTheme="minorHAnsi" w:eastAsia="Calibri" w:hAnsiTheme="minorHAnsi" w:cstheme="minorHAnsi"/>
          <w:b/>
          <w:bCs/>
          <w:sz w:val="18"/>
          <w:szCs w:val="18"/>
          <w:lang w:val="es-ES" w:eastAsia="en-US"/>
        </w:rPr>
        <w:t>me</w:t>
      </w:r>
      <w:r w:rsidRPr="00F37314">
        <w:rPr>
          <w:rFonts w:asciiTheme="minorHAnsi" w:eastAsia="Calibri" w:hAnsiTheme="minorHAnsi" w:cstheme="minorHAnsi"/>
          <w:sz w:val="18"/>
          <w:szCs w:val="18"/>
          <w:lang w:val="es-ES" w:eastAsia="en-US"/>
        </w:rPr>
        <w:t xml:space="preserve"> dirigí a la casa de un sabio. Al llegar, </w:t>
      </w:r>
      <w:r w:rsidRPr="00F37314">
        <w:rPr>
          <w:rFonts w:asciiTheme="minorHAnsi" w:eastAsia="Calibri" w:hAnsiTheme="minorHAnsi" w:cstheme="minorHAnsi"/>
          <w:b/>
          <w:bCs/>
          <w:sz w:val="18"/>
          <w:szCs w:val="18"/>
          <w:lang w:val="es-ES" w:eastAsia="en-US"/>
        </w:rPr>
        <w:t>le</w:t>
      </w:r>
      <w:r w:rsidRPr="00F37314">
        <w:rPr>
          <w:rFonts w:asciiTheme="minorHAnsi" w:eastAsia="Calibri" w:hAnsiTheme="minorHAnsi" w:cstheme="minorHAnsi"/>
          <w:sz w:val="18"/>
          <w:szCs w:val="18"/>
          <w:lang w:val="es-ES" w:eastAsia="en-US"/>
        </w:rPr>
        <w:t xml:space="preserve"> dije:</w:t>
      </w:r>
    </w:p>
    <w:p w14:paraId="6CB43A6C" w14:textId="77777777" w:rsidR="00F37314" w:rsidRPr="00F37314" w:rsidRDefault="00F37314" w:rsidP="00F37314">
      <w:pPr>
        <w:numPr>
          <w:ilvl w:val="0"/>
          <w:numId w:val="14"/>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¡Sufi, eres un hombre sabio! Permítame tener parte de </w:t>
      </w:r>
      <w:r w:rsidRPr="00F37314">
        <w:rPr>
          <w:rFonts w:asciiTheme="minorHAnsi" w:eastAsia="Calibri" w:hAnsiTheme="minorHAnsi" w:cstheme="minorHAnsi"/>
          <w:b/>
          <w:bCs/>
          <w:sz w:val="18"/>
          <w:szCs w:val="18"/>
          <w:lang w:val="es-ES" w:eastAsia="en-US"/>
        </w:rPr>
        <w:t>tu</w:t>
      </w:r>
      <w:r w:rsidRPr="00F37314">
        <w:rPr>
          <w:rFonts w:asciiTheme="minorHAnsi" w:eastAsia="Calibri" w:hAnsiTheme="minorHAnsi" w:cstheme="minorHAnsi"/>
          <w:sz w:val="18"/>
          <w:szCs w:val="18"/>
          <w:lang w:val="es-ES" w:eastAsia="en-US"/>
        </w:rPr>
        <w:t xml:space="preserve"> conocimiento para que pueda hacer</w:t>
      </w:r>
      <w:r w:rsidRPr="00F37314">
        <w:rPr>
          <w:rFonts w:asciiTheme="minorHAnsi" w:eastAsia="Calibri" w:hAnsiTheme="minorHAnsi" w:cstheme="minorHAnsi"/>
          <w:b/>
          <w:bCs/>
          <w:sz w:val="18"/>
          <w:szCs w:val="18"/>
          <w:lang w:val="es-ES" w:eastAsia="en-US"/>
        </w:rPr>
        <w:t>lo</w:t>
      </w:r>
      <w:r w:rsidRPr="00F37314">
        <w:rPr>
          <w:rFonts w:asciiTheme="minorHAnsi" w:eastAsia="Calibri" w:hAnsiTheme="minorHAnsi" w:cstheme="minorHAnsi"/>
          <w:sz w:val="18"/>
          <w:szCs w:val="18"/>
          <w:lang w:val="es-ES" w:eastAsia="en-US"/>
        </w:rPr>
        <w:t xml:space="preserve"> crecer y convertir</w:t>
      </w:r>
      <w:r w:rsidRPr="00F37314">
        <w:rPr>
          <w:rFonts w:asciiTheme="minorHAnsi" w:eastAsia="Calibri" w:hAnsiTheme="minorHAnsi" w:cstheme="minorHAnsi"/>
          <w:b/>
          <w:bCs/>
          <w:sz w:val="18"/>
          <w:szCs w:val="18"/>
          <w:lang w:val="es-ES" w:eastAsia="en-US"/>
        </w:rPr>
        <w:t>me</w:t>
      </w:r>
      <w:r w:rsidRPr="00F37314">
        <w:rPr>
          <w:rFonts w:asciiTheme="minorHAnsi" w:eastAsia="Calibri" w:hAnsiTheme="minorHAnsi" w:cstheme="minorHAnsi"/>
          <w:sz w:val="18"/>
          <w:szCs w:val="18"/>
          <w:lang w:val="es-ES" w:eastAsia="en-US"/>
        </w:rPr>
        <w:t xml:space="preserve"> en una persona valiosa, pues siento que no soy nada. </w:t>
      </w:r>
    </w:p>
    <w:p w14:paraId="593229E9" w14:textId="77777777" w:rsidR="00F37314" w:rsidRPr="00F37314" w:rsidRDefault="00F37314" w:rsidP="00F37314">
      <w:pPr>
        <w:spacing w:after="0" w:line="276" w:lineRule="auto"/>
        <w:ind w:left="720"/>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El sabio contestó:</w:t>
      </w:r>
    </w:p>
    <w:p w14:paraId="747EAB94" w14:textId="77777777" w:rsidR="00F37314" w:rsidRPr="00F37314" w:rsidRDefault="00F37314" w:rsidP="00F37314">
      <w:pPr>
        <w:numPr>
          <w:ilvl w:val="0"/>
          <w:numId w:val="14"/>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Puedo dar</w:t>
      </w:r>
      <w:r w:rsidRPr="00F37314">
        <w:rPr>
          <w:rFonts w:asciiTheme="minorHAnsi" w:eastAsia="Calibri" w:hAnsiTheme="minorHAnsi" w:cstheme="minorHAnsi"/>
          <w:b/>
          <w:bCs/>
          <w:sz w:val="18"/>
          <w:szCs w:val="18"/>
          <w:lang w:val="es-ES" w:eastAsia="en-US"/>
        </w:rPr>
        <w:t>te</w:t>
      </w:r>
      <w:r w:rsidRPr="00F37314">
        <w:rPr>
          <w:rFonts w:asciiTheme="minorHAnsi" w:eastAsia="Calibri" w:hAnsiTheme="minorHAnsi" w:cstheme="minorHAnsi"/>
          <w:sz w:val="18"/>
          <w:szCs w:val="18"/>
          <w:lang w:val="es-ES" w:eastAsia="en-US"/>
        </w:rPr>
        <w:t xml:space="preserve"> conocimiento a cambio de algo que </w:t>
      </w:r>
      <w:r w:rsidRPr="00F37314">
        <w:rPr>
          <w:rFonts w:asciiTheme="minorHAnsi" w:eastAsia="Calibri" w:hAnsiTheme="minorHAnsi" w:cstheme="minorHAnsi"/>
          <w:b/>
          <w:bCs/>
          <w:sz w:val="18"/>
          <w:szCs w:val="18"/>
          <w:lang w:val="es-ES" w:eastAsia="en-US"/>
        </w:rPr>
        <w:t>yo</w:t>
      </w:r>
      <w:r w:rsidRPr="00F37314">
        <w:rPr>
          <w:rFonts w:asciiTheme="minorHAnsi" w:eastAsia="Calibri" w:hAnsiTheme="minorHAnsi" w:cstheme="minorHAnsi"/>
          <w:sz w:val="18"/>
          <w:szCs w:val="18"/>
          <w:lang w:val="es-ES" w:eastAsia="en-US"/>
        </w:rPr>
        <w:t xml:space="preserve"> necesito. Tráeme una pequeña alfombra, pues debo dárse</w:t>
      </w:r>
      <w:r w:rsidRPr="00F37314">
        <w:rPr>
          <w:rFonts w:asciiTheme="minorHAnsi" w:eastAsia="Calibri" w:hAnsiTheme="minorHAnsi" w:cstheme="minorHAnsi"/>
          <w:b/>
          <w:bCs/>
          <w:sz w:val="18"/>
          <w:szCs w:val="18"/>
          <w:lang w:val="es-ES" w:eastAsia="en-US"/>
        </w:rPr>
        <w:t>la</w:t>
      </w:r>
      <w:r w:rsidRPr="00F37314">
        <w:rPr>
          <w:rFonts w:asciiTheme="minorHAnsi" w:eastAsia="Calibri" w:hAnsiTheme="minorHAnsi" w:cstheme="minorHAnsi"/>
          <w:sz w:val="18"/>
          <w:szCs w:val="18"/>
          <w:lang w:val="es-ES" w:eastAsia="en-US"/>
        </w:rPr>
        <w:t xml:space="preserve"> a alguien que posee un saber mayor.</w:t>
      </w:r>
    </w:p>
    <w:p w14:paraId="3A894819" w14:textId="77777777" w:rsidR="00F37314" w:rsidRPr="00F37314" w:rsidRDefault="00F37314" w:rsidP="00F37314">
      <w:pPr>
        <w:numPr>
          <w:ilvl w:val="0"/>
          <w:numId w:val="14"/>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Así, pues, partí en busca de la alfombra.</w:t>
      </w:r>
    </w:p>
    <w:p w14:paraId="3F9FC052"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6EA1F070"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5591F30B" w14:textId="77777777" w:rsidR="00F37314" w:rsidRPr="00F37314" w:rsidRDefault="00F37314" w:rsidP="00F37314">
      <w:pPr>
        <w:numPr>
          <w:ilvl w:val="0"/>
          <w:numId w:val="10"/>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Sigamos leyendo el cuento anterior, pero ahora </w:t>
      </w:r>
      <w:r w:rsidRPr="00F37314">
        <w:rPr>
          <w:rFonts w:asciiTheme="minorHAnsi" w:eastAsia="Calibri" w:hAnsiTheme="minorHAnsi" w:cstheme="minorHAnsi"/>
          <w:b/>
          <w:sz w:val="18"/>
          <w:szCs w:val="18"/>
          <w:lang w:val="es-ES" w:eastAsia="en-US"/>
        </w:rPr>
        <w:t>completemos</w:t>
      </w:r>
      <w:r w:rsidRPr="00F37314">
        <w:rPr>
          <w:rFonts w:asciiTheme="minorHAnsi" w:eastAsia="Calibri" w:hAnsiTheme="minorHAnsi" w:cstheme="minorHAnsi"/>
          <w:sz w:val="18"/>
          <w:szCs w:val="18"/>
          <w:lang w:val="es-ES" w:eastAsia="en-US"/>
        </w:rPr>
        <w:t xml:space="preserve"> con los pronombres que correspondan:</w:t>
      </w:r>
    </w:p>
    <w:p w14:paraId="5B25DEA9"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p>
    <w:p w14:paraId="56DBE84A"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Llegué a una tienda que……………………..vendía y …………………….dije al dueño:</w:t>
      </w:r>
    </w:p>
    <w:p w14:paraId="4D6B3221" w14:textId="77777777" w:rsidR="00F37314" w:rsidRPr="00F37314" w:rsidRDefault="00F37314" w:rsidP="00F37314">
      <w:pPr>
        <w:numPr>
          <w:ilvl w:val="0"/>
          <w:numId w:val="14"/>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Dame una alfombra pequeña…………………….necesito para dársela al sabio Sufi, quien……………..necesita para dársela a ……………………………que posee un saber mayor.</w:t>
      </w:r>
    </w:p>
    <w:p w14:paraId="246EEE43" w14:textId="77777777" w:rsidR="00F37314" w:rsidRPr="00F37314" w:rsidRDefault="00F37314" w:rsidP="00F37314">
      <w:pPr>
        <w:spacing w:after="0" w:line="276" w:lineRule="auto"/>
        <w:ind w:left="720"/>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El mercader de alfombras me dijo:</w:t>
      </w:r>
    </w:p>
    <w:p w14:paraId="4EB744C0" w14:textId="77777777" w:rsidR="00F37314" w:rsidRPr="00F37314" w:rsidRDefault="00F37314" w:rsidP="00F37314">
      <w:pPr>
        <w:numPr>
          <w:ilvl w:val="0"/>
          <w:numId w:val="14"/>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Tú me hablas de………………..necesidades, pero ¿Qué hay de las ……………………..?...............necesito hilado para tejer la alfombra.</w:t>
      </w:r>
    </w:p>
    <w:p w14:paraId="67D54D5E" w14:textId="77777777" w:rsidR="00F37314" w:rsidRPr="00F37314" w:rsidRDefault="00F37314" w:rsidP="00F37314">
      <w:pPr>
        <w:spacing w:after="0" w:line="276" w:lineRule="auto"/>
        <w:ind w:left="720"/>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Trae…………….un poco y …………..ayudaré.</w:t>
      </w:r>
    </w:p>
    <w:p w14:paraId="7D060442" w14:textId="77777777" w:rsidR="00F37314" w:rsidRPr="00F37314" w:rsidRDefault="00F37314" w:rsidP="00F37314">
      <w:pPr>
        <w:spacing w:after="0" w:line="276" w:lineRule="auto"/>
        <w:ind w:left="720"/>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De modo que partí nuevamente en busca de …………………………que ……………………pudiera dar hilado. Cuando llegué a la choza de una hilandera, …………..dije:</w:t>
      </w:r>
    </w:p>
    <w:p w14:paraId="6ADE5481" w14:textId="77777777" w:rsidR="00F37314" w:rsidRPr="00F37314" w:rsidRDefault="00F37314" w:rsidP="00F37314">
      <w:pPr>
        <w:numPr>
          <w:ilvl w:val="0"/>
          <w:numId w:val="14"/>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Hilandera, da……………….hilado, ………………necesito para el mercader de alfombras, quien……………..dará una alfombra para el sabio Sufi, quien se ……………………dará a alguien que posee un saber mayor.</w:t>
      </w:r>
    </w:p>
    <w:p w14:paraId="6E5CD4DE" w14:textId="77777777" w:rsidR="00F37314" w:rsidRPr="00F37314" w:rsidRDefault="00F37314" w:rsidP="00F37314">
      <w:pPr>
        <w:spacing w:after="0" w:line="276" w:lineRule="auto"/>
        <w:ind w:left="720"/>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La mujer respondió:</w:t>
      </w:r>
    </w:p>
    <w:p w14:paraId="7A5F3A29" w14:textId="77777777" w:rsidR="00F37314" w:rsidRPr="00F37314" w:rsidRDefault="00F37314" w:rsidP="00F37314">
      <w:pPr>
        <w:numPr>
          <w:ilvl w:val="0"/>
          <w:numId w:val="14"/>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……………..necesitas hilado pero ¿y yo?.....................necesito pelo de cabra para hacerlo. Consígueme……………. Y tendrás ………………………..hilado.</w:t>
      </w:r>
    </w:p>
    <w:p w14:paraId="32473E4B"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Por fin, llevé la pequeña alfombra al sabio Sufi, quien me explicó que ahora podía dar…………..conocimiento, pues no habría podido llevar……………….la alfombra, a menos que hubiera trabajado para los demás y no para ………………..mismo.</w:t>
      </w:r>
    </w:p>
    <w:p w14:paraId="351C5498" w14:textId="45653168" w:rsidR="00F37314" w:rsidRPr="00F37314" w:rsidRDefault="00F37314" w:rsidP="007A2E04">
      <w:pPr>
        <w:numPr>
          <w:ilvl w:val="0"/>
          <w:numId w:val="10"/>
        </w:num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Conecte el texto con  conectores adecuados en las líneas de puntos:</w:t>
      </w:r>
    </w:p>
    <w:p w14:paraId="1AE62C7A"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Los animales salvajes no pueden ser utilizados como mascotas porque se contribuye a su extinción.</w:t>
      </w:r>
    </w:p>
    <w:p w14:paraId="0B451552"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pensemos si es justo que un tigre de Bengala, un chimpancé o una anaconda pueden vivir encerrados en una jaula con el solo objeto de ser exhibidos.</w:t>
      </w:r>
    </w:p>
    <w:p w14:paraId="744FABD3"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………………………..debemos plantearnos el riesgo que implican, ya que el instituto los lleva a atacar pues no son animales domesticables.</w:t>
      </w:r>
    </w:p>
    <w:p w14:paraId="2F7FB0F8" w14:textId="77777777" w:rsidR="00F37314" w:rsidRPr="00F37314" w:rsidRDefault="00F37314" w:rsidP="00F37314">
      <w:pPr>
        <w:spacing w:after="0" w:line="276" w:lineRule="auto"/>
        <w:rPr>
          <w:rFonts w:asciiTheme="minorHAnsi" w:eastAsia="Calibri" w:hAnsiTheme="minorHAnsi" w:cstheme="minorHAnsi"/>
          <w:sz w:val="18"/>
          <w:szCs w:val="18"/>
          <w:lang w:val="es-ES" w:eastAsia="en-US"/>
        </w:rPr>
      </w:pPr>
      <w:r w:rsidRPr="00F37314">
        <w:rPr>
          <w:rFonts w:asciiTheme="minorHAnsi" w:eastAsia="Calibri" w:hAnsiTheme="minorHAnsi" w:cstheme="minorHAnsi"/>
          <w:sz w:val="18"/>
          <w:szCs w:val="18"/>
          <w:lang w:val="es-ES" w:eastAsia="en-US"/>
        </w:rPr>
        <w:t xml:space="preserve">……………………………..tengamos muy en cuenta los problemas que causan y las responsabilidades que conlleva tener un animal salvaje como mascota. </w:t>
      </w:r>
    </w:p>
    <w:p w14:paraId="3F832E4C" w14:textId="77777777" w:rsidR="00F37314" w:rsidRPr="00935BB0" w:rsidRDefault="00F37314" w:rsidP="00935BB0">
      <w:pPr>
        <w:spacing w:after="0" w:line="252" w:lineRule="auto"/>
        <w:ind w:left="720"/>
        <w:contextualSpacing/>
        <w:rPr>
          <w:rFonts w:ascii="Bradley Hand ITC" w:eastAsiaTheme="minorHAnsi" w:hAnsi="Bradley Hand ITC" w:cstheme="minorBidi"/>
          <w:b/>
          <w:color w:val="FF0000"/>
          <w:sz w:val="18"/>
          <w:szCs w:val="18"/>
          <w:lang w:eastAsia="en-US"/>
        </w:rPr>
      </w:pPr>
    </w:p>
    <w:sectPr w:rsidR="00F37314" w:rsidRPr="00935B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9160862"/>
    <w:lvl w:ilvl="0">
      <w:numFmt w:val="bullet"/>
      <w:lvlText w:val="*"/>
      <w:lvlJc w:val="left"/>
    </w:lvl>
  </w:abstractNum>
  <w:abstractNum w:abstractNumId="1" w15:restartNumberingAfterBreak="0">
    <w:nsid w:val="058B65BF"/>
    <w:multiLevelType w:val="hybridMultilevel"/>
    <w:tmpl w:val="DDE2AEE4"/>
    <w:lvl w:ilvl="0" w:tplc="339C69BC">
      <w:start w:val="3"/>
      <w:numFmt w:val="bullet"/>
      <w:lvlText w:val="-"/>
      <w:lvlJc w:val="left"/>
      <w:pPr>
        <w:ind w:left="1080" w:hanging="360"/>
      </w:pPr>
      <w:rPr>
        <w:rFonts w:ascii="Calibri" w:eastAsia="Calibr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 w15:restartNumberingAfterBreak="0">
    <w:nsid w:val="1A1C5302"/>
    <w:multiLevelType w:val="hybridMultilevel"/>
    <w:tmpl w:val="D13EAFF6"/>
    <w:lvl w:ilvl="0" w:tplc="C082EA3E">
      <w:start w:val="7"/>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CEA03D7"/>
    <w:multiLevelType w:val="hybridMultilevel"/>
    <w:tmpl w:val="AA3E76C2"/>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23F4062D"/>
    <w:multiLevelType w:val="hybridMultilevel"/>
    <w:tmpl w:val="09AC7EE6"/>
    <w:lvl w:ilvl="0" w:tplc="F97C9218">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15:restartNumberingAfterBreak="0">
    <w:nsid w:val="349B57F8"/>
    <w:multiLevelType w:val="hybridMultilevel"/>
    <w:tmpl w:val="185491A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BDD4691"/>
    <w:multiLevelType w:val="hybridMultilevel"/>
    <w:tmpl w:val="39C2471C"/>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 w15:restartNumberingAfterBreak="0">
    <w:nsid w:val="44AC42AA"/>
    <w:multiLevelType w:val="hybridMultilevel"/>
    <w:tmpl w:val="64D4B0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4AE75503"/>
    <w:multiLevelType w:val="hybridMultilevel"/>
    <w:tmpl w:val="6AC6C25C"/>
    <w:lvl w:ilvl="0" w:tplc="FDD467FE">
      <w:start w:val="1"/>
      <w:numFmt w:val="decimal"/>
      <w:lvlText w:val="%1."/>
      <w:lvlJc w:val="left"/>
      <w:pPr>
        <w:ind w:left="1428" w:hanging="360"/>
      </w:pPr>
      <w:rPr>
        <w:rFonts w:ascii="Calibri" w:eastAsia="Times New Roman" w:hAnsi="Calibri" w:cs="Times New Roman"/>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9" w15:restartNumberingAfterBreak="0">
    <w:nsid w:val="5BE4712B"/>
    <w:multiLevelType w:val="hybridMultilevel"/>
    <w:tmpl w:val="92D2131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759F379F"/>
    <w:multiLevelType w:val="hybridMultilevel"/>
    <w:tmpl w:val="2244EAA6"/>
    <w:lvl w:ilvl="0" w:tplc="9DAA30A8">
      <w:numFmt w:val="bullet"/>
      <w:lvlText w:val="-"/>
      <w:lvlJc w:val="left"/>
      <w:pPr>
        <w:ind w:left="1080" w:hanging="360"/>
      </w:pPr>
      <w:rPr>
        <w:rFonts w:ascii="Calibri" w:eastAsia="Calibr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1" w15:restartNumberingAfterBreak="0">
    <w:nsid w:val="76F1409B"/>
    <w:multiLevelType w:val="hybridMultilevel"/>
    <w:tmpl w:val="BE0671B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7A3C266C"/>
    <w:multiLevelType w:val="hybridMultilevel"/>
    <w:tmpl w:val="131C8C76"/>
    <w:lvl w:ilvl="0" w:tplc="DABAD2F0">
      <w:start w:val="1"/>
      <w:numFmt w:val="lowerLetter"/>
      <w:lvlText w:val="%1."/>
      <w:lvlJc w:val="left"/>
      <w:pPr>
        <w:ind w:left="1788" w:hanging="360"/>
      </w:pPr>
      <w:rPr>
        <w:rFonts w:hint="default"/>
      </w:rPr>
    </w:lvl>
    <w:lvl w:ilvl="1" w:tplc="2C0A0019" w:tentative="1">
      <w:start w:val="1"/>
      <w:numFmt w:val="lowerLetter"/>
      <w:lvlText w:val="%2."/>
      <w:lvlJc w:val="left"/>
      <w:pPr>
        <w:ind w:left="2508" w:hanging="360"/>
      </w:pPr>
    </w:lvl>
    <w:lvl w:ilvl="2" w:tplc="2C0A001B" w:tentative="1">
      <w:start w:val="1"/>
      <w:numFmt w:val="lowerRoman"/>
      <w:lvlText w:val="%3."/>
      <w:lvlJc w:val="right"/>
      <w:pPr>
        <w:ind w:left="3228" w:hanging="180"/>
      </w:pPr>
    </w:lvl>
    <w:lvl w:ilvl="3" w:tplc="2C0A000F" w:tentative="1">
      <w:start w:val="1"/>
      <w:numFmt w:val="decimal"/>
      <w:lvlText w:val="%4."/>
      <w:lvlJc w:val="left"/>
      <w:pPr>
        <w:ind w:left="3948" w:hanging="360"/>
      </w:pPr>
    </w:lvl>
    <w:lvl w:ilvl="4" w:tplc="2C0A0019" w:tentative="1">
      <w:start w:val="1"/>
      <w:numFmt w:val="lowerLetter"/>
      <w:lvlText w:val="%5."/>
      <w:lvlJc w:val="left"/>
      <w:pPr>
        <w:ind w:left="4668" w:hanging="360"/>
      </w:pPr>
    </w:lvl>
    <w:lvl w:ilvl="5" w:tplc="2C0A001B" w:tentative="1">
      <w:start w:val="1"/>
      <w:numFmt w:val="lowerRoman"/>
      <w:lvlText w:val="%6."/>
      <w:lvlJc w:val="right"/>
      <w:pPr>
        <w:ind w:left="5388" w:hanging="180"/>
      </w:pPr>
    </w:lvl>
    <w:lvl w:ilvl="6" w:tplc="2C0A000F" w:tentative="1">
      <w:start w:val="1"/>
      <w:numFmt w:val="decimal"/>
      <w:lvlText w:val="%7."/>
      <w:lvlJc w:val="left"/>
      <w:pPr>
        <w:ind w:left="6108" w:hanging="360"/>
      </w:pPr>
    </w:lvl>
    <w:lvl w:ilvl="7" w:tplc="2C0A0019" w:tentative="1">
      <w:start w:val="1"/>
      <w:numFmt w:val="lowerLetter"/>
      <w:lvlText w:val="%8."/>
      <w:lvlJc w:val="left"/>
      <w:pPr>
        <w:ind w:left="6828" w:hanging="360"/>
      </w:pPr>
    </w:lvl>
    <w:lvl w:ilvl="8" w:tplc="2C0A001B" w:tentative="1">
      <w:start w:val="1"/>
      <w:numFmt w:val="lowerRoman"/>
      <w:lvlText w:val="%9."/>
      <w:lvlJc w:val="right"/>
      <w:pPr>
        <w:ind w:left="7548" w:hanging="180"/>
      </w:pPr>
    </w:lvl>
  </w:abstractNum>
  <w:num w:numId="1">
    <w:abstractNumId w:val="6"/>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3"/>
  </w:num>
  <w:num w:numId="5">
    <w:abstractNumId w:val="5"/>
  </w:num>
  <w:num w:numId="6">
    <w:abstractNumId w:val="4"/>
  </w:num>
  <w:num w:numId="7">
    <w:abstractNumId w:val="8"/>
  </w:num>
  <w:num w:numId="8">
    <w:abstractNumId w:val="12"/>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5A"/>
    <w:rsid w:val="000E4FF1"/>
    <w:rsid w:val="00111440"/>
    <w:rsid w:val="0038340C"/>
    <w:rsid w:val="003B78B9"/>
    <w:rsid w:val="00791863"/>
    <w:rsid w:val="00935BB0"/>
    <w:rsid w:val="0098025A"/>
    <w:rsid w:val="00A65E9F"/>
    <w:rsid w:val="00EA3A34"/>
    <w:rsid w:val="00EE2AC5"/>
    <w:rsid w:val="00F37314"/>
    <w:rsid w:val="00F966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EA28"/>
  <w15:chartTrackingRefBased/>
  <w15:docId w15:val="{894BA051-16C8-49B7-BE3B-BA16979A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25A"/>
    <w:pPr>
      <w:spacing w:line="254" w:lineRule="auto"/>
    </w:pPr>
    <w:rPr>
      <w:rFonts w:ascii="Calibri" w:eastAsia="Times New Roman" w:hAnsi="Calibri"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02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0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28930">
      <w:bodyDiv w:val="1"/>
      <w:marLeft w:val="0"/>
      <w:marRight w:val="0"/>
      <w:marTop w:val="0"/>
      <w:marBottom w:val="0"/>
      <w:divBdr>
        <w:top w:val="none" w:sz="0" w:space="0" w:color="auto"/>
        <w:left w:val="none" w:sz="0" w:space="0" w:color="auto"/>
        <w:bottom w:val="none" w:sz="0" w:space="0" w:color="auto"/>
        <w:right w:val="none" w:sz="0" w:space="0" w:color="auto"/>
      </w:divBdr>
    </w:div>
    <w:div w:id="177898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2302</Words>
  <Characters>12666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10</cp:revision>
  <dcterms:created xsi:type="dcterms:W3CDTF">2021-03-06T19:06:00Z</dcterms:created>
  <dcterms:modified xsi:type="dcterms:W3CDTF">2022-03-10T12:27:00Z</dcterms:modified>
</cp:coreProperties>
</file>