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F415" w14:textId="6063DEA2" w:rsidR="00892167" w:rsidRPr="003C537E" w:rsidRDefault="00892167" w:rsidP="00892167">
      <w:pPr>
        <w:pStyle w:val="Prrafodelista"/>
        <w:numPr>
          <w:ilvl w:val="0"/>
          <w:numId w:val="1"/>
        </w:num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  <w:r>
        <w:rPr>
          <w:rFonts w:cs="Calibri"/>
          <w:b/>
          <w:bCs/>
          <w:color w:val="00000A"/>
          <w:sz w:val="24"/>
          <w:szCs w:val="20"/>
          <w:u w:val="single"/>
          <w:lang w:val="es-ES"/>
        </w:rPr>
        <w:t>TEMAS</w:t>
      </w:r>
      <w:r w:rsidRPr="00E47448">
        <w:rPr>
          <w:rFonts w:cs="Calibri"/>
          <w:b/>
          <w:bCs/>
          <w:color w:val="FF0000"/>
          <w:sz w:val="24"/>
          <w:szCs w:val="20"/>
          <w:lang w:val="es-ES"/>
        </w:rPr>
        <w:t xml:space="preserve">:  </w:t>
      </w:r>
      <w:r w:rsidRPr="00892167"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>El Cuento Policial</w:t>
      </w:r>
      <w:r w:rsidR="006E34CD"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>. El verbo Regular</w:t>
      </w:r>
    </w:p>
    <w:p w14:paraId="72EE8F8F" w14:textId="6BD518CA" w:rsidR="001C676D" w:rsidRPr="009F6B43" w:rsidRDefault="001C676D" w:rsidP="001C676D">
      <w:pPr>
        <w:rPr>
          <w:sz w:val="12"/>
          <w:szCs w:val="12"/>
        </w:rPr>
      </w:pPr>
      <w:r w:rsidRPr="009F6B43">
        <w:rPr>
          <w:sz w:val="12"/>
          <w:szCs w:val="12"/>
        </w:rPr>
        <w:t>Grilla de Evaluación de contenidos:</w:t>
      </w:r>
    </w:p>
    <w:tbl>
      <w:tblPr>
        <w:tblStyle w:val="Tablaconcuadrcula"/>
        <w:tblW w:w="8125" w:type="dxa"/>
        <w:tblInd w:w="0" w:type="dxa"/>
        <w:tblLook w:val="04A0" w:firstRow="1" w:lastRow="0" w:firstColumn="1" w:lastColumn="0" w:noHBand="0" w:noVBand="1"/>
      </w:tblPr>
      <w:tblGrid>
        <w:gridCol w:w="2802"/>
        <w:gridCol w:w="801"/>
        <w:gridCol w:w="798"/>
        <w:gridCol w:w="669"/>
        <w:gridCol w:w="801"/>
        <w:gridCol w:w="799"/>
        <w:gridCol w:w="1455"/>
      </w:tblGrid>
      <w:tr w:rsidR="001C676D" w:rsidRPr="009F6B43" w14:paraId="71C0F110" w14:textId="77777777" w:rsidTr="009F6B43">
        <w:trPr>
          <w:trHeight w:val="2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5829" w14:textId="77777777" w:rsidR="001C676D" w:rsidRPr="009F6B43" w:rsidRDefault="001C676D" w:rsidP="00A3654C">
            <w:pPr>
              <w:jc w:val="center"/>
              <w:rPr>
                <w:sz w:val="12"/>
                <w:szCs w:val="12"/>
              </w:rPr>
            </w:pPr>
            <w:r w:rsidRPr="009F6B43">
              <w:rPr>
                <w:sz w:val="12"/>
                <w:szCs w:val="12"/>
              </w:rPr>
              <w:t xml:space="preserve">CAPACIDADES ESPECÍFICAS A EVALUAR     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C7C" w14:textId="77777777" w:rsidR="001C676D" w:rsidRPr="009F6B43" w:rsidRDefault="001C676D" w:rsidP="00A3654C">
            <w:pPr>
              <w:jc w:val="center"/>
              <w:rPr>
                <w:b/>
                <w:bCs/>
                <w:sz w:val="12"/>
                <w:szCs w:val="12"/>
              </w:rPr>
            </w:pPr>
            <w:r w:rsidRPr="009F6B43">
              <w:rPr>
                <w:b/>
                <w:bCs/>
                <w:sz w:val="12"/>
                <w:szCs w:val="12"/>
              </w:rPr>
              <w:t>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C76" w14:textId="77777777" w:rsidR="001C676D" w:rsidRPr="009F6B43" w:rsidRDefault="001C676D" w:rsidP="00A3654C">
            <w:pPr>
              <w:jc w:val="center"/>
              <w:rPr>
                <w:b/>
                <w:bCs/>
                <w:sz w:val="12"/>
                <w:szCs w:val="12"/>
              </w:rPr>
            </w:pPr>
            <w:r w:rsidRPr="009F6B43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56D" w14:textId="77777777" w:rsidR="001C676D" w:rsidRPr="009F6B43" w:rsidRDefault="001C676D" w:rsidP="00A3654C">
            <w:pPr>
              <w:jc w:val="center"/>
              <w:rPr>
                <w:b/>
                <w:bCs/>
                <w:sz w:val="12"/>
                <w:szCs w:val="12"/>
              </w:rPr>
            </w:pPr>
            <w:r w:rsidRPr="009F6B43">
              <w:rPr>
                <w:b/>
                <w:bCs/>
                <w:sz w:val="12"/>
                <w:szCs w:val="12"/>
              </w:rPr>
              <w:t>VL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AE1" w14:textId="77777777" w:rsidR="001C676D" w:rsidRPr="009F6B43" w:rsidRDefault="001C676D" w:rsidP="00A3654C">
            <w:pPr>
              <w:jc w:val="center"/>
              <w:rPr>
                <w:b/>
                <w:bCs/>
                <w:sz w:val="12"/>
                <w:szCs w:val="12"/>
              </w:rPr>
            </w:pPr>
            <w:r w:rsidRPr="009F6B43">
              <w:rPr>
                <w:b/>
                <w:bCs/>
                <w:sz w:val="12"/>
                <w:szCs w:val="12"/>
              </w:rPr>
              <w:t>NL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CFB" w14:textId="77777777" w:rsidR="001C676D" w:rsidRPr="009F6B43" w:rsidRDefault="001C676D" w:rsidP="00A3654C">
            <w:pPr>
              <w:jc w:val="center"/>
              <w:rPr>
                <w:b/>
                <w:bCs/>
                <w:sz w:val="12"/>
                <w:szCs w:val="12"/>
              </w:rPr>
            </w:pPr>
            <w:r w:rsidRPr="009F6B43">
              <w:rPr>
                <w:b/>
                <w:bCs/>
                <w:sz w:val="12"/>
                <w:szCs w:val="12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3CA9" w14:textId="77777777" w:rsidR="001C676D" w:rsidRPr="009F6B43" w:rsidRDefault="001C676D" w:rsidP="00A3654C">
            <w:pPr>
              <w:jc w:val="center"/>
              <w:rPr>
                <w:sz w:val="12"/>
                <w:szCs w:val="12"/>
              </w:rPr>
            </w:pPr>
            <w:r w:rsidRPr="009F6B43">
              <w:rPr>
                <w:sz w:val="12"/>
                <w:szCs w:val="12"/>
              </w:rPr>
              <w:t>OBSERVACIONES</w:t>
            </w:r>
          </w:p>
        </w:tc>
      </w:tr>
      <w:tr w:rsidR="001C676D" w:rsidRPr="009F6B43" w14:paraId="50150B59" w14:textId="77777777" w:rsidTr="00892167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F292" w14:textId="77777777" w:rsidR="001C676D" w:rsidRPr="009F6B43" w:rsidRDefault="001C676D" w:rsidP="00A3654C">
            <w:pPr>
              <w:rPr>
                <w:sz w:val="12"/>
                <w:szCs w:val="12"/>
              </w:rPr>
            </w:pPr>
            <w:r w:rsidRPr="009F6B43">
              <w:rPr>
                <w:sz w:val="12"/>
                <w:szCs w:val="12"/>
              </w:rPr>
              <w:t>Leer e interpretar comprensivamente teniendo en cuenta las características del género narrativo: el cuento policial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2FA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38B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35B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4F4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5A2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59E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</w:tr>
      <w:tr w:rsidR="001C676D" w:rsidRPr="009F6B43" w14:paraId="71A25ED4" w14:textId="77777777" w:rsidTr="00892167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413" w14:textId="77777777" w:rsidR="001C676D" w:rsidRPr="009F6B43" w:rsidRDefault="001C676D" w:rsidP="00A3654C">
            <w:pPr>
              <w:rPr>
                <w:sz w:val="12"/>
                <w:szCs w:val="12"/>
              </w:rPr>
            </w:pPr>
            <w:r w:rsidRPr="009F6B43">
              <w:rPr>
                <w:sz w:val="12"/>
                <w:szCs w:val="12"/>
              </w:rPr>
              <w:t>Identificar   estructura narrativa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892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9EB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007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3D92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71A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AD9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</w:tr>
      <w:tr w:rsidR="001C676D" w:rsidRPr="009F6B43" w14:paraId="0E143B98" w14:textId="77777777" w:rsidTr="00892167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EFB6" w14:textId="77777777" w:rsidR="001C676D" w:rsidRPr="009F6B43" w:rsidRDefault="001C676D" w:rsidP="00A3654C">
            <w:pPr>
              <w:rPr>
                <w:sz w:val="12"/>
                <w:szCs w:val="12"/>
              </w:rPr>
            </w:pPr>
            <w:r w:rsidRPr="009F6B43">
              <w:rPr>
                <w:sz w:val="12"/>
                <w:szCs w:val="12"/>
              </w:rPr>
              <w:t>Reconocer núcleos narrativos y tipos de narrador.</w:t>
            </w:r>
          </w:p>
          <w:p w14:paraId="5A250D54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53A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9A0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3A7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DCF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441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4B72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</w:tr>
      <w:tr w:rsidR="001C676D" w:rsidRPr="009F6B43" w14:paraId="7F03283C" w14:textId="77777777" w:rsidTr="00892167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E57" w14:textId="77777777" w:rsidR="001C676D" w:rsidRPr="009F6B43" w:rsidRDefault="001C676D" w:rsidP="00A3654C">
            <w:pPr>
              <w:rPr>
                <w:sz w:val="12"/>
                <w:szCs w:val="12"/>
              </w:rPr>
            </w:pPr>
            <w:r w:rsidRPr="009F6B43">
              <w:rPr>
                <w:sz w:val="12"/>
                <w:szCs w:val="12"/>
              </w:rPr>
              <w:t>Uso de verbos en la narración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B51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8DA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8A6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FE6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3AFF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434" w14:textId="77777777" w:rsidR="001C676D" w:rsidRPr="009F6B43" w:rsidRDefault="001C676D" w:rsidP="00A3654C">
            <w:pPr>
              <w:rPr>
                <w:sz w:val="12"/>
                <w:szCs w:val="12"/>
              </w:rPr>
            </w:pPr>
          </w:p>
        </w:tc>
      </w:tr>
    </w:tbl>
    <w:p w14:paraId="24DA7BA0" w14:textId="2120A7F3" w:rsidR="00892167" w:rsidRPr="009E1D9A" w:rsidRDefault="00892167" w:rsidP="00892167">
      <w:pPr>
        <w:jc w:val="center"/>
        <w:rPr>
          <w:sz w:val="24"/>
          <w:szCs w:val="24"/>
        </w:rPr>
      </w:pPr>
      <w:r>
        <w:rPr>
          <w:rFonts w:cs="Calibri"/>
          <w:b/>
          <w:bCs/>
          <w:color w:val="00000A"/>
          <w:sz w:val="28"/>
          <w:szCs w:val="20"/>
          <w:lang w:val="es-ES"/>
        </w:rPr>
        <w:t>Guía N°1</w:t>
      </w:r>
      <w:r w:rsidR="00F75C94">
        <w:rPr>
          <w:rFonts w:cs="Calibri"/>
          <w:b/>
          <w:bCs/>
          <w:color w:val="00000A"/>
          <w:sz w:val="28"/>
          <w:szCs w:val="20"/>
          <w:lang w:val="es-ES"/>
        </w:rPr>
        <w:t>6</w:t>
      </w:r>
    </w:p>
    <w:p w14:paraId="5E9BEC0B" w14:textId="00154BAE" w:rsidR="001C676D" w:rsidRDefault="001C676D" w:rsidP="001C676D">
      <w:pPr>
        <w:rPr>
          <w:rFonts w:ascii="Bradley Hand ITC" w:hAnsi="Bradley Hand ITC" w:cs="Calibri"/>
          <w:b/>
          <w:bCs/>
          <w:i/>
          <w:iCs/>
          <w:color w:val="C00000"/>
          <w:sz w:val="36"/>
          <w:szCs w:val="36"/>
          <w:lang w:val="es-ES"/>
        </w:rPr>
      </w:pPr>
      <w:r w:rsidRPr="003C537E">
        <w:rPr>
          <w:rFonts w:ascii="Bradley Hand ITC" w:hAnsi="Bradley Hand ITC" w:cs="Calibri"/>
          <w:b/>
          <w:bCs/>
          <w:i/>
          <w:iCs/>
          <w:color w:val="C00000"/>
          <w:sz w:val="36"/>
          <w:szCs w:val="36"/>
          <w:lang w:val="es-ES"/>
        </w:rPr>
        <w:t>¡Para estudiar!</w:t>
      </w:r>
    </w:p>
    <w:p w14:paraId="16483C8D" w14:textId="0D2EC1B7" w:rsidR="00362E1A" w:rsidRPr="00362E1A" w:rsidRDefault="00362E1A" w:rsidP="00362E1A">
      <w:pPr>
        <w:pStyle w:val="Prrafodelista"/>
        <w:numPr>
          <w:ilvl w:val="0"/>
          <w:numId w:val="10"/>
        </w:numPr>
        <w:rPr>
          <w:rFonts w:ascii="Britannic Bold" w:hAnsi="Britannic Bold" w:cs="Calibri"/>
          <w:b/>
          <w:bCs/>
          <w:color w:val="4472C4" w:themeColor="accent1"/>
          <w:sz w:val="36"/>
          <w:szCs w:val="36"/>
          <w:lang w:val="es-ES"/>
        </w:rPr>
      </w:pPr>
      <w:r>
        <w:rPr>
          <w:rFonts w:ascii="Broadway" w:hAnsi="Broadway" w:cs="Calibri"/>
          <w:b/>
          <w:bCs/>
          <w:noProof/>
          <w:color w:val="00B050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49E8E" wp14:editId="4712933B">
                <wp:simplePos x="0" y="0"/>
                <wp:positionH relativeFrom="column">
                  <wp:posOffset>-22860</wp:posOffset>
                </wp:positionH>
                <wp:positionV relativeFrom="paragraph">
                  <wp:posOffset>327660</wp:posOffset>
                </wp:positionV>
                <wp:extent cx="6057900" cy="3524250"/>
                <wp:effectExtent l="0" t="0" r="19050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5242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3F3BB" w14:textId="77777777" w:rsidR="001C676D" w:rsidRPr="009F2065" w:rsidRDefault="001C676D" w:rsidP="001C67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2065">
                              <w:rPr>
                                <w:sz w:val="20"/>
                                <w:szCs w:val="20"/>
                              </w:rPr>
                              <w:t xml:space="preserve">Los cuentos policiales se caracterizan por plantear un enigma al lector, una especie de juego de inteligencia cuyo objetivo final es aclarar un misterio. </w:t>
                            </w:r>
                          </w:p>
                          <w:p w14:paraId="7A7A2EDD" w14:textId="77777777" w:rsidR="001C676D" w:rsidRPr="009F2065" w:rsidRDefault="001C676D" w:rsidP="001C67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2065">
                              <w:rPr>
                                <w:sz w:val="20"/>
                                <w:szCs w:val="20"/>
                              </w:rPr>
                              <w:t xml:space="preserve">Parten de una situación inicial (robo, crimen) para pasar a la investigación; esta se basa en el análisis de </w:t>
                            </w:r>
                            <w:r w:rsidRPr="009F20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indicios</w:t>
                            </w:r>
                            <w:r w:rsidRPr="009F2065">
                              <w:rPr>
                                <w:sz w:val="20"/>
                                <w:szCs w:val="20"/>
                              </w:rPr>
                              <w:t xml:space="preserve"> y la eliminación paulatina de las sospechas hasta arribar, en medio de una atmósfera de suspenso, a un desenlace imprevisto. El detective es el encargado de descifrar el enigma con su capacidad de razonamiento y deducción, y el lector, además de disfrutar de la lectura, desempeña también un rol activo en el descubrimiento del misterio porque va generando hipótesis que confirma o refuta a medida que avanza el relato.</w:t>
                            </w:r>
                          </w:p>
                          <w:p w14:paraId="3C64BDA3" w14:textId="77777777" w:rsidR="001C676D" w:rsidRPr="009F2065" w:rsidRDefault="001C676D" w:rsidP="001C67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2065">
                              <w:rPr>
                                <w:sz w:val="20"/>
                                <w:szCs w:val="20"/>
                              </w:rPr>
                              <w:t xml:space="preserve">Hay </w:t>
                            </w:r>
                            <w:r w:rsidRPr="009F20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elementos básicos</w:t>
                            </w:r>
                            <w:r w:rsidRPr="009F2065">
                              <w:rPr>
                                <w:sz w:val="20"/>
                                <w:szCs w:val="20"/>
                              </w:rPr>
                              <w:t xml:space="preserve"> que definen el género:</w:t>
                            </w:r>
                          </w:p>
                          <w:p w14:paraId="7FCBD8AC" w14:textId="77777777" w:rsidR="001C676D" w:rsidRPr="009F2065" w:rsidRDefault="001C676D" w:rsidP="001C676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0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Hecho: </w:t>
                            </w:r>
                            <w:r w:rsidRPr="009F2065">
                              <w:rPr>
                                <w:sz w:val="20"/>
                                <w:szCs w:val="20"/>
                              </w:rPr>
                              <w:t>es el enigma. Un asesinato o un robo misterioso. No puede resolverse de cualquier manera, sino lógicamente enlazando los indicios y teniendo en cuenta los hechos.</w:t>
                            </w:r>
                          </w:p>
                          <w:p w14:paraId="4A44431B" w14:textId="77777777" w:rsidR="001C676D" w:rsidRPr="009F2065" w:rsidRDefault="001C676D" w:rsidP="001C676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0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Personajes: </w:t>
                            </w:r>
                            <w:r w:rsidRPr="009F2065">
                              <w:rPr>
                                <w:sz w:val="20"/>
                                <w:szCs w:val="20"/>
                              </w:rPr>
                              <w:t xml:space="preserve">la víctima, los sospechosos, el culpable y el investigador, quien no siempre es un detective, pero sí es un perspicaz y con gran capacidad deductiva. </w:t>
                            </w:r>
                          </w:p>
                          <w:p w14:paraId="37CF5021" w14:textId="77777777" w:rsidR="001C676D" w:rsidRPr="009F2065" w:rsidRDefault="001C676D" w:rsidP="001C676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0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Indicios: </w:t>
                            </w:r>
                            <w:r w:rsidRPr="009F2065">
                              <w:rPr>
                                <w:sz w:val="20"/>
                                <w:szCs w:val="20"/>
                              </w:rPr>
                              <w:t>son los rastros, huellas, pistas que el investigador capta e interpreta.</w:t>
                            </w:r>
                          </w:p>
                          <w:p w14:paraId="2741DC5B" w14:textId="77777777" w:rsidR="001C676D" w:rsidRPr="009F2065" w:rsidRDefault="001C676D" w:rsidP="001C676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F20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Escenarios</w:t>
                            </w:r>
                            <w:r w:rsidRPr="009F2065">
                              <w:rPr>
                                <w:sz w:val="20"/>
                                <w:szCs w:val="20"/>
                              </w:rPr>
                              <w:t xml:space="preserve">: Es la escena o lugar del crimen donde el investigador obtiene datos importantes (indicios) para resolver el enigma.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49E8E" id="Rectángulo: esquinas redondeadas 2" o:spid="_x0000_s1026" style="position:absolute;left:0;text-align:left;margin-left:-1.8pt;margin-top:25.8pt;width:477pt;height:27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" fillcolor="#ffe699" strokecolor="#70ad47" strokeweight="1pt">
                <v:stroke joinstyle="miter"/>
                <v:textbox>
                  <w:txbxContent>
                    <w:p w14:paraId="4A13F3BB" w14:textId="77777777" w:rsidR="001C676D" w:rsidRPr="009F2065" w:rsidRDefault="001C676D" w:rsidP="001C676D">
                      <w:pPr>
                        <w:rPr>
                          <w:sz w:val="20"/>
                          <w:szCs w:val="20"/>
                        </w:rPr>
                      </w:pPr>
                      <w:r w:rsidRPr="009F2065">
                        <w:rPr>
                          <w:sz w:val="20"/>
                          <w:szCs w:val="20"/>
                        </w:rPr>
                        <w:t xml:space="preserve">Los cuentos policiales se caracterizan por plantear un enigma al lector, una especie de juego de inteligencia cuyo objetivo final es aclarar un misterio. </w:t>
                      </w:r>
                    </w:p>
                    <w:p w14:paraId="7A7A2EDD" w14:textId="77777777" w:rsidR="001C676D" w:rsidRPr="009F2065" w:rsidRDefault="001C676D" w:rsidP="001C676D">
                      <w:pPr>
                        <w:rPr>
                          <w:sz w:val="20"/>
                          <w:szCs w:val="20"/>
                        </w:rPr>
                      </w:pPr>
                      <w:r w:rsidRPr="009F2065">
                        <w:rPr>
                          <w:sz w:val="20"/>
                          <w:szCs w:val="20"/>
                        </w:rPr>
                        <w:t xml:space="preserve">Parten de una situación inicial (robo, crimen) para pasar a la investigación; esta se basa en el análisis de </w:t>
                      </w:r>
                      <w:r w:rsidRPr="009F2065">
                        <w:rPr>
                          <w:b/>
                          <w:bCs/>
                          <w:sz w:val="20"/>
                          <w:szCs w:val="20"/>
                        </w:rPr>
                        <w:t>indicios</w:t>
                      </w:r>
                      <w:r w:rsidRPr="009F2065">
                        <w:rPr>
                          <w:sz w:val="20"/>
                          <w:szCs w:val="20"/>
                        </w:rPr>
                        <w:t xml:space="preserve"> y la eliminación paulatina de las sospechas hasta arribar, en medio de una atmósfera de suspenso, a un desenlace imprevisto. El detective es el encargado de descifrar el enigma con su capacidad de razonamiento y deducción, y el lector, además de disfrutar de la lectura, desempeña también un rol activo en el descubrimiento del misterio porque va generando hipótesis que confirma o refuta a medida que avanza el relato.</w:t>
                      </w:r>
                    </w:p>
                    <w:p w14:paraId="3C64BDA3" w14:textId="77777777" w:rsidR="001C676D" w:rsidRPr="009F2065" w:rsidRDefault="001C676D" w:rsidP="001C676D">
                      <w:pPr>
                        <w:rPr>
                          <w:sz w:val="20"/>
                          <w:szCs w:val="20"/>
                        </w:rPr>
                      </w:pPr>
                      <w:r w:rsidRPr="009F2065">
                        <w:rPr>
                          <w:sz w:val="20"/>
                          <w:szCs w:val="20"/>
                        </w:rPr>
                        <w:t xml:space="preserve">Hay </w:t>
                      </w:r>
                      <w:r w:rsidRPr="009F2065">
                        <w:rPr>
                          <w:b/>
                          <w:bCs/>
                          <w:sz w:val="20"/>
                          <w:szCs w:val="20"/>
                        </w:rPr>
                        <w:t>elementos básicos</w:t>
                      </w:r>
                      <w:r w:rsidRPr="009F2065">
                        <w:rPr>
                          <w:sz w:val="20"/>
                          <w:szCs w:val="20"/>
                        </w:rPr>
                        <w:t xml:space="preserve"> que definen el género:</w:t>
                      </w:r>
                    </w:p>
                    <w:p w14:paraId="7FCBD8AC" w14:textId="77777777" w:rsidR="001C676D" w:rsidRPr="009F2065" w:rsidRDefault="001C676D" w:rsidP="001C676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F2065">
                        <w:rPr>
                          <w:b/>
                          <w:bCs/>
                          <w:sz w:val="20"/>
                          <w:szCs w:val="20"/>
                        </w:rPr>
                        <w:t xml:space="preserve">Hecho: </w:t>
                      </w:r>
                      <w:r w:rsidRPr="009F2065">
                        <w:rPr>
                          <w:sz w:val="20"/>
                          <w:szCs w:val="20"/>
                        </w:rPr>
                        <w:t>es el enigma. Un asesinato o un robo misterioso. No puede resolverse de cualquier manera, sino lógicamente enlazando los indicios y teniendo en cuenta los hechos.</w:t>
                      </w:r>
                    </w:p>
                    <w:p w14:paraId="4A44431B" w14:textId="77777777" w:rsidR="001C676D" w:rsidRPr="009F2065" w:rsidRDefault="001C676D" w:rsidP="001C676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F2065">
                        <w:rPr>
                          <w:b/>
                          <w:bCs/>
                          <w:sz w:val="20"/>
                          <w:szCs w:val="20"/>
                        </w:rPr>
                        <w:t xml:space="preserve">Personajes: </w:t>
                      </w:r>
                      <w:r w:rsidRPr="009F2065">
                        <w:rPr>
                          <w:sz w:val="20"/>
                          <w:szCs w:val="20"/>
                        </w:rPr>
                        <w:t xml:space="preserve">la víctima, los sospechosos, el culpable y el investigador, quien no siempre es un detective, pero sí es un perspicaz y con gran capacidad deductiva. </w:t>
                      </w:r>
                    </w:p>
                    <w:p w14:paraId="37CF5021" w14:textId="77777777" w:rsidR="001C676D" w:rsidRPr="009F2065" w:rsidRDefault="001C676D" w:rsidP="001C676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F2065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Indicios: </w:t>
                      </w:r>
                      <w:r w:rsidRPr="009F2065">
                        <w:rPr>
                          <w:sz w:val="20"/>
                          <w:szCs w:val="20"/>
                        </w:rPr>
                        <w:t>son los rastros, huellas, pistas que el investigador capta e interpreta.</w:t>
                      </w:r>
                    </w:p>
                    <w:p w14:paraId="2741DC5B" w14:textId="77777777" w:rsidR="001C676D" w:rsidRPr="009F2065" w:rsidRDefault="001C676D" w:rsidP="001C676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9F2065">
                        <w:rPr>
                          <w:b/>
                          <w:bCs/>
                          <w:sz w:val="20"/>
                          <w:szCs w:val="20"/>
                        </w:rPr>
                        <w:t>Escenarios</w:t>
                      </w:r>
                      <w:r w:rsidRPr="009F2065">
                        <w:rPr>
                          <w:sz w:val="20"/>
                          <w:szCs w:val="20"/>
                        </w:rPr>
                        <w:t xml:space="preserve">: Es la escena o lugar del crimen donde el investigador obtiene datos importantes (indicios) para resolver el enigma. </w:t>
                      </w:r>
                    </w:p>
                  </w:txbxContent>
                </v:textbox>
              </v:roundrect>
            </w:pict>
          </mc:Fallback>
        </mc:AlternateContent>
      </w:r>
      <w:r w:rsidRPr="00362E1A">
        <w:rPr>
          <w:rFonts w:ascii="Britannic Bold" w:hAnsi="Britannic Bold" w:cs="Calibri"/>
          <w:b/>
          <w:bCs/>
          <w:color w:val="4472C4" w:themeColor="accent1"/>
          <w:sz w:val="36"/>
          <w:szCs w:val="36"/>
          <w:lang w:val="es-ES"/>
        </w:rPr>
        <w:t>El Cuento Policial</w:t>
      </w:r>
    </w:p>
    <w:p w14:paraId="62F9EB2A" w14:textId="0DC301F5" w:rsidR="00362E1A" w:rsidRDefault="00362E1A" w:rsidP="001C676D">
      <w:pPr>
        <w:rPr>
          <w:rFonts w:ascii="Bradley Hand ITC" w:hAnsi="Bradley Hand ITC" w:cs="Calibri"/>
          <w:b/>
          <w:bCs/>
          <w:i/>
          <w:iCs/>
          <w:color w:val="C00000"/>
          <w:sz w:val="36"/>
          <w:szCs w:val="36"/>
          <w:lang w:val="es-ES"/>
        </w:rPr>
      </w:pPr>
    </w:p>
    <w:p w14:paraId="567AC1E8" w14:textId="77777777" w:rsidR="00362E1A" w:rsidRPr="003C537E" w:rsidRDefault="00362E1A" w:rsidP="001C676D">
      <w:pPr>
        <w:rPr>
          <w:rFonts w:ascii="Bradley Hand ITC" w:hAnsi="Bradley Hand ITC" w:cs="Calibri"/>
          <w:b/>
          <w:bCs/>
          <w:i/>
          <w:iCs/>
          <w:color w:val="C00000"/>
          <w:sz w:val="36"/>
          <w:szCs w:val="36"/>
          <w:lang w:val="es-ES"/>
        </w:rPr>
      </w:pPr>
    </w:p>
    <w:p w14:paraId="1EBB46B4" w14:textId="3B1B08E8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11941FAA" w14:textId="77777777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7A8F800A" w14:textId="77777777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6E30042E" w14:textId="1BA23B7B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431D3EFD" w14:textId="6EF4EF46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54064780" w14:textId="494A180B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0FF1E04E" w14:textId="5D6E9282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4D36CBE7" w14:textId="24EF1318" w:rsidR="001C676D" w:rsidRDefault="001C676D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</w:p>
    <w:p w14:paraId="4A394644" w14:textId="4932C792" w:rsidR="001C676D" w:rsidRPr="00362E1A" w:rsidRDefault="00362E1A" w:rsidP="00362E1A">
      <w:pPr>
        <w:pStyle w:val="Prrafodelista"/>
        <w:numPr>
          <w:ilvl w:val="0"/>
          <w:numId w:val="10"/>
        </w:numPr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</w:pPr>
      <w:r w:rsidRPr="00362E1A"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>El Verbo Regular</w:t>
      </w:r>
      <w:r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 xml:space="preserve"> </w:t>
      </w:r>
    </w:p>
    <w:p w14:paraId="12498762" w14:textId="43A276F3" w:rsidR="001C676D" w:rsidRDefault="00B4082E" w:rsidP="001C676D">
      <w:pPr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6B45B1EF" wp14:editId="48EDEB3E">
            <wp:extent cx="916366" cy="5975861"/>
            <wp:effectExtent l="4128" t="0" r="2222" b="2223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8980" cy="599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E3B49" w14:textId="18019059" w:rsidR="009F2065" w:rsidRPr="003602B8" w:rsidRDefault="003602B8" w:rsidP="003602B8">
      <w:pPr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4FEC347C" wp14:editId="2EFC7B80">
            <wp:extent cx="5943600" cy="1003935"/>
            <wp:effectExtent l="0" t="0" r="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516A" w14:textId="1FCF5414" w:rsidR="006E34CD" w:rsidRDefault="00DC7D72" w:rsidP="001C676D">
      <w:pPr>
        <w:pStyle w:val="Prrafodelista"/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C94AA19" wp14:editId="165A9656">
            <wp:extent cx="5400040" cy="8337550"/>
            <wp:effectExtent l="0" t="0" r="0" b="635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E3BF" w14:textId="07C3FB52" w:rsidR="00E06AA2" w:rsidRDefault="00E06AA2" w:rsidP="001C676D">
      <w:pPr>
        <w:pStyle w:val="Prrafodelista"/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</w:p>
    <w:p w14:paraId="048D1F9B" w14:textId="7F83D977" w:rsidR="00E06AA2" w:rsidRDefault="00DC7D72" w:rsidP="001C676D">
      <w:pPr>
        <w:pStyle w:val="Prrafodelista"/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B9DCADD" wp14:editId="44AD2936">
            <wp:extent cx="7808323" cy="5380904"/>
            <wp:effectExtent l="0" t="5398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22918" cy="539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9ABE" w14:textId="362F46A9" w:rsidR="00E06AA2" w:rsidRDefault="00E06AA2" w:rsidP="001C676D">
      <w:pPr>
        <w:pStyle w:val="Prrafodelista"/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</w:p>
    <w:p w14:paraId="4EB6A0DA" w14:textId="4F45B4C5" w:rsidR="00E06AA2" w:rsidRDefault="00E06AA2" w:rsidP="001C676D">
      <w:pPr>
        <w:pStyle w:val="Prrafodelista"/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</w:p>
    <w:p w14:paraId="4034C0C9" w14:textId="42D4A2FB" w:rsidR="00E06AA2" w:rsidRDefault="00E06AA2" w:rsidP="001C676D">
      <w:pPr>
        <w:pStyle w:val="Prrafodelista"/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</w:p>
    <w:p w14:paraId="1484D028" w14:textId="7C2B2430" w:rsidR="001C676D" w:rsidRDefault="001C676D" w:rsidP="001C676D">
      <w:pPr>
        <w:pStyle w:val="Prrafodelista"/>
        <w:spacing w:after="200" w:line="276" w:lineRule="auto"/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</w:pPr>
      <w:r w:rsidRPr="001C676D">
        <w:rPr>
          <w:rFonts w:ascii="Bradley Hand ITC" w:hAnsi="Bradley Hand ITC"/>
          <w:b/>
          <w:bCs/>
          <w:i/>
          <w:iCs/>
          <w:color w:val="FF0000"/>
          <w:sz w:val="32"/>
          <w:szCs w:val="32"/>
        </w:rPr>
        <w:lastRenderedPageBreak/>
        <w:t>¡A trabajar!</w:t>
      </w:r>
    </w:p>
    <w:p w14:paraId="4B2650F1" w14:textId="1497CECD" w:rsidR="001C676D" w:rsidRPr="00FC157A" w:rsidRDefault="001C676D" w:rsidP="001C676D">
      <w:pPr>
        <w:pStyle w:val="Prrafodelista"/>
        <w:numPr>
          <w:ilvl w:val="0"/>
          <w:numId w:val="1"/>
        </w:numPr>
        <w:spacing w:after="200" w:line="276" w:lineRule="auto"/>
        <w:rPr>
          <w:rFonts w:cstheme="minorHAnsi"/>
          <w:sz w:val="20"/>
          <w:szCs w:val="20"/>
          <w:u w:val="single"/>
        </w:rPr>
      </w:pPr>
      <w:r w:rsidRPr="00FC157A">
        <w:rPr>
          <w:rFonts w:cstheme="minorHAnsi"/>
          <w:sz w:val="20"/>
          <w:szCs w:val="20"/>
          <w:u w:val="single"/>
        </w:rPr>
        <w:t>Actividades:</w:t>
      </w:r>
    </w:p>
    <w:p w14:paraId="074696AF" w14:textId="3397121C" w:rsidR="002A10AB" w:rsidRPr="00FC157A" w:rsidRDefault="002A10AB" w:rsidP="002A10AB">
      <w:pPr>
        <w:pStyle w:val="Prrafodelista"/>
        <w:numPr>
          <w:ilvl w:val="0"/>
          <w:numId w:val="1"/>
        </w:numPr>
        <w:spacing w:after="200" w:line="276" w:lineRule="auto"/>
        <w:rPr>
          <w:sz w:val="20"/>
          <w:szCs w:val="20"/>
        </w:rPr>
      </w:pPr>
      <w:r w:rsidRPr="00FC157A">
        <w:rPr>
          <w:b/>
          <w:bCs/>
          <w:sz w:val="20"/>
          <w:szCs w:val="20"/>
          <w:u w:val="single"/>
        </w:rPr>
        <w:t>Pre lectura</w:t>
      </w:r>
      <w:r w:rsidRPr="00FC157A">
        <w:rPr>
          <w:sz w:val="20"/>
          <w:szCs w:val="20"/>
        </w:rPr>
        <w:t>: (oral)</w:t>
      </w:r>
    </w:p>
    <w:p w14:paraId="225E8CD0" w14:textId="273C5AF2" w:rsidR="002A10AB" w:rsidRPr="00FC157A" w:rsidRDefault="002A10AB" w:rsidP="002A10AB">
      <w:pPr>
        <w:pStyle w:val="Prrafodelista"/>
        <w:numPr>
          <w:ilvl w:val="0"/>
          <w:numId w:val="1"/>
        </w:numPr>
        <w:spacing w:after="200" w:line="276" w:lineRule="auto"/>
        <w:rPr>
          <w:b/>
          <w:bCs/>
          <w:sz w:val="20"/>
          <w:szCs w:val="20"/>
          <w:u w:val="single"/>
        </w:rPr>
      </w:pPr>
      <w:r w:rsidRPr="00FC157A">
        <w:rPr>
          <w:b/>
          <w:bCs/>
          <w:sz w:val="20"/>
          <w:szCs w:val="20"/>
          <w:u w:val="single"/>
        </w:rPr>
        <w:t>Lectura:</w:t>
      </w:r>
    </w:p>
    <w:p w14:paraId="24C42B7C" w14:textId="5F638087" w:rsidR="001C676D" w:rsidRPr="00FC157A" w:rsidRDefault="001C676D" w:rsidP="001C676D">
      <w:pPr>
        <w:pStyle w:val="Prrafodelista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 xml:space="preserve">Lea el texto: </w:t>
      </w:r>
      <w:r w:rsidRPr="00FC157A">
        <w:rPr>
          <w:i/>
          <w:iCs/>
          <w:sz w:val="20"/>
          <w:szCs w:val="20"/>
        </w:rPr>
        <w:t>“La Inspiración</w:t>
      </w:r>
      <w:r w:rsidRPr="00FC157A">
        <w:rPr>
          <w:sz w:val="20"/>
          <w:szCs w:val="20"/>
        </w:rPr>
        <w:t xml:space="preserve">” y diga: </w:t>
      </w:r>
    </w:p>
    <w:p w14:paraId="08B8DC1E" w14:textId="6768200E" w:rsidR="002A10AB" w:rsidRPr="00FC157A" w:rsidRDefault="002A10AB" w:rsidP="002A10AB">
      <w:pPr>
        <w:pStyle w:val="Prrafodelista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 xml:space="preserve">Complete el marco de la situación inicial: </w:t>
      </w:r>
    </w:p>
    <w:p w14:paraId="20A2B339" w14:textId="03B58CEC" w:rsidR="00892167" w:rsidRPr="00FC157A" w:rsidRDefault="00892167" w:rsidP="00892167">
      <w:pPr>
        <w:pStyle w:val="Prrafodelista"/>
        <w:tabs>
          <w:tab w:val="left" w:pos="2025"/>
        </w:tabs>
        <w:spacing w:after="200" w:line="276" w:lineRule="auto"/>
        <w:ind w:left="1080"/>
        <w:rPr>
          <w:sz w:val="20"/>
          <w:szCs w:val="20"/>
        </w:rPr>
      </w:pPr>
      <w:r w:rsidRPr="00FC1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575B8" wp14:editId="65658314">
                <wp:simplePos x="0" y="0"/>
                <wp:positionH relativeFrom="column">
                  <wp:posOffset>1082040</wp:posOffset>
                </wp:positionH>
                <wp:positionV relativeFrom="paragraph">
                  <wp:posOffset>58420</wp:posOffset>
                </wp:positionV>
                <wp:extent cx="95250" cy="523875"/>
                <wp:effectExtent l="38100" t="0" r="19050" b="28575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238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978E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85.2pt;margin-top:4.6pt;width:7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" adj="327" strokecolor="#4472c4 [3204]" strokeweight=".5pt">
                <v:stroke joinstyle="miter"/>
              </v:shape>
            </w:pict>
          </mc:Fallback>
        </mc:AlternateContent>
      </w:r>
      <w:r w:rsidRPr="00FC157A">
        <w:rPr>
          <w:sz w:val="20"/>
          <w:szCs w:val="20"/>
        </w:rPr>
        <w:tab/>
        <w:t>Espacio:</w:t>
      </w:r>
    </w:p>
    <w:p w14:paraId="66EBE724" w14:textId="7014140E" w:rsidR="00892167" w:rsidRPr="00FC157A" w:rsidRDefault="00892167" w:rsidP="00892167">
      <w:pPr>
        <w:pStyle w:val="Prrafodelista"/>
        <w:tabs>
          <w:tab w:val="left" w:pos="2025"/>
        </w:tabs>
        <w:spacing w:after="200" w:line="276" w:lineRule="auto"/>
        <w:ind w:left="1080"/>
        <w:rPr>
          <w:sz w:val="20"/>
          <w:szCs w:val="20"/>
        </w:rPr>
      </w:pPr>
      <w:r w:rsidRPr="00FC157A">
        <w:rPr>
          <w:sz w:val="20"/>
          <w:szCs w:val="20"/>
        </w:rPr>
        <w:t>Marco</w:t>
      </w:r>
      <w:r w:rsidRPr="00FC157A">
        <w:rPr>
          <w:sz w:val="20"/>
          <w:szCs w:val="20"/>
        </w:rPr>
        <w:tab/>
        <w:t>Tiempo:</w:t>
      </w:r>
    </w:p>
    <w:p w14:paraId="1BD7D827" w14:textId="6A3C63F0" w:rsidR="00892167" w:rsidRPr="00FC157A" w:rsidRDefault="00892167" w:rsidP="00892167">
      <w:pPr>
        <w:pStyle w:val="Prrafodelista"/>
        <w:tabs>
          <w:tab w:val="left" w:pos="2025"/>
        </w:tabs>
        <w:spacing w:after="200" w:line="276" w:lineRule="auto"/>
        <w:ind w:left="1080"/>
        <w:rPr>
          <w:sz w:val="20"/>
          <w:szCs w:val="20"/>
        </w:rPr>
      </w:pPr>
      <w:r w:rsidRPr="00FC157A">
        <w:rPr>
          <w:sz w:val="20"/>
          <w:szCs w:val="20"/>
        </w:rPr>
        <w:tab/>
        <w:t>Personajes:</w:t>
      </w:r>
    </w:p>
    <w:p w14:paraId="74E659FB" w14:textId="28F59938" w:rsidR="002A10AB" w:rsidRPr="00FC157A" w:rsidRDefault="002A10AB" w:rsidP="002A10AB">
      <w:pPr>
        <w:pStyle w:val="Prrafodelista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 xml:space="preserve">Reconozca los elementos propios de este tipo de texto: </w:t>
      </w:r>
    </w:p>
    <w:p w14:paraId="3C8F08F9" w14:textId="06A60477" w:rsidR="002A10AB" w:rsidRPr="00FC157A" w:rsidRDefault="002A10AB" w:rsidP="002A10AB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sz w:val="20"/>
          <w:szCs w:val="20"/>
        </w:rPr>
      </w:pPr>
      <w:r w:rsidRPr="00FC157A">
        <w:rPr>
          <w:b/>
          <w:bCs/>
          <w:sz w:val="20"/>
          <w:szCs w:val="20"/>
        </w:rPr>
        <w:t>Hecho</w:t>
      </w:r>
      <w:r w:rsidR="00645A56" w:rsidRPr="00FC157A">
        <w:rPr>
          <w:b/>
          <w:bCs/>
          <w:sz w:val="20"/>
          <w:szCs w:val="20"/>
        </w:rPr>
        <w:t xml:space="preserve"> o acontecimiento</w:t>
      </w:r>
      <w:r w:rsidRPr="00FC157A">
        <w:rPr>
          <w:b/>
          <w:bCs/>
          <w:sz w:val="20"/>
          <w:szCs w:val="20"/>
        </w:rPr>
        <w:t>:</w:t>
      </w:r>
    </w:p>
    <w:p w14:paraId="025D3F7E" w14:textId="77777777" w:rsidR="00892167" w:rsidRPr="00FC157A" w:rsidRDefault="002A10AB" w:rsidP="002A10AB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sz w:val="20"/>
          <w:szCs w:val="20"/>
        </w:rPr>
      </w:pPr>
      <w:r w:rsidRPr="00FC157A">
        <w:rPr>
          <w:b/>
          <w:bCs/>
          <w:sz w:val="20"/>
          <w:szCs w:val="20"/>
        </w:rPr>
        <w:t>Víctima</w:t>
      </w:r>
      <w:r w:rsidR="00892167" w:rsidRPr="00FC157A">
        <w:rPr>
          <w:b/>
          <w:bCs/>
          <w:sz w:val="20"/>
          <w:szCs w:val="20"/>
        </w:rPr>
        <w:t>:</w:t>
      </w:r>
    </w:p>
    <w:p w14:paraId="6B046A93" w14:textId="77777777" w:rsidR="00892167" w:rsidRPr="00FC157A" w:rsidRDefault="00892167" w:rsidP="002A10AB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sz w:val="20"/>
          <w:szCs w:val="20"/>
        </w:rPr>
      </w:pPr>
      <w:r w:rsidRPr="00FC157A">
        <w:rPr>
          <w:b/>
          <w:bCs/>
          <w:sz w:val="20"/>
          <w:szCs w:val="20"/>
        </w:rPr>
        <w:t>S</w:t>
      </w:r>
      <w:r w:rsidR="002A10AB" w:rsidRPr="00FC157A">
        <w:rPr>
          <w:b/>
          <w:bCs/>
          <w:sz w:val="20"/>
          <w:szCs w:val="20"/>
        </w:rPr>
        <w:t>ospechosos</w:t>
      </w:r>
      <w:r w:rsidRPr="00FC157A">
        <w:rPr>
          <w:b/>
          <w:bCs/>
          <w:sz w:val="20"/>
          <w:szCs w:val="20"/>
        </w:rPr>
        <w:t>:</w:t>
      </w:r>
    </w:p>
    <w:p w14:paraId="46B9EB51" w14:textId="77777777" w:rsidR="00892167" w:rsidRPr="00FC157A" w:rsidRDefault="00892167" w:rsidP="002A10AB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sz w:val="20"/>
          <w:szCs w:val="20"/>
        </w:rPr>
      </w:pPr>
      <w:r w:rsidRPr="00FC157A">
        <w:rPr>
          <w:b/>
          <w:bCs/>
          <w:sz w:val="20"/>
          <w:szCs w:val="20"/>
        </w:rPr>
        <w:t>C</w:t>
      </w:r>
      <w:r w:rsidR="002A10AB" w:rsidRPr="00FC157A">
        <w:rPr>
          <w:b/>
          <w:bCs/>
          <w:sz w:val="20"/>
          <w:szCs w:val="20"/>
        </w:rPr>
        <w:t>ulpable</w:t>
      </w:r>
      <w:r w:rsidRPr="00FC157A">
        <w:rPr>
          <w:b/>
          <w:bCs/>
          <w:sz w:val="20"/>
          <w:szCs w:val="20"/>
        </w:rPr>
        <w:t>:</w:t>
      </w:r>
    </w:p>
    <w:p w14:paraId="5658033C" w14:textId="4714962E" w:rsidR="002A10AB" w:rsidRPr="00FC157A" w:rsidRDefault="00892167" w:rsidP="002A10AB">
      <w:pPr>
        <w:pStyle w:val="Prrafodelista"/>
        <w:numPr>
          <w:ilvl w:val="0"/>
          <w:numId w:val="3"/>
        </w:numPr>
        <w:spacing w:after="200" w:line="276" w:lineRule="auto"/>
        <w:rPr>
          <w:b/>
          <w:bCs/>
          <w:sz w:val="20"/>
          <w:szCs w:val="20"/>
        </w:rPr>
      </w:pPr>
      <w:r w:rsidRPr="00FC157A">
        <w:rPr>
          <w:b/>
          <w:bCs/>
          <w:sz w:val="20"/>
          <w:szCs w:val="20"/>
        </w:rPr>
        <w:t>I</w:t>
      </w:r>
      <w:r w:rsidR="002A10AB" w:rsidRPr="00FC157A">
        <w:rPr>
          <w:b/>
          <w:bCs/>
          <w:sz w:val="20"/>
          <w:szCs w:val="20"/>
        </w:rPr>
        <w:t>nvestigador</w:t>
      </w:r>
      <w:r w:rsidRPr="00FC157A">
        <w:rPr>
          <w:b/>
          <w:bCs/>
          <w:sz w:val="20"/>
          <w:szCs w:val="20"/>
        </w:rPr>
        <w:t>:</w:t>
      </w:r>
    </w:p>
    <w:p w14:paraId="61E9FE54" w14:textId="1FECFFC7" w:rsidR="002A10AB" w:rsidRPr="00FC157A" w:rsidRDefault="002A10AB" w:rsidP="002A10AB">
      <w:pPr>
        <w:pStyle w:val="Prrafodelista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FC157A">
        <w:rPr>
          <w:b/>
          <w:bCs/>
          <w:sz w:val="20"/>
          <w:szCs w:val="20"/>
        </w:rPr>
        <w:t>Pistas</w:t>
      </w:r>
      <w:r w:rsidRPr="00FC157A">
        <w:rPr>
          <w:sz w:val="20"/>
          <w:szCs w:val="20"/>
        </w:rPr>
        <w:t>:</w:t>
      </w:r>
    </w:p>
    <w:p w14:paraId="2285B7A4" w14:textId="5E4BE8BA" w:rsidR="002A10AB" w:rsidRPr="00FC157A" w:rsidRDefault="002A10AB" w:rsidP="002A10AB">
      <w:pPr>
        <w:pStyle w:val="Prrafodelista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>Tenga en cuenta la función de Feng en el cuento y m</w:t>
      </w:r>
      <w:r w:rsidRPr="00FC157A">
        <w:rPr>
          <w:b/>
          <w:bCs/>
          <w:sz w:val="20"/>
          <w:szCs w:val="20"/>
        </w:rPr>
        <w:t>encione</w:t>
      </w:r>
      <w:r w:rsidRPr="00FC157A">
        <w:rPr>
          <w:sz w:val="20"/>
          <w:szCs w:val="20"/>
        </w:rPr>
        <w:t xml:space="preserve"> las características que lo definen como tal. </w:t>
      </w:r>
    </w:p>
    <w:p w14:paraId="212C1917" w14:textId="2EEEE21A" w:rsidR="00645A56" w:rsidRPr="00FC157A" w:rsidRDefault="00645A56" w:rsidP="002A10AB">
      <w:pPr>
        <w:pStyle w:val="Prrafodelista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>¿Por qué es tan importante la escena de los hechos?</w:t>
      </w:r>
    </w:p>
    <w:p w14:paraId="03603677" w14:textId="109CA77B" w:rsidR="001C676D" w:rsidRPr="00FC157A" w:rsidRDefault="001C676D" w:rsidP="002A10AB">
      <w:pPr>
        <w:pStyle w:val="Prrafodelista"/>
        <w:numPr>
          <w:ilvl w:val="0"/>
          <w:numId w:val="8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 xml:space="preserve">¿Qué tipo de narrador cuenta la historia y en qué persona gramatical lo hace? </w:t>
      </w:r>
      <w:r w:rsidRPr="00FC157A">
        <w:rPr>
          <w:b/>
          <w:bCs/>
          <w:sz w:val="20"/>
          <w:szCs w:val="20"/>
        </w:rPr>
        <w:t xml:space="preserve">Extraiga  </w:t>
      </w:r>
      <w:r w:rsidRPr="00FC157A">
        <w:rPr>
          <w:sz w:val="20"/>
          <w:szCs w:val="20"/>
        </w:rPr>
        <w:t>un ejemplo del texto.</w:t>
      </w:r>
    </w:p>
    <w:p w14:paraId="54D466D9" w14:textId="77777777" w:rsidR="001C676D" w:rsidRPr="00FC157A" w:rsidRDefault="001C676D" w:rsidP="001C676D">
      <w:pPr>
        <w:pStyle w:val="Prrafodelista"/>
        <w:spacing w:after="200" w:line="276" w:lineRule="auto"/>
        <w:ind w:left="1080"/>
        <w:rPr>
          <w:sz w:val="20"/>
          <w:szCs w:val="20"/>
        </w:rPr>
      </w:pPr>
    </w:p>
    <w:p w14:paraId="17FD5C7D" w14:textId="0556FE9C" w:rsidR="001C676D" w:rsidRPr="00FC157A" w:rsidRDefault="001C676D" w:rsidP="001C676D">
      <w:pPr>
        <w:pStyle w:val="Prrafodelista"/>
        <w:spacing w:after="200" w:line="276" w:lineRule="auto"/>
        <w:jc w:val="center"/>
        <w:rPr>
          <w:sz w:val="20"/>
          <w:szCs w:val="20"/>
        </w:rPr>
      </w:pPr>
      <w:r w:rsidRPr="00FC157A">
        <w:rPr>
          <w:b/>
          <w:i/>
          <w:sz w:val="20"/>
          <w:szCs w:val="20"/>
          <w:highlight w:val="cyan"/>
          <w:u w:val="single"/>
        </w:rPr>
        <w:t>La trama narrativa presenta los hechos en una secuencia temporal</w:t>
      </w:r>
      <w:r w:rsidRPr="00FC157A">
        <w:rPr>
          <w:sz w:val="20"/>
          <w:szCs w:val="20"/>
          <w:highlight w:val="cyan"/>
        </w:rPr>
        <w:t>.</w:t>
      </w:r>
    </w:p>
    <w:p w14:paraId="5EBCD444" w14:textId="7B3F8648" w:rsidR="001C676D" w:rsidRPr="00FC157A" w:rsidRDefault="001C676D" w:rsidP="001C676D">
      <w:pPr>
        <w:pStyle w:val="Prrafodelista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FC157A">
        <w:rPr>
          <w:b/>
          <w:bCs/>
          <w:sz w:val="20"/>
          <w:szCs w:val="20"/>
        </w:rPr>
        <w:t>Ordene</w:t>
      </w:r>
      <w:r w:rsidRPr="00FC157A">
        <w:rPr>
          <w:sz w:val="20"/>
          <w:szCs w:val="20"/>
        </w:rPr>
        <w:t xml:space="preserve"> cronológicamente cómo sucedieron los hechos antes de la muerte del poeta. </w:t>
      </w:r>
    </w:p>
    <w:p w14:paraId="4F0F60E8" w14:textId="77777777" w:rsidR="002A10AB" w:rsidRPr="00FC157A" w:rsidRDefault="002A10AB" w:rsidP="002A10AB">
      <w:pPr>
        <w:pStyle w:val="Prrafodelista"/>
        <w:spacing w:after="200" w:line="276" w:lineRule="auto"/>
        <w:rPr>
          <w:sz w:val="20"/>
          <w:szCs w:val="20"/>
        </w:rPr>
      </w:pPr>
    </w:p>
    <w:p w14:paraId="44973E88" w14:textId="5DDE0002" w:rsidR="002A10AB" w:rsidRPr="00FC157A" w:rsidRDefault="002A10AB" w:rsidP="002A10AB">
      <w:pPr>
        <w:pStyle w:val="Prrafodelista"/>
        <w:numPr>
          <w:ilvl w:val="0"/>
          <w:numId w:val="7"/>
        </w:numPr>
        <w:spacing w:after="200" w:line="276" w:lineRule="auto"/>
        <w:rPr>
          <w:b/>
          <w:bCs/>
          <w:sz w:val="20"/>
          <w:szCs w:val="20"/>
          <w:u w:val="single"/>
        </w:rPr>
      </w:pPr>
      <w:r w:rsidRPr="00FC157A">
        <w:rPr>
          <w:b/>
          <w:bCs/>
          <w:sz w:val="20"/>
          <w:szCs w:val="20"/>
          <w:u w:val="single"/>
        </w:rPr>
        <w:t>Pos lectura:</w:t>
      </w:r>
    </w:p>
    <w:p w14:paraId="0D28282C" w14:textId="77777777" w:rsidR="001C676D" w:rsidRPr="00FC157A" w:rsidRDefault="001C676D" w:rsidP="001C676D">
      <w:pPr>
        <w:pStyle w:val="Prrafodelista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FC157A">
        <w:rPr>
          <w:b/>
          <w:bCs/>
          <w:sz w:val="20"/>
          <w:szCs w:val="20"/>
        </w:rPr>
        <w:t xml:space="preserve">Complete </w:t>
      </w:r>
      <w:r w:rsidRPr="00FC157A">
        <w:rPr>
          <w:sz w:val="20"/>
          <w:szCs w:val="20"/>
        </w:rPr>
        <w:t>con verbos extraídos del texto: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1C676D" w:rsidRPr="00FC157A" w14:paraId="407D18A5" w14:textId="77777777" w:rsidTr="00645A56">
        <w:tc>
          <w:tcPr>
            <w:tcW w:w="2591" w:type="dxa"/>
          </w:tcPr>
          <w:p w14:paraId="1FCB0D9F" w14:textId="490B08C0" w:rsidR="001C676D" w:rsidRPr="00FC157A" w:rsidRDefault="001C676D" w:rsidP="00A3654C">
            <w:pPr>
              <w:pStyle w:val="Prrafodelista"/>
              <w:spacing w:after="200"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C157A">
              <w:rPr>
                <w:b/>
                <w:bCs/>
                <w:sz w:val="20"/>
                <w:szCs w:val="20"/>
              </w:rPr>
              <w:t>Verbos de la primera conjugación (terminados en -ar) en Pretérito Imperfecto</w:t>
            </w:r>
            <w:r w:rsidR="00955D5E" w:rsidRPr="00FC157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</w:tcPr>
          <w:p w14:paraId="4BD641A9" w14:textId="5B3F6F51" w:rsidR="001C676D" w:rsidRPr="00FC157A" w:rsidRDefault="001C676D" w:rsidP="00A3654C">
            <w:pPr>
              <w:pStyle w:val="Prrafodelista"/>
              <w:spacing w:after="200"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C157A">
              <w:rPr>
                <w:b/>
                <w:bCs/>
                <w:sz w:val="20"/>
                <w:szCs w:val="20"/>
              </w:rPr>
              <w:t>Verbos de la tercera conjugación (terminados en -ir) en Pretérito Perfecto Simple</w:t>
            </w:r>
            <w:r w:rsidR="00955D5E" w:rsidRPr="00FC157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5A1D35F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14:paraId="5C36E1B1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C157A">
              <w:rPr>
                <w:b/>
                <w:bCs/>
                <w:sz w:val="20"/>
                <w:szCs w:val="20"/>
              </w:rPr>
              <w:t>Verbos de la segunda conjugación (terminados en -er) en tiempo Presente</w:t>
            </w:r>
          </w:p>
        </w:tc>
      </w:tr>
      <w:tr w:rsidR="001C676D" w:rsidRPr="00FC157A" w14:paraId="26001AF3" w14:textId="77777777" w:rsidTr="00645A56">
        <w:tc>
          <w:tcPr>
            <w:tcW w:w="2591" w:type="dxa"/>
          </w:tcPr>
          <w:p w14:paraId="1A274783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  <w:r w:rsidRPr="00FC157A">
              <w:rPr>
                <w:sz w:val="20"/>
                <w:szCs w:val="20"/>
              </w:rPr>
              <w:t xml:space="preserve">Ejemplo: </w:t>
            </w:r>
            <w:r w:rsidRPr="00FC157A">
              <w:rPr>
                <w:i/>
                <w:iCs/>
                <w:sz w:val="20"/>
                <w:szCs w:val="20"/>
              </w:rPr>
              <w:t>trabajaba</w:t>
            </w:r>
            <w:r w:rsidRPr="00FC157A">
              <w:rPr>
                <w:sz w:val="20"/>
                <w:szCs w:val="20"/>
              </w:rPr>
              <w:t xml:space="preserve"> del infinitivo trabaj</w:t>
            </w:r>
            <w:r w:rsidRPr="00FC157A">
              <w:rPr>
                <w:b/>
                <w:bCs/>
                <w:sz w:val="20"/>
                <w:szCs w:val="20"/>
              </w:rPr>
              <w:t>ar</w:t>
            </w:r>
          </w:p>
        </w:tc>
        <w:tc>
          <w:tcPr>
            <w:tcW w:w="2591" w:type="dxa"/>
          </w:tcPr>
          <w:p w14:paraId="6FEF30B2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  <w:r w:rsidRPr="00FC157A">
              <w:rPr>
                <w:sz w:val="20"/>
                <w:szCs w:val="20"/>
              </w:rPr>
              <w:t xml:space="preserve">Ejemplo: </w:t>
            </w:r>
            <w:r w:rsidRPr="00FC157A">
              <w:rPr>
                <w:i/>
                <w:iCs/>
                <w:sz w:val="20"/>
                <w:szCs w:val="20"/>
              </w:rPr>
              <w:t xml:space="preserve">vivió </w:t>
            </w:r>
            <w:r w:rsidRPr="00FC157A">
              <w:rPr>
                <w:sz w:val="20"/>
                <w:szCs w:val="20"/>
              </w:rPr>
              <w:t>del infinitivo viv</w:t>
            </w:r>
            <w:r w:rsidRPr="00FC157A">
              <w:rPr>
                <w:b/>
                <w:bCs/>
                <w:sz w:val="20"/>
                <w:szCs w:val="20"/>
              </w:rPr>
              <w:t>ir</w:t>
            </w:r>
          </w:p>
        </w:tc>
        <w:tc>
          <w:tcPr>
            <w:tcW w:w="2592" w:type="dxa"/>
          </w:tcPr>
          <w:p w14:paraId="462C2123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  <w:r w:rsidRPr="00FC157A">
              <w:rPr>
                <w:sz w:val="20"/>
                <w:szCs w:val="20"/>
              </w:rPr>
              <w:t xml:space="preserve">Ejemplo: </w:t>
            </w:r>
            <w:r w:rsidRPr="00FC157A">
              <w:rPr>
                <w:i/>
                <w:iCs/>
                <w:sz w:val="20"/>
                <w:szCs w:val="20"/>
              </w:rPr>
              <w:t>sabe</w:t>
            </w:r>
            <w:r w:rsidRPr="00FC157A">
              <w:rPr>
                <w:sz w:val="20"/>
                <w:szCs w:val="20"/>
              </w:rPr>
              <w:t xml:space="preserve"> del infinitivo sab</w:t>
            </w:r>
            <w:r w:rsidRPr="00FC157A">
              <w:rPr>
                <w:b/>
                <w:bCs/>
                <w:sz w:val="20"/>
                <w:szCs w:val="20"/>
              </w:rPr>
              <w:t>er</w:t>
            </w:r>
          </w:p>
        </w:tc>
      </w:tr>
      <w:tr w:rsidR="001C676D" w:rsidRPr="00FC157A" w14:paraId="55117C11" w14:textId="77777777" w:rsidTr="00645A56">
        <w:tc>
          <w:tcPr>
            <w:tcW w:w="2591" w:type="dxa"/>
          </w:tcPr>
          <w:p w14:paraId="6D16B0F2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14:paraId="1A8F177F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7E85260B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</w:tr>
      <w:tr w:rsidR="001C676D" w:rsidRPr="00FC157A" w14:paraId="392D0728" w14:textId="77777777" w:rsidTr="00645A56">
        <w:tc>
          <w:tcPr>
            <w:tcW w:w="2591" w:type="dxa"/>
          </w:tcPr>
          <w:p w14:paraId="1AD16C9F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14:paraId="6F40DE6F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6A23DE3" w14:textId="77777777" w:rsidR="001C676D" w:rsidRPr="00FC157A" w:rsidRDefault="001C676D" w:rsidP="00A3654C">
            <w:pPr>
              <w:pStyle w:val="Prrafodelista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</w:tr>
    </w:tbl>
    <w:p w14:paraId="0F784D45" w14:textId="05C0A174" w:rsidR="001C676D" w:rsidRPr="00FC157A" w:rsidRDefault="001C676D" w:rsidP="001C676D">
      <w:pPr>
        <w:pStyle w:val="Prrafodelista"/>
        <w:spacing w:after="200" w:line="276" w:lineRule="auto"/>
        <w:rPr>
          <w:sz w:val="20"/>
          <w:szCs w:val="20"/>
        </w:rPr>
      </w:pPr>
    </w:p>
    <w:p w14:paraId="129FC2B8" w14:textId="5EFD5BE6" w:rsidR="00955D5E" w:rsidRPr="00FC157A" w:rsidRDefault="00955D5E" w:rsidP="0059761A">
      <w:pPr>
        <w:pStyle w:val="Prrafodelista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 xml:space="preserve">¿En qué tiempo y modo verbal estas los siguientes verbos? </w:t>
      </w:r>
      <w:r w:rsidR="002407FE" w:rsidRPr="00FC157A">
        <w:rPr>
          <w:sz w:val="20"/>
          <w:szCs w:val="20"/>
        </w:rPr>
        <w:t xml:space="preserve">Resalta con diferente color la raíz y la desinencia de cada verbo. Luego busca en el texto un ejemplo de cada verbo: </w:t>
      </w:r>
      <w:r w:rsidR="002407FE" w:rsidRPr="00FC157A">
        <w:rPr>
          <w:b/>
          <w:bCs/>
          <w:sz w:val="20"/>
          <w:szCs w:val="20"/>
        </w:rPr>
        <w:t xml:space="preserve">había ocultado - amasen </w:t>
      </w:r>
      <w:r w:rsidR="003B7921" w:rsidRPr="00FC157A">
        <w:rPr>
          <w:b/>
          <w:bCs/>
          <w:sz w:val="20"/>
          <w:szCs w:val="20"/>
        </w:rPr>
        <w:t>–</w:t>
      </w:r>
      <w:r w:rsidR="002407FE" w:rsidRPr="00FC157A">
        <w:rPr>
          <w:b/>
          <w:bCs/>
          <w:sz w:val="20"/>
          <w:szCs w:val="20"/>
        </w:rPr>
        <w:t xml:space="preserve"> </w:t>
      </w:r>
      <w:r w:rsidR="003B7921" w:rsidRPr="00FC157A">
        <w:rPr>
          <w:b/>
          <w:bCs/>
          <w:sz w:val="20"/>
          <w:szCs w:val="20"/>
        </w:rPr>
        <w:t>bailara</w:t>
      </w:r>
      <w:r w:rsidR="003B7921" w:rsidRPr="00FC157A">
        <w:rPr>
          <w:sz w:val="20"/>
          <w:szCs w:val="20"/>
        </w:rPr>
        <w:t>.</w:t>
      </w:r>
    </w:p>
    <w:p w14:paraId="38BB6963" w14:textId="2011C443" w:rsidR="003B7921" w:rsidRPr="00FC157A" w:rsidRDefault="003B7921" w:rsidP="003B7921">
      <w:pPr>
        <w:pStyle w:val="Prrafodelista"/>
        <w:numPr>
          <w:ilvl w:val="0"/>
          <w:numId w:val="11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>Nombra qué verbos trabajados en la consigna anterior son regulares. Justifica por qué.</w:t>
      </w:r>
    </w:p>
    <w:p w14:paraId="420D2551" w14:textId="02ABC48B" w:rsidR="00645A56" w:rsidRPr="00FC157A" w:rsidRDefault="0059761A" w:rsidP="0059761A">
      <w:pPr>
        <w:pStyle w:val="Prrafodelista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FC157A">
        <w:rPr>
          <w:b/>
          <w:bCs/>
          <w:sz w:val="20"/>
          <w:szCs w:val="20"/>
        </w:rPr>
        <w:t>Respondan</w:t>
      </w:r>
      <w:r w:rsidRPr="00FC157A">
        <w:rPr>
          <w:sz w:val="20"/>
          <w:szCs w:val="20"/>
        </w:rPr>
        <w:t>:</w:t>
      </w:r>
    </w:p>
    <w:p w14:paraId="49FE93F7" w14:textId="55722F58" w:rsidR="0059761A" w:rsidRPr="00FC157A" w:rsidRDefault="0059761A" w:rsidP="00645A56">
      <w:pPr>
        <w:pStyle w:val="Prrafodelista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 xml:space="preserve"> ¿Cuándo y para qué se usa en la narración cada uno de los tiempos expuestos en el cuadro anterior?</w:t>
      </w:r>
    </w:p>
    <w:p w14:paraId="188F3922" w14:textId="65D8DD49" w:rsidR="00645A56" w:rsidRPr="00FC157A" w:rsidRDefault="00645A56" w:rsidP="00645A56">
      <w:pPr>
        <w:pStyle w:val="Prrafodelista"/>
        <w:numPr>
          <w:ilvl w:val="0"/>
          <w:numId w:val="9"/>
        </w:numPr>
        <w:spacing w:after="200" w:line="276" w:lineRule="auto"/>
        <w:rPr>
          <w:sz w:val="20"/>
          <w:szCs w:val="20"/>
        </w:rPr>
      </w:pPr>
      <w:r w:rsidRPr="00FC157A">
        <w:rPr>
          <w:sz w:val="20"/>
          <w:szCs w:val="20"/>
        </w:rPr>
        <w:t>¿Por qué el cuento leído pertenece al género policial?</w:t>
      </w:r>
    </w:p>
    <w:p w14:paraId="15390B56" w14:textId="77777777" w:rsidR="001C676D" w:rsidRDefault="001C676D" w:rsidP="001C676D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2CEA60E3" wp14:editId="36939CE3">
            <wp:extent cx="6552565" cy="836295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6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4AFB8" w14:textId="77777777" w:rsidR="001C676D" w:rsidRDefault="001C676D" w:rsidP="001C676D">
      <w:pPr>
        <w:spacing w:after="200" w:line="276" w:lineRule="auto"/>
      </w:pPr>
    </w:p>
    <w:p w14:paraId="3F85F8A4" w14:textId="77777777" w:rsidR="001C676D" w:rsidRDefault="001C676D" w:rsidP="001C676D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57F681B0" wp14:editId="26DA12E2">
            <wp:extent cx="5400040" cy="6392542"/>
            <wp:effectExtent l="0" t="635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01625" cy="639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7A68" w14:textId="77777777" w:rsidR="001C676D" w:rsidRDefault="001C676D" w:rsidP="001C676D"/>
    <w:p w14:paraId="53149A82" w14:textId="77777777" w:rsidR="00534969" w:rsidRDefault="00534969"/>
    <w:sectPr w:rsidR="00534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315"/>
    <w:multiLevelType w:val="hybridMultilevel"/>
    <w:tmpl w:val="CE46F0A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36A4"/>
    <w:multiLevelType w:val="hybridMultilevel"/>
    <w:tmpl w:val="618CBF2E"/>
    <w:lvl w:ilvl="0" w:tplc="BDEC9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B3537"/>
    <w:multiLevelType w:val="hybridMultilevel"/>
    <w:tmpl w:val="8998FFA4"/>
    <w:lvl w:ilvl="0" w:tplc="7BD29C2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D4691"/>
    <w:multiLevelType w:val="hybridMultilevel"/>
    <w:tmpl w:val="392801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14EB9"/>
    <w:multiLevelType w:val="hybridMultilevel"/>
    <w:tmpl w:val="DD80018A"/>
    <w:lvl w:ilvl="0" w:tplc="4246E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21A2D"/>
    <w:multiLevelType w:val="hybridMultilevel"/>
    <w:tmpl w:val="3FBA1454"/>
    <w:lvl w:ilvl="0" w:tplc="BE64AE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EF233D"/>
    <w:multiLevelType w:val="hybridMultilevel"/>
    <w:tmpl w:val="0DAA924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F38E6"/>
    <w:multiLevelType w:val="hybridMultilevel"/>
    <w:tmpl w:val="0F34C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160EE"/>
    <w:multiLevelType w:val="hybridMultilevel"/>
    <w:tmpl w:val="541E5B24"/>
    <w:lvl w:ilvl="0" w:tplc="6D44588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23421A"/>
    <w:multiLevelType w:val="hybridMultilevel"/>
    <w:tmpl w:val="48CC46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E1BD4"/>
    <w:multiLevelType w:val="hybridMultilevel"/>
    <w:tmpl w:val="0D34CB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6D"/>
    <w:rsid w:val="001C676D"/>
    <w:rsid w:val="002407FE"/>
    <w:rsid w:val="002A10AB"/>
    <w:rsid w:val="00301B67"/>
    <w:rsid w:val="003602B8"/>
    <w:rsid w:val="00362E1A"/>
    <w:rsid w:val="003B7921"/>
    <w:rsid w:val="00534969"/>
    <w:rsid w:val="0059761A"/>
    <w:rsid w:val="00645A56"/>
    <w:rsid w:val="006E34CD"/>
    <w:rsid w:val="00892167"/>
    <w:rsid w:val="00955D5E"/>
    <w:rsid w:val="009E1D9A"/>
    <w:rsid w:val="009F2065"/>
    <w:rsid w:val="009F6B43"/>
    <w:rsid w:val="00B4082E"/>
    <w:rsid w:val="00D623A3"/>
    <w:rsid w:val="00DC7D72"/>
    <w:rsid w:val="00DF7FD4"/>
    <w:rsid w:val="00E06AA2"/>
    <w:rsid w:val="00F75C94"/>
    <w:rsid w:val="00FB6AA9"/>
    <w:rsid w:val="00FC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64F8"/>
  <w15:chartTrackingRefBased/>
  <w15:docId w15:val="{D64AA69C-61F7-410E-B544-B84277B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6D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76D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67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15</cp:revision>
  <dcterms:created xsi:type="dcterms:W3CDTF">2021-08-19T14:30:00Z</dcterms:created>
  <dcterms:modified xsi:type="dcterms:W3CDTF">2022-03-10T14:27:00Z</dcterms:modified>
</cp:coreProperties>
</file>