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278E" w14:textId="3D6F2AA3" w:rsidR="00E13D28" w:rsidRPr="00E13D28" w:rsidRDefault="00E13D28" w:rsidP="00B7278E">
      <w:pPr>
        <w:pStyle w:val="Prrafodelista"/>
        <w:numPr>
          <w:ilvl w:val="0"/>
          <w:numId w:val="1"/>
        </w:numPr>
        <w:rPr>
          <w:rFonts w:ascii="Bernard MT Condensed" w:hAnsi="Bernard MT Condensed" w:cstheme="minorHAnsi"/>
          <w:color w:val="0070C0"/>
          <w:sz w:val="36"/>
          <w:szCs w:val="36"/>
        </w:rPr>
      </w:pPr>
      <w:r w:rsidRPr="00E13D28">
        <w:rPr>
          <w:rFonts w:cs="Calibri"/>
          <w:b/>
          <w:bCs/>
          <w:color w:val="00000A"/>
          <w:sz w:val="24"/>
          <w:szCs w:val="20"/>
          <w:u w:val="single"/>
        </w:rPr>
        <w:t>TEMA</w:t>
      </w:r>
      <w:r w:rsidRPr="00E13D28">
        <w:rPr>
          <w:rFonts w:cstheme="minorHAnsi"/>
          <w:b/>
          <w:bCs/>
          <w:color w:val="0070C0"/>
          <w:sz w:val="28"/>
          <w:szCs w:val="28"/>
        </w:rPr>
        <w:t xml:space="preserve">: </w:t>
      </w:r>
      <w:r w:rsidRPr="00E13D28">
        <w:rPr>
          <w:rFonts w:ascii="Bernard MT Condensed" w:hAnsi="Bernard MT Condensed" w:cstheme="minorHAnsi"/>
          <w:color w:val="0070C0"/>
          <w:sz w:val="36"/>
          <w:szCs w:val="36"/>
        </w:rPr>
        <w:t>El texto periodístico con trama argumentativa:  Artículo de opinión</w:t>
      </w:r>
      <w:r w:rsidRPr="00E13D28">
        <w:rPr>
          <w:rFonts w:cs="Calibri"/>
          <w:b/>
          <w:bCs/>
          <w:color w:val="00000A"/>
          <w:sz w:val="24"/>
          <w:szCs w:val="20"/>
          <w:u w:val="single"/>
        </w:rPr>
        <w:t xml:space="preserve">         </w:t>
      </w:r>
    </w:p>
    <w:p w14:paraId="01F0D4DD" w14:textId="77777777" w:rsidR="00E13D28" w:rsidRPr="00AF1B27" w:rsidRDefault="00E13D28" w:rsidP="00E13D28">
      <w:pPr>
        <w:rPr>
          <w:sz w:val="16"/>
          <w:szCs w:val="16"/>
        </w:rPr>
      </w:pPr>
      <w:r w:rsidRPr="00AF1B27">
        <w:rPr>
          <w:sz w:val="16"/>
          <w:szCs w:val="16"/>
        </w:rPr>
        <w:t>Grilla de Evaluación de contenidos:</w:t>
      </w:r>
    </w:p>
    <w:tbl>
      <w:tblPr>
        <w:tblStyle w:val="Tablaconcuadrcula"/>
        <w:tblW w:w="9440" w:type="dxa"/>
        <w:tblInd w:w="-5" w:type="dxa"/>
        <w:tblLook w:val="04A0" w:firstRow="1" w:lastRow="0" w:firstColumn="1" w:lastColumn="0" w:noHBand="0" w:noVBand="1"/>
      </w:tblPr>
      <w:tblGrid>
        <w:gridCol w:w="2552"/>
        <w:gridCol w:w="1054"/>
        <w:gridCol w:w="1052"/>
        <w:gridCol w:w="878"/>
        <w:gridCol w:w="1052"/>
        <w:gridCol w:w="1050"/>
        <w:gridCol w:w="1802"/>
      </w:tblGrid>
      <w:tr w:rsidR="00E13D28" w:rsidRPr="00AF1B27" w14:paraId="4B2D139D" w14:textId="77777777" w:rsidTr="00E13D28">
        <w:trPr>
          <w:trHeight w:val="5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C654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  <w:r w:rsidRPr="00AF1B27">
              <w:rPr>
                <w:sz w:val="16"/>
                <w:szCs w:val="16"/>
              </w:rPr>
              <w:t>CAPACIDADES ESPECÍFICAS A EVALUAR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628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D33B81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  <w:r w:rsidRPr="00AF1B27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AEF1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A9F664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  <w:r w:rsidRPr="00AF1B27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5EC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CAD68A5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  <w:r w:rsidRPr="00AF1B27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9CC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DFF85E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  <w:r w:rsidRPr="00AF1B27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F26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E1415D8" w14:textId="77777777" w:rsidR="00E13D28" w:rsidRPr="00AF1B27" w:rsidRDefault="00E13D28">
            <w:pPr>
              <w:jc w:val="center"/>
              <w:rPr>
                <w:b/>
                <w:bCs/>
                <w:sz w:val="16"/>
                <w:szCs w:val="16"/>
              </w:rPr>
            </w:pPr>
            <w:r w:rsidRPr="00AF1B27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CC6D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  <w:r w:rsidRPr="00AF1B27">
              <w:rPr>
                <w:sz w:val="16"/>
                <w:szCs w:val="16"/>
              </w:rPr>
              <w:t>OBSERVACIONES</w:t>
            </w:r>
          </w:p>
        </w:tc>
      </w:tr>
      <w:tr w:rsidR="00E13D28" w:rsidRPr="00AF1B27" w14:paraId="50C4F67B" w14:textId="77777777" w:rsidTr="00E13D28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59B6" w14:textId="77777777" w:rsidR="00E13D28" w:rsidRPr="00AF1B27" w:rsidRDefault="00E13D28">
            <w:pPr>
              <w:rPr>
                <w:sz w:val="16"/>
                <w:szCs w:val="16"/>
              </w:rPr>
            </w:pPr>
            <w:r w:rsidRPr="00AF1B27">
              <w:rPr>
                <w:sz w:val="16"/>
                <w:szCs w:val="16"/>
              </w:rPr>
              <w:t>Leer e interpretar comprensivamente teniendo en cuenta las características de los textos periodísticos con trama argumentativa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4F44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DBB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33D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665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31E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B1E2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</w:tr>
      <w:tr w:rsidR="00E13D28" w:rsidRPr="00AF1B27" w14:paraId="057ED062" w14:textId="77777777" w:rsidTr="00E13D28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9C2F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  <w:r w:rsidRPr="00AF1B27">
              <w:rPr>
                <w:sz w:val="16"/>
                <w:szCs w:val="16"/>
              </w:rPr>
              <w:t>Reconocer estrategias argumentativas.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632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252D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050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30C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DFDC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E638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</w:tr>
      <w:tr w:rsidR="00E13D28" w:rsidRPr="00AF1B27" w14:paraId="29205D92" w14:textId="77777777" w:rsidTr="00E13D28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F180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  <w:r w:rsidRPr="00AF1B27">
              <w:rPr>
                <w:sz w:val="16"/>
                <w:szCs w:val="16"/>
              </w:rPr>
              <w:t>Producir textos coherentes argumentativos.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BAA8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BF3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69B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D2C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81B0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952" w14:textId="77777777" w:rsidR="00E13D28" w:rsidRPr="00AF1B27" w:rsidRDefault="00E13D2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0FFDA05" w14:textId="57CD060D" w:rsidR="00AF1B27" w:rsidRPr="00BE24A0" w:rsidRDefault="00BE24A0" w:rsidP="00AF1B27">
      <w:pPr>
        <w:jc w:val="center"/>
        <w:rPr>
          <w:rFonts w:cs="Calibri"/>
          <w:b/>
          <w:bCs/>
          <w:color w:val="00000A"/>
          <w:sz w:val="28"/>
          <w:szCs w:val="20"/>
          <w:u w:val="single"/>
        </w:rPr>
      </w:pPr>
      <w:r w:rsidRPr="00BE24A0">
        <w:rPr>
          <w:rFonts w:cs="Calibri"/>
          <w:b/>
          <w:bCs/>
          <w:color w:val="00000A"/>
          <w:sz w:val="28"/>
          <w:szCs w:val="20"/>
          <w:u w:val="single"/>
        </w:rPr>
        <w:t xml:space="preserve">Trabajo Práctico </w:t>
      </w:r>
      <w:r w:rsidR="00AF1B27" w:rsidRPr="00BE24A0">
        <w:rPr>
          <w:rFonts w:cs="Calibri"/>
          <w:b/>
          <w:bCs/>
          <w:color w:val="00000A"/>
          <w:sz w:val="28"/>
          <w:szCs w:val="20"/>
          <w:u w:val="single"/>
        </w:rPr>
        <w:t xml:space="preserve"> </w:t>
      </w:r>
    </w:p>
    <w:p w14:paraId="2CA8CC62" w14:textId="77777777" w:rsidR="00E13D28" w:rsidRPr="00AF1B27" w:rsidRDefault="00E13D28" w:rsidP="00E13D28">
      <w:pPr>
        <w:pStyle w:val="Prrafodelista"/>
        <w:numPr>
          <w:ilvl w:val="0"/>
          <w:numId w:val="2"/>
        </w:numPr>
        <w:rPr>
          <w:rFonts w:ascii="Bradley Hand ITC" w:hAnsi="Bradley Hand ITC"/>
          <w:b/>
          <w:i/>
          <w:iCs/>
          <w:color w:val="FF0000"/>
          <w:sz w:val="28"/>
          <w:szCs w:val="28"/>
        </w:rPr>
      </w:pPr>
      <w:r w:rsidRPr="00AF1B27">
        <w:rPr>
          <w:rFonts w:ascii="Bradley Hand ITC" w:hAnsi="Bradley Hand ITC"/>
          <w:b/>
          <w:i/>
          <w:iCs/>
          <w:color w:val="FF0000"/>
          <w:sz w:val="28"/>
          <w:szCs w:val="28"/>
        </w:rPr>
        <w:t>¡A trabajar!</w:t>
      </w:r>
    </w:p>
    <w:p w14:paraId="62B592B5" w14:textId="06774D8F" w:rsidR="00E13D28" w:rsidRPr="001D42E8" w:rsidRDefault="00E13D28" w:rsidP="00E13D28">
      <w:pPr>
        <w:rPr>
          <w:i/>
          <w:iCs/>
        </w:rPr>
      </w:pPr>
      <w:r w:rsidRPr="001D42E8">
        <w:rPr>
          <w:b/>
          <w:bCs/>
          <w:u w:val="single"/>
        </w:rPr>
        <w:t xml:space="preserve">Lea </w:t>
      </w:r>
      <w:r w:rsidR="003303A7" w:rsidRPr="001D42E8">
        <w:rPr>
          <w:b/>
          <w:bCs/>
          <w:u w:val="single"/>
        </w:rPr>
        <w:t xml:space="preserve">el </w:t>
      </w:r>
      <w:r w:rsidRPr="001D42E8">
        <w:rPr>
          <w:b/>
          <w:bCs/>
          <w:u w:val="single"/>
        </w:rPr>
        <w:t>texto:</w:t>
      </w:r>
      <w:r w:rsidRPr="001D42E8">
        <w:t xml:space="preserve"> </w:t>
      </w:r>
      <w:r w:rsidRPr="001D42E8">
        <w:rPr>
          <w:i/>
          <w:iCs/>
        </w:rPr>
        <w:t>“</w:t>
      </w:r>
      <w:r w:rsidR="00647050" w:rsidRPr="001D42E8">
        <w:rPr>
          <w:i/>
          <w:iCs/>
        </w:rPr>
        <w:t>Etiqueta de spoiler</w:t>
      </w:r>
      <w:r w:rsidRPr="001D42E8">
        <w:rPr>
          <w:i/>
          <w:iCs/>
        </w:rPr>
        <w:t>”</w:t>
      </w:r>
    </w:p>
    <w:p w14:paraId="6ACA120D" w14:textId="77777777" w:rsidR="00E13D28" w:rsidRPr="001D42E8" w:rsidRDefault="00E13D28" w:rsidP="00E13D28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u w:val="single"/>
          <w:lang w:val="es-ES"/>
        </w:rPr>
      </w:pPr>
      <w:r w:rsidRPr="001D42E8">
        <w:rPr>
          <w:rFonts w:ascii="Calibri" w:eastAsia="Calibri" w:hAnsi="Calibri" w:cs="Times New Roman"/>
          <w:u w:val="single"/>
          <w:lang w:val="es-ES"/>
        </w:rPr>
        <w:t>Lectura:</w:t>
      </w:r>
    </w:p>
    <w:p w14:paraId="652376EE" w14:textId="0A4441E3" w:rsidR="00E13D28" w:rsidRPr="001D42E8" w:rsidRDefault="00E13D28" w:rsidP="00E13D28">
      <w:pPr>
        <w:spacing w:line="276" w:lineRule="auto"/>
        <w:contextualSpacing/>
        <w:rPr>
          <w:rFonts w:ascii="Bradley Hand ITC" w:eastAsia="Calibri" w:hAnsi="Bradley Hand ITC" w:cs="Times New Roman"/>
          <w:color w:val="7030A0"/>
          <w:lang w:val="es-ES"/>
        </w:rPr>
      </w:pPr>
      <w:r w:rsidRPr="001D42E8">
        <w:rPr>
          <w:rFonts w:ascii="Bradley Hand ITC" w:eastAsia="Calibri" w:hAnsi="Bradley Hand ITC" w:cs="Times New Roman"/>
          <w:color w:val="7030A0"/>
          <w:lang w:val="es-ES"/>
        </w:rPr>
        <w:t>¡</w:t>
      </w:r>
      <w:r w:rsidRPr="001D42E8">
        <w:rPr>
          <w:rFonts w:ascii="Bradley Hand ITC" w:eastAsia="Calibri" w:hAnsi="Bradley Hand ITC" w:cs="Times New Roman"/>
          <w:b/>
          <w:bCs/>
          <w:color w:val="7030A0"/>
          <w:u w:val="single"/>
          <w:lang w:val="es-ES"/>
        </w:rPr>
        <w:t>Recuerda siempre!:</w:t>
      </w:r>
      <w:r w:rsidRPr="001D42E8">
        <w:rPr>
          <w:rFonts w:ascii="Bradley Hand ITC" w:eastAsia="Calibri" w:hAnsi="Bradley Hand ITC" w:cs="Times New Roman"/>
          <w:color w:val="7030A0"/>
          <w:lang w:val="es-ES"/>
        </w:rPr>
        <w:t xml:space="preserve"> </w:t>
      </w:r>
      <w:r w:rsidRPr="001D42E8">
        <w:rPr>
          <w:rFonts w:ascii="Bradley Hand ITC" w:eastAsia="Calibri" w:hAnsi="Bradley Hand ITC" w:cs="Times New Roman"/>
          <w:b/>
          <w:bCs/>
          <w:color w:val="7030A0"/>
          <w:lang w:val="es-ES"/>
        </w:rPr>
        <w:t>Identificar</w:t>
      </w:r>
      <w:r w:rsidRPr="001D42E8">
        <w:rPr>
          <w:rFonts w:ascii="Bradley Hand ITC" w:eastAsia="Calibri" w:hAnsi="Bradley Hand ITC" w:cs="Times New Roman"/>
          <w:color w:val="7030A0"/>
          <w:lang w:val="es-ES"/>
        </w:rPr>
        <w:t xml:space="preserve"> los párrafos y </w:t>
      </w:r>
      <w:r w:rsidRPr="001D42E8">
        <w:rPr>
          <w:rFonts w:ascii="Bradley Hand ITC" w:eastAsia="Calibri" w:hAnsi="Bradley Hand ITC" w:cs="Times New Roman"/>
          <w:b/>
          <w:bCs/>
          <w:color w:val="7030A0"/>
          <w:lang w:val="es-ES"/>
        </w:rPr>
        <w:t>enumerarlos</w:t>
      </w:r>
      <w:r w:rsidRPr="001D42E8">
        <w:rPr>
          <w:rFonts w:ascii="Bradley Hand ITC" w:eastAsia="Calibri" w:hAnsi="Bradley Hand ITC" w:cs="Times New Roman"/>
          <w:color w:val="7030A0"/>
          <w:lang w:val="es-ES"/>
        </w:rPr>
        <w:t xml:space="preserve">. También, </w:t>
      </w:r>
      <w:r w:rsidRPr="001D42E8">
        <w:rPr>
          <w:rFonts w:ascii="Bradley Hand ITC" w:eastAsia="Calibri" w:hAnsi="Bradley Hand ITC" w:cs="Times New Roman"/>
          <w:b/>
          <w:bCs/>
          <w:color w:val="7030A0"/>
          <w:lang w:val="es-ES"/>
        </w:rPr>
        <w:t>subraya</w:t>
      </w:r>
      <w:r w:rsidRPr="001D42E8">
        <w:rPr>
          <w:rFonts w:ascii="Bradley Hand ITC" w:eastAsia="Calibri" w:hAnsi="Bradley Hand ITC" w:cs="Times New Roman"/>
          <w:color w:val="7030A0"/>
          <w:lang w:val="es-ES"/>
        </w:rPr>
        <w:t xml:space="preserve">r las palabras cuyo significado desconocen y </w:t>
      </w:r>
      <w:r w:rsidRPr="001D42E8">
        <w:rPr>
          <w:rFonts w:ascii="Bradley Hand ITC" w:eastAsia="Calibri" w:hAnsi="Bradley Hand ITC" w:cs="Times New Roman"/>
          <w:b/>
          <w:bCs/>
          <w:color w:val="7030A0"/>
          <w:lang w:val="es-ES"/>
        </w:rPr>
        <w:t>buscar</w:t>
      </w:r>
      <w:r w:rsidRPr="001D42E8">
        <w:rPr>
          <w:rFonts w:ascii="Bradley Hand ITC" w:eastAsia="Calibri" w:hAnsi="Bradley Hand ITC" w:cs="Times New Roman"/>
          <w:color w:val="7030A0"/>
          <w:lang w:val="es-ES"/>
        </w:rPr>
        <w:t xml:space="preserve"> sus significados. </w:t>
      </w:r>
      <w:r w:rsidRPr="001D42E8">
        <w:rPr>
          <w:rFonts w:ascii="Bradley Hand ITC" w:eastAsia="Calibri" w:hAnsi="Bradley Hand ITC" w:cs="Times New Roman"/>
          <w:b/>
          <w:bCs/>
          <w:color w:val="7030A0"/>
          <w:lang w:val="es-ES"/>
        </w:rPr>
        <w:t>Armar</w:t>
      </w:r>
      <w:r w:rsidRPr="001D42E8">
        <w:rPr>
          <w:rFonts w:ascii="Bradley Hand ITC" w:eastAsia="Calibri" w:hAnsi="Bradley Hand ITC" w:cs="Times New Roman"/>
          <w:color w:val="7030A0"/>
          <w:lang w:val="es-ES"/>
        </w:rPr>
        <w:t xml:space="preserve"> un glosario de términos.</w:t>
      </w:r>
    </w:p>
    <w:p w14:paraId="77A05264" w14:textId="77777777" w:rsidR="00C2505E" w:rsidRPr="001D42E8" w:rsidRDefault="00C2505E" w:rsidP="00E13D28">
      <w:pPr>
        <w:spacing w:line="276" w:lineRule="auto"/>
        <w:contextualSpacing/>
        <w:rPr>
          <w:rFonts w:ascii="Bradley Hand ITC" w:eastAsia="Calibri" w:hAnsi="Bradley Hand ITC" w:cs="Times New Roman"/>
          <w:color w:val="7030A0"/>
          <w:lang w:val="es-ES"/>
        </w:rPr>
      </w:pPr>
    </w:p>
    <w:p w14:paraId="79CCD293" w14:textId="1717D00E" w:rsidR="00647050" w:rsidRPr="001D42E8" w:rsidRDefault="00647050" w:rsidP="0064705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 w:rsidRPr="001D42E8">
        <w:rPr>
          <w:rFonts w:ascii="Calibri" w:eastAsia="Calibri" w:hAnsi="Calibri" w:cs="Times New Roman"/>
          <w:lang w:val="es-ES"/>
        </w:rPr>
        <w:t xml:space="preserve">¿Cuál es el tema planteado en el texto y del que se opina al respecto? </w:t>
      </w:r>
    </w:p>
    <w:p w14:paraId="7252AF6D" w14:textId="77777777" w:rsidR="00C2505E" w:rsidRPr="001D42E8" w:rsidRDefault="00647050" w:rsidP="00945772">
      <w:pPr>
        <w:numPr>
          <w:ilvl w:val="0"/>
          <w:numId w:val="4"/>
        </w:numPr>
        <w:spacing w:after="200" w:line="276" w:lineRule="auto"/>
        <w:contextualSpacing/>
      </w:pPr>
      <w:r w:rsidRPr="00647050">
        <w:rPr>
          <w:rFonts w:ascii="Calibri" w:eastAsia="Calibri" w:hAnsi="Calibri" w:cs="Times New Roman"/>
          <w:lang w:val="es-ES"/>
        </w:rPr>
        <w:t>¿Por qué el artículo lleva la firma de su autor?</w:t>
      </w:r>
      <w:r w:rsidRPr="001D42E8">
        <w:rPr>
          <w:rFonts w:ascii="Calibri" w:eastAsia="Calibri" w:hAnsi="Calibri" w:cs="Times New Roman"/>
          <w:lang w:val="es-ES"/>
        </w:rPr>
        <w:t xml:space="preserve"> ¿Quién es? ¿Para quién trabaja</w:t>
      </w:r>
      <w:r w:rsidR="00C2505E" w:rsidRPr="001D42E8">
        <w:rPr>
          <w:rFonts w:ascii="Calibri" w:eastAsia="Calibri" w:hAnsi="Calibri" w:cs="Times New Roman"/>
          <w:lang w:val="es-ES"/>
        </w:rPr>
        <w:t>?</w:t>
      </w:r>
    </w:p>
    <w:p w14:paraId="3877B6A9" w14:textId="58882D9D" w:rsidR="00C2505E" w:rsidRPr="001D42E8" w:rsidRDefault="00C2505E" w:rsidP="00E774FF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 w:rsidRPr="001D42E8">
        <w:rPr>
          <w:rFonts w:ascii="Calibri" w:eastAsia="Calibri" w:hAnsi="Calibri" w:cs="Times New Roman"/>
          <w:lang w:val="es-ES"/>
        </w:rPr>
        <w:t>Explique por qué este texto es un artículo de opinión</w:t>
      </w:r>
    </w:p>
    <w:p w14:paraId="3A242BAA" w14:textId="4C81DEF9" w:rsidR="00647050" w:rsidRPr="001D42E8" w:rsidRDefault="00C2505E" w:rsidP="001F579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 w:rsidRPr="001D42E8">
        <w:t>¿Qué hecho u acontecimiento sirve de punto de partida para el desarrollo de la columna de opinión?</w:t>
      </w:r>
    </w:p>
    <w:p w14:paraId="7F9FF963" w14:textId="5797A608" w:rsidR="00647050" w:rsidRPr="00647050" w:rsidRDefault="00647050" w:rsidP="0064705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 w:rsidRPr="001D42E8">
        <w:rPr>
          <w:rFonts w:ascii="Calibri" w:eastAsia="Calibri" w:hAnsi="Calibri" w:cs="Times New Roman"/>
          <w:lang w:val="es-ES"/>
        </w:rPr>
        <w:t>Identifique en</w:t>
      </w:r>
      <w:r w:rsidRPr="00647050">
        <w:rPr>
          <w:rFonts w:ascii="Calibri" w:eastAsia="Calibri" w:hAnsi="Calibri" w:cs="Times New Roman"/>
          <w:lang w:val="es-ES"/>
        </w:rPr>
        <w:t xml:space="preserve"> el texto las series, películas y novelas que el periodista menciona en su nota.</w:t>
      </w:r>
    </w:p>
    <w:p w14:paraId="372F5A61" w14:textId="1F6FA7E1" w:rsidR="00647050" w:rsidRPr="00647050" w:rsidRDefault="00647050" w:rsidP="0064705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 w:rsidRPr="00647050">
        <w:rPr>
          <w:rFonts w:ascii="Calibri" w:eastAsia="Calibri" w:hAnsi="Calibri" w:cs="Times New Roman"/>
          <w:lang w:val="es-ES"/>
        </w:rPr>
        <w:t>Marque con una cruz la función que esas obras tienen en la nota.</w:t>
      </w:r>
    </w:p>
    <w:p w14:paraId="2EAB0831" w14:textId="02DC0F19" w:rsidR="00647050" w:rsidRPr="00647050" w:rsidRDefault="00647050" w:rsidP="00647050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1D42E8">
        <w:rPr>
          <w:rFonts w:ascii="Calibri" w:eastAsia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7C9B9" wp14:editId="145B0503">
                <wp:simplePos x="0" y="0"/>
                <wp:positionH relativeFrom="column">
                  <wp:posOffset>4072890</wp:posOffset>
                </wp:positionH>
                <wp:positionV relativeFrom="paragraph">
                  <wp:posOffset>170815</wp:posOffset>
                </wp:positionV>
                <wp:extent cx="247650" cy="180975"/>
                <wp:effectExtent l="9525" t="9525" r="9525" b="9525"/>
                <wp:wrapNone/>
                <wp:docPr id="7" name="Elip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7707DC" id="Elipse 7" o:spid="_x0000_s1026" style="position:absolute;margin-left:320.7pt;margin-top:13.45pt;width:19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"/>
            </w:pict>
          </mc:Fallback>
        </mc:AlternateContent>
      </w:r>
      <w:r w:rsidRPr="001D42E8">
        <w:rPr>
          <w:rFonts w:ascii="Calibri" w:eastAsia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27B93" wp14:editId="0131211E">
                <wp:simplePos x="0" y="0"/>
                <wp:positionH relativeFrom="column">
                  <wp:posOffset>4025265</wp:posOffset>
                </wp:positionH>
                <wp:positionV relativeFrom="paragraph">
                  <wp:posOffset>113665</wp:posOffset>
                </wp:positionV>
                <wp:extent cx="1419225" cy="457200"/>
                <wp:effectExtent l="9525" t="9525" r="9525" b="952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837BF" w14:textId="77777777" w:rsidR="00647050" w:rsidRPr="00C96713" w:rsidRDefault="00647050" w:rsidP="006470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</w:t>
                            </w:r>
                            <w:r w:rsidRPr="00C96713">
                              <w:rPr>
                                <w:sz w:val="18"/>
                                <w:szCs w:val="18"/>
                              </w:rPr>
                              <w:t xml:space="preserve">Amplían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96713">
                              <w:rPr>
                                <w:sz w:val="18"/>
                                <w:szCs w:val="18"/>
                              </w:rPr>
                              <w:t>información ya dada.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27B93" id="Rectángulo 6" o:spid="_x0000_s1026" style="position:absolute;margin-left:316.95pt;margin-top:8.95pt;width:111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">
                <v:textbox>
                  <w:txbxContent>
                    <w:p w14:paraId="0AC837BF" w14:textId="77777777" w:rsidR="00647050" w:rsidRPr="00C96713" w:rsidRDefault="00647050" w:rsidP="00647050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</w:t>
                      </w:r>
                      <w:r w:rsidRPr="00C96713">
                        <w:rPr>
                          <w:sz w:val="18"/>
                          <w:szCs w:val="18"/>
                        </w:rPr>
                        <w:t xml:space="preserve">Amplían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C96713">
                        <w:rPr>
                          <w:sz w:val="18"/>
                          <w:szCs w:val="18"/>
                        </w:rPr>
                        <w:t>información ya dada.</w:t>
                      </w:r>
                    </w:p>
                  </w:txbxContent>
                </v:textbox>
              </v:rect>
            </w:pict>
          </mc:Fallback>
        </mc:AlternateContent>
      </w:r>
      <w:r w:rsidRPr="001D42E8">
        <w:rPr>
          <w:rFonts w:ascii="Calibri" w:eastAsia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B872D" wp14:editId="57B6A659">
                <wp:simplePos x="0" y="0"/>
                <wp:positionH relativeFrom="column">
                  <wp:posOffset>2386965</wp:posOffset>
                </wp:positionH>
                <wp:positionV relativeFrom="paragraph">
                  <wp:posOffset>161290</wp:posOffset>
                </wp:positionV>
                <wp:extent cx="238125" cy="190500"/>
                <wp:effectExtent l="9525" t="9525" r="9525" b="9525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8126F" id="Elipse 5" o:spid="_x0000_s1026" style="position:absolute;margin-left:187.95pt;margin-top:12.7pt;width:18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"/>
            </w:pict>
          </mc:Fallback>
        </mc:AlternateContent>
      </w:r>
      <w:r w:rsidRPr="001D42E8">
        <w:rPr>
          <w:rFonts w:ascii="Calibri" w:eastAsia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D9BD7" wp14:editId="1C673C80">
                <wp:simplePos x="0" y="0"/>
                <wp:positionH relativeFrom="column">
                  <wp:posOffset>2339340</wp:posOffset>
                </wp:positionH>
                <wp:positionV relativeFrom="paragraph">
                  <wp:posOffset>113665</wp:posOffset>
                </wp:positionV>
                <wp:extent cx="1343025" cy="457200"/>
                <wp:effectExtent l="9525" t="9525" r="9525" b="952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41580" w14:textId="77777777" w:rsidR="00647050" w:rsidRPr="00C96713" w:rsidRDefault="00647050" w:rsidP="006470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</w:t>
                            </w:r>
                            <w:r w:rsidRPr="00C96713">
                              <w:rPr>
                                <w:sz w:val="18"/>
                                <w:szCs w:val="18"/>
                              </w:rPr>
                              <w:t>Se utilizan para comparar hechos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D9BD7" id="Rectángulo 4" o:spid="_x0000_s1027" style="position:absolute;margin-left:184.2pt;margin-top:8.95pt;width:10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">
                <v:textbox>
                  <w:txbxContent>
                    <w:p w14:paraId="6B141580" w14:textId="77777777" w:rsidR="00647050" w:rsidRPr="00C96713" w:rsidRDefault="00647050" w:rsidP="00647050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</w:t>
                      </w:r>
                      <w:r w:rsidRPr="00C96713">
                        <w:rPr>
                          <w:sz w:val="18"/>
                          <w:szCs w:val="18"/>
                        </w:rPr>
                        <w:t>Se utilizan para comparar hechos</w:t>
                      </w:r>
                    </w:p>
                  </w:txbxContent>
                </v:textbox>
              </v:rect>
            </w:pict>
          </mc:Fallback>
        </mc:AlternateContent>
      </w:r>
      <w:r w:rsidRPr="001D42E8">
        <w:rPr>
          <w:rFonts w:ascii="Calibri" w:eastAsia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086C8" wp14:editId="7B69ED3A">
                <wp:simplePos x="0" y="0"/>
                <wp:positionH relativeFrom="column">
                  <wp:posOffset>777240</wp:posOffset>
                </wp:positionH>
                <wp:positionV relativeFrom="paragraph">
                  <wp:posOffset>113665</wp:posOffset>
                </wp:positionV>
                <wp:extent cx="1238250" cy="457200"/>
                <wp:effectExtent l="9525" t="9525" r="9525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B053F" w14:textId="77777777" w:rsidR="00647050" w:rsidRPr="00C96713" w:rsidRDefault="00647050" w:rsidP="006470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</w:t>
                            </w:r>
                            <w:r w:rsidRPr="00C96713">
                              <w:rPr>
                                <w:sz w:val="18"/>
                                <w:szCs w:val="18"/>
                              </w:rPr>
                              <w:t>Sirve para ejemplificar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086C8" id="Rectángulo 3" o:spid="_x0000_s1028" style="position:absolute;margin-left:61.2pt;margin-top:8.95pt;width:97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">
                <v:textbox>
                  <w:txbxContent>
                    <w:p w14:paraId="4A8B053F" w14:textId="77777777" w:rsidR="00647050" w:rsidRPr="00C96713" w:rsidRDefault="00647050" w:rsidP="00647050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      </w:t>
                      </w:r>
                      <w:r w:rsidRPr="00C96713">
                        <w:rPr>
                          <w:sz w:val="18"/>
                          <w:szCs w:val="18"/>
                        </w:rPr>
                        <w:t>Sirve para ejemplificar ideas</w:t>
                      </w:r>
                    </w:p>
                  </w:txbxContent>
                </v:textbox>
              </v:rect>
            </w:pict>
          </mc:Fallback>
        </mc:AlternateContent>
      </w:r>
      <w:r w:rsidRPr="001D42E8">
        <w:rPr>
          <w:rFonts w:ascii="Calibri" w:eastAsia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F9447" wp14:editId="5D05E654">
                <wp:simplePos x="0" y="0"/>
                <wp:positionH relativeFrom="column">
                  <wp:posOffset>843915</wp:posOffset>
                </wp:positionH>
                <wp:positionV relativeFrom="paragraph">
                  <wp:posOffset>113665</wp:posOffset>
                </wp:positionV>
                <wp:extent cx="238125" cy="180975"/>
                <wp:effectExtent l="9525" t="9525" r="9525" b="9525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24763D" id="Elipse 2" o:spid="_x0000_s1026" style="position:absolute;margin-left:66.45pt;margin-top:8.95pt;width:18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"/>
            </w:pict>
          </mc:Fallback>
        </mc:AlternateContent>
      </w:r>
    </w:p>
    <w:p w14:paraId="7266082E" w14:textId="77777777" w:rsidR="00647050" w:rsidRPr="00647050" w:rsidRDefault="00647050" w:rsidP="00647050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14:paraId="4F54B862" w14:textId="77777777" w:rsidR="00647050" w:rsidRPr="00647050" w:rsidRDefault="00647050" w:rsidP="00647050">
      <w:pPr>
        <w:spacing w:after="200" w:line="276" w:lineRule="auto"/>
        <w:ind w:left="1080"/>
        <w:contextualSpacing/>
        <w:rPr>
          <w:rFonts w:ascii="Calibri" w:eastAsia="Calibri" w:hAnsi="Calibri" w:cs="Times New Roman"/>
          <w:lang w:val="es-ES"/>
        </w:rPr>
      </w:pPr>
    </w:p>
    <w:p w14:paraId="00326232" w14:textId="792BB3DA" w:rsidR="00647050" w:rsidRPr="00647050" w:rsidRDefault="00647050" w:rsidP="0064705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 w:rsidRPr="00647050">
        <w:rPr>
          <w:rFonts w:ascii="Calibri" w:eastAsia="Calibri" w:hAnsi="Calibri" w:cs="Times New Roman"/>
          <w:lang w:val="es-ES"/>
        </w:rPr>
        <w:t xml:space="preserve">Complete con las definiciones que se dan en el texto para los siguientes conceptos: </w:t>
      </w:r>
    </w:p>
    <w:p w14:paraId="27EDBC6E" w14:textId="77777777" w:rsidR="00647050" w:rsidRPr="00647050" w:rsidRDefault="00647050" w:rsidP="00647050">
      <w:pPr>
        <w:spacing w:after="200" w:line="276" w:lineRule="auto"/>
        <w:ind w:left="1080"/>
        <w:contextualSpacing/>
        <w:rPr>
          <w:rFonts w:ascii="Calibri" w:eastAsia="Calibri" w:hAnsi="Calibri" w:cs="Times New Roman"/>
          <w:b/>
          <w:lang w:val="es-ES"/>
        </w:rPr>
      </w:pPr>
      <w:r w:rsidRPr="00647050">
        <w:rPr>
          <w:rFonts w:ascii="Calibri" w:eastAsia="Calibri" w:hAnsi="Calibri" w:cs="Times New Roman"/>
          <w:b/>
          <w:lang w:val="es-ES"/>
        </w:rPr>
        <w:t>Espolear:</w:t>
      </w:r>
    </w:p>
    <w:p w14:paraId="66629E81" w14:textId="77777777" w:rsidR="00647050" w:rsidRPr="00647050" w:rsidRDefault="00647050" w:rsidP="00647050">
      <w:pPr>
        <w:spacing w:after="200" w:line="276" w:lineRule="auto"/>
        <w:ind w:left="1080"/>
        <w:contextualSpacing/>
        <w:rPr>
          <w:rFonts w:ascii="Calibri" w:eastAsia="Calibri" w:hAnsi="Calibri" w:cs="Times New Roman"/>
          <w:b/>
          <w:lang w:val="es-ES"/>
        </w:rPr>
      </w:pPr>
      <w:r w:rsidRPr="00647050">
        <w:rPr>
          <w:rFonts w:ascii="Calibri" w:eastAsia="Calibri" w:hAnsi="Calibri" w:cs="Times New Roman"/>
          <w:b/>
          <w:lang w:val="es-ES"/>
        </w:rPr>
        <w:t>Gancho:</w:t>
      </w:r>
    </w:p>
    <w:p w14:paraId="70679B38" w14:textId="7E020372" w:rsidR="00647050" w:rsidRPr="00647050" w:rsidRDefault="00647050" w:rsidP="0064705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 w:rsidRPr="00647050">
        <w:rPr>
          <w:rFonts w:ascii="Calibri" w:eastAsia="Calibri" w:hAnsi="Calibri" w:cs="Times New Roman"/>
          <w:lang w:val="es-ES"/>
        </w:rPr>
        <w:t>¿A qué se dedican las personas incluidas en la columna de opinión? ¿Por qué son importantes sus opiniones en una nota como ésta?</w:t>
      </w:r>
      <w:r w:rsidRPr="001D42E8">
        <w:rPr>
          <w:rFonts w:ascii="Calibri" w:eastAsia="Calibri" w:hAnsi="Calibri" w:cs="Times New Roman"/>
          <w:lang w:val="es-ES"/>
        </w:rPr>
        <w:t xml:space="preserve"> </w:t>
      </w:r>
      <w:r w:rsidR="004B6BE8" w:rsidRPr="001D42E8">
        <w:rPr>
          <w:rFonts w:ascii="Calibri" w:eastAsia="Calibri" w:hAnsi="Calibri" w:cs="Times New Roman"/>
          <w:lang w:val="es-ES"/>
        </w:rPr>
        <w:t>¿</w:t>
      </w:r>
      <w:r w:rsidRPr="001D42E8">
        <w:rPr>
          <w:rFonts w:ascii="Calibri" w:eastAsia="Calibri" w:hAnsi="Calibri" w:cs="Times New Roman"/>
          <w:lang w:val="es-ES"/>
        </w:rPr>
        <w:t xml:space="preserve">Cómo se llama a </w:t>
      </w:r>
      <w:r w:rsidR="004B6BE8" w:rsidRPr="001D42E8">
        <w:rPr>
          <w:rFonts w:ascii="Calibri" w:eastAsia="Calibri" w:hAnsi="Calibri" w:cs="Times New Roman"/>
          <w:lang w:val="es-ES"/>
        </w:rPr>
        <w:t>esta estrategia</w:t>
      </w:r>
      <w:r w:rsidRPr="001D42E8">
        <w:rPr>
          <w:rFonts w:ascii="Calibri" w:eastAsia="Calibri" w:hAnsi="Calibri" w:cs="Times New Roman"/>
          <w:lang w:val="es-ES"/>
        </w:rPr>
        <w:t xml:space="preserve"> argumentativa?</w:t>
      </w:r>
    </w:p>
    <w:p w14:paraId="51BAA3CF" w14:textId="62A2DB33" w:rsidR="00647050" w:rsidRPr="001D42E8" w:rsidRDefault="00647050" w:rsidP="0064705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 w:rsidRPr="00647050">
        <w:rPr>
          <w:rFonts w:ascii="Calibri" w:eastAsia="Calibri" w:hAnsi="Calibri" w:cs="Times New Roman"/>
          <w:lang w:val="es-ES"/>
        </w:rPr>
        <w:t xml:space="preserve">¿Para qué incluyen los resultados de la encuesta realizada por la revista </w:t>
      </w:r>
      <w:r w:rsidRPr="00647050">
        <w:rPr>
          <w:rFonts w:ascii="Calibri" w:eastAsia="Calibri" w:hAnsi="Calibri" w:cs="Times New Roman"/>
          <w:i/>
          <w:lang w:val="es-ES"/>
        </w:rPr>
        <w:t>New York</w:t>
      </w:r>
      <w:r w:rsidRPr="00647050">
        <w:rPr>
          <w:rFonts w:ascii="Calibri" w:eastAsia="Calibri" w:hAnsi="Calibri" w:cs="Times New Roman"/>
          <w:lang w:val="es-ES"/>
        </w:rPr>
        <w:t>?</w:t>
      </w:r>
    </w:p>
    <w:p w14:paraId="53FC91DE" w14:textId="07F05444" w:rsidR="004B6BE8" w:rsidRPr="001D42E8" w:rsidRDefault="004B6BE8" w:rsidP="00647050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lang w:val="es-ES"/>
        </w:rPr>
      </w:pPr>
      <w:r w:rsidRPr="001D42E8">
        <w:rPr>
          <w:rFonts w:ascii="Calibri" w:eastAsia="Calibri" w:hAnsi="Calibri" w:cs="Times New Roman"/>
          <w:lang w:val="es-ES"/>
        </w:rPr>
        <w:t xml:space="preserve">En la conclusión el autor revela su opinión sobre lo que debemos hacer ante el interrogante planteado en el subtítulo. ¿Cuál es? Extráigala. </w:t>
      </w:r>
    </w:p>
    <w:p w14:paraId="3A166368" w14:textId="10058A45" w:rsidR="00D30F00" w:rsidRPr="001D42E8" w:rsidRDefault="00D30F00" w:rsidP="00510AE8">
      <w:pPr>
        <w:pStyle w:val="Prrafodelista"/>
        <w:numPr>
          <w:ilvl w:val="0"/>
          <w:numId w:val="1"/>
        </w:numPr>
        <w:spacing w:after="200" w:line="276" w:lineRule="auto"/>
      </w:pPr>
      <w:proofErr w:type="spellStart"/>
      <w:r w:rsidRPr="001D42E8">
        <w:rPr>
          <w:rFonts w:ascii="Calibri" w:eastAsia="Calibri" w:hAnsi="Calibri" w:cs="Times New Roman"/>
          <w:u w:val="single"/>
          <w:lang w:val="es-ES"/>
        </w:rPr>
        <w:t>Pos</w:t>
      </w:r>
      <w:proofErr w:type="spellEnd"/>
      <w:r w:rsidRPr="001D42E8">
        <w:rPr>
          <w:rFonts w:ascii="Calibri" w:eastAsia="Calibri" w:hAnsi="Calibri" w:cs="Times New Roman"/>
          <w:u w:val="single"/>
          <w:lang w:val="es-ES"/>
        </w:rPr>
        <w:t xml:space="preserve"> lectura:</w:t>
      </w:r>
    </w:p>
    <w:p w14:paraId="1B26334A" w14:textId="4FAEBDFD" w:rsidR="00D30F00" w:rsidRPr="001D42E8" w:rsidRDefault="00D30F00" w:rsidP="00D30F00">
      <w:pPr>
        <w:pStyle w:val="Prrafodelista"/>
        <w:numPr>
          <w:ilvl w:val="0"/>
          <w:numId w:val="4"/>
        </w:numPr>
        <w:spacing w:after="200" w:line="276" w:lineRule="auto"/>
      </w:pPr>
      <w:r w:rsidRPr="001D42E8">
        <w:lastRenderedPageBreak/>
        <w:t>¿Qué opinas sobre la posición que se plantea en el artículo? ¿Estás de acuerdo o en desacuerdo? ¿por qué? ¿Te pasó alguna vez?  Vuelca por escrito el resultado de las preguntas teniendo en cuenta los pasos para escribir un texto argumentativo.</w:t>
      </w:r>
    </w:p>
    <w:p w14:paraId="7DBB7D15" w14:textId="79A63ED3" w:rsidR="00D30F00" w:rsidRPr="001D42E8" w:rsidRDefault="00D30F00" w:rsidP="00D30F00">
      <w:pPr>
        <w:pStyle w:val="Prrafodelista"/>
        <w:spacing w:after="200" w:line="276" w:lineRule="auto"/>
        <w:ind w:left="1080"/>
      </w:pPr>
    </w:p>
    <w:p w14:paraId="511F5C51" w14:textId="77777777" w:rsidR="001D42E8" w:rsidRPr="001D42E8" w:rsidRDefault="001D42E8" w:rsidP="001D42E8">
      <w:pPr>
        <w:spacing w:after="0" w:line="276" w:lineRule="auto"/>
        <w:rPr>
          <w:rFonts w:ascii="Bradley Hand ITC" w:eastAsia="Calibri" w:hAnsi="Bradley Hand ITC" w:cs="Times New Roman"/>
          <w:b/>
          <w:i/>
          <w:iCs/>
          <w:color w:val="FF0000"/>
          <w:sz w:val="32"/>
          <w:szCs w:val="32"/>
          <w:lang w:val="es-ES"/>
        </w:rPr>
      </w:pPr>
      <w:r w:rsidRPr="001D42E8">
        <w:rPr>
          <w:rFonts w:ascii="Bradley Hand ITC" w:eastAsia="Calibri" w:hAnsi="Bradley Hand ITC" w:cs="Times New Roman"/>
          <w:b/>
          <w:i/>
          <w:iCs/>
          <w:color w:val="FF0000"/>
          <w:sz w:val="32"/>
          <w:szCs w:val="32"/>
          <w:lang w:val="es-ES"/>
        </w:rPr>
        <w:t xml:space="preserve">¡Recuerda! </w:t>
      </w:r>
    </w:p>
    <w:p w14:paraId="09D54BAA" w14:textId="1BA2D703" w:rsidR="001D42E8" w:rsidRPr="001D42E8" w:rsidRDefault="001D42E8" w:rsidP="001D42E8">
      <w:pPr>
        <w:spacing w:after="0" w:line="276" w:lineRule="auto"/>
        <w:jc w:val="center"/>
        <w:rPr>
          <w:rFonts w:ascii="Calibri" w:eastAsia="Calibri" w:hAnsi="Calibri" w:cs="Times New Roman"/>
          <w:b/>
          <w:u w:val="single"/>
          <w:lang w:val="es-ES"/>
        </w:rPr>
      </w:pPr>
      <w:r w:rsidRPr="001D42E8">
        <w:rPr>
          <w:rFonts w:ascii="Calibri" w:eastAsia="Calibri" w:hAnsi="Calibri" w:cs="Times New Roman"/>
          <w:b/>
          <w:u w:val="single"/>
          <w:lang w:val="es-ES"/>
        </w:rPr>
        <w:t>La estructura de los textos argumentativos</w:t>
      </w:r>
    </w:p>
    <w:p w14:paraId="56C46976" w14:textId="77777777" w:rsidR="001D42E8" w:rsidRPr="001D42E8" w:rsidRDefault="001D42E8" w:rsidP="001D42E8">
      <w:pPr>
        <w:spacing w:after="0" w:line="276" w:lineRule="auto"/>
        <w:rPr>
          <w:rFonts w:ascii="Calibri" w:eastAsia="Calibri" w:hAnsi="Calibri" w:cs="Times New Roman"/>
          <w:lang w:val="es-ES"/>
        </w:rPr>
      </w:pPr>
      <w:r w:rsidRPr="001D42E8">
        <w:rPr>
          <w:rFonts w:ascii="Calibri" w:eastAsia="Calibri" w:hAnsi="Calibri" w:cs="Times New Roman"/>
          <w:lang w:val="es-ES"/>
        </w:rPr>
        <w:t>En los textos argumentativos los razonamientos que utilizamos se organizan a partir de una estructura como la siguiente:</w:t>
      </w:r>
    </w:p>
    <w:p w14:paraId="480EB041" w14:textId="229F87E1" w:rsidR="001D42E8" w:rsidRPr="001D42E8" w:rsidRDefault="001D42E8" w:rsidP="001D42E8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Times New Roman"/>
          <w:lang w:val="es-ES"/>
        </w:rPr>
      </w:pPr>
      <w:r w:rsidRPr="001D42E8">
        <w:rPr>
          <w:rFonts w:ascii="Calibri" w:eastAsia="Calibri" w:hAnsi="Calibri" w:cs="Times New Roman"/>
          <w:b/>
          <w:lang w:val="es-ES"/>
        </w:rPr>
        <w:t xml:space="preserve">Introducción o punto de partida: </w:t>
      </w:r>
      <w:r w:rsidRPr="001D42E8">
        <w:rPr>
          <w:rFonts w:ascii="Calibri" w:eastAsia="Calibri" w:hAnsi="Calibri" w:cs="Times New Roman"/>
          <w:lang w:val="es-ES"/>
        </w:rPr>
        <w:t>Presenta el hecho que da origen a la argumentación.</w:t>
      </w:r>
      <w:r>
        <w:rPr>
          <w:rFonts w:ascii="Calibri" w:eastAsia="Calibri" w:hAnsi="Calibri" w:cs="Times New Roman"/>
          <w:lang w:val="es-ES"/>
        </w:rPr>
        <w:t xml:space="preserve"> (Puede ser un hecho o acontecimiento de público conocimiento) </w:t>
      </w:r>
    </w:p>
    <w:p w14:paraId="768C8607" w14:textId="77777777" w:rsidR="001D42E8" w:rsidRPr="001D42E8" w:rsidRDefault="001D42E8" w:rsidP="001D42E8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Times New Roman"/>
          <w:b/>
          <w:lang w:val="es-ES"/>
        </w:rPr>
      </w:pPr>
      <w:r w:rsidRPr="001D42E8">
        <w:rPr>
          <w:rFonts w:ascii="Calibri" w:eastAsia="Calibri" w:hAnsi="Calibri" w:cs="Times New Roman"/>
          <w:b/>
          <w:lang w:val="es-ES"/>
        </w:rPr>
        <w:t xml:space="preserve">Tesis: </w:t>
      </w:r>
      <w:proofErr w:type="gramStart"/>
      <w:r w:rsidRPr="001D42E8">
        <w:rPr>
          <w:rFonts w:ascii="Calibri" w:eastAsia="Calibri" w:hAnsi="Calibri" w:cs="Times New Roman"/>
          <w:lang w:val="es-ES"/>
        </w:rPr>
        <w:t>Expresa  (</w:t>
      </w:r>
      <w:proofErr w:type="gramEnd"/>
      <w:r w:rsidRPr="001D42E8">
        <w:rPr>
          <w:rFonts w:ascii="Calibri" w:eastAsia="Calibri" w:hAnsi="Calibri" w:cs="Times New Roman"/>
          <w:lang w:val="es-ES"/>
        </w:rPr>
        <w:t>explícita o implícitamente) la idea u opinión del emisor muchas veces debe inferirse de la lectura de todo el texto.</w:t>
      </w:r>
    </w:p>
    <w:p w14:paraId="07FEA146" w14:textId="77777777" w:rsidR="001D42E8" w:rsidRPr="001D42E8" w:rsidRDefault="001D42E8" w:rsidP="001D42E8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Times New Roman"/>
          <w:b/>
          <w:lang w:val="es-ES"/>
        </w:rPr>
      </w:pPr>
      <w:r w:rsidRPr="001D42E8">
        <w:rPr>
          <w:rFonts w:ascii="Calibri" w:eastAsia="Calibri" w:hAnsi="Calibri" w:cs="Times New Roman"/>
          <w:b/>
          <w:lang w:val="es-ES"/>
        </w:rPr>
        <w:t xml:space="preserve">Demostración: </w:t>
      </w:r>
      <w:r w:rsidRPr="001D42E8">
        <w:rPr>
          <w:rFonts w:ascii="Calibri" w:eastAsia="Calibri" w:hAnsi="Calibri" w:cs="Times New Roman"/>
          <w:lang w:val="es-ES"/>
        </w:rPr>
        <w:t>Se demuestran las razones o argumentos que deben conducir a la aceptación de la tesis, para lo cual se utilizan estrategias argumentativas.</w:t>
      </w:r>
    </w:p>
    <w:p w14:paraId="4E7DAF1B" w14:textId="77777777" w:rsidR="001D42E8" w:rsidRPr="001D42E8" w:rsidRDefault="001D42E8" w:rsidP="001D42E8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Times New Roman"/>
          <w:b/>
          <w:lang w:val="es-ES"/>
        </w:rPr>
      </w:pPr>
      <w:r w:rsidRPr="001D42E8">
        <w:rPr>
          <w:rFonts w:ascii="Calibri" w:eastAsia="Calibri" w:hAnsi="Calibri" w:cs="Times New Roman"/>
          <w:b/>
          <w:lang w:val="es-ES"/>
        </w:rPr>
        <w:t xml:space="preserve">Conclusión: </w:t>
      </w:r>
      <w:r w:rsidRPr="001D42E8">
        <w:rPr>
          <w:rFonts w:ascii="Calibri" w:eastAsia="Calibri" w:hAnsi="Calibri" w:cs="Times New Roman"/>
          <w:lang w:val="es-ES"/>
        </w:rPr>
        <w:t xml:space="preserve">Resume lo que se dijo, retoma la tesis tratando de impresionar favorablemente al receptor y aconseja tomar posición frente al tema tratado. </w:t>
      </w:r>
    </w:p>
    <w:p w14:paraId="46B36CE2" w14:textId="77777777" w:rsidR="001D42E8" w:rsidRPr="001D42E8" w:rsidRDefault="001D42E8" w:rsidP="001D42E8">
      <w:pPr>
        <w:spacing w:after="0" w:line="276" w:lineRule="auto"/>
        <w:ind w:left="720"/>
        <w:contextualSpacing/>
        <w:rPr>
          <w:rFonts w:ascii="Calibri" w:eastAsia="Calibri" w:hAnsi="Calibri" w:cs="Times New Roman"/>
          <w:b/>
          <w:i/>
          <w:lang w:val="es-ES"/>
        </w:rPr>
      </w:pPr>
      <w:r w:rsidRPr="001D42E8">
        <w:rPr>
          <w:rFonts w:ascii="Calibri" w:eastAsia="Calibri" w:hAnsi="Calibri" w:cs="Times New Roman"/>
          <w:lang w:val="es-ES"/>
        </w:rPr>
        <w:t>Suelen utilizarse</w:t>
      </w:r>
      <w:r w:rsidRPr="001D42E8">
        <w:rPr>
          <w:rFonts w:ascii="Calibri" w:eastAsia="Calibri" w:hAnsi="Calibri" w:cs="Times New Roman"/>
          <w:b/>
          <w:lang w:val="es-ES"/>
        </w:rPr>
        <w:t xml:space="preserve"> modalizadores </w:t>
      </w:r>
      <w:r w:rsidRPr="001D42E8">
        <w:rPr>
          <w:rFonts w:ascii="Calibri" w:eastAsia="Calibri" w:hAnsi="Calibri" w:cs="Times New Roman"/>
          <w:lang w:val="es-ES"/>
        </w:rPr>
        <w:t>que intentan reforzar en los destinatarios la aceptación de la tesis:</w:t>
      </w:r>
      <w:r w:rsidRPr="001D42E8">
        <w:rPr>
          <w:rFonts w:ascii="Calibri" w:eastAsia="Calibri" w:hAnsi="Calibri" w:cs="Times New Roman"/>
          <w:b/>
          <w:lang w:val="es-ES"/>
        </w:rPr>
        <w:t xml:space="preserve"> </w:t>
      </w:r>
      <w:r w:rsidRPr="001D42E8">
        <w:rPr>
          <w:rFonts w:ascii="Calibri" w:eastAsia="Calibri" w:hAnsi="Calibri" w:cs="Times New Roman"/>
          <w:b/>
          <w:i/>
          <w:lang w:val="es-ES"/>
        </w:rPr>
        <w:t xml:space="preserve">evidentemente, es claro que, no hay duda de que, con toda seguridad, etc. </w:t>
      </w:r>
    </w:p>
    <w:p w14:paraId="6C64FE47" w14:textId="77777777" w:rsidR="001D42E8" w:rsidRPr="001D42E8" w:rsidRDefault="001D42E8" w:rsidP="001D42E8">
      <w:pPr>
        <w:spacing w:after="0" w:line="276" w:lineRule="auto"/>
        <w:contextualSpacing/>
        <w:rPr>
          <w:rFonts w:ascii="Calibri" w:eastAsia="Calibri" w:hAnsi="Calibri" w:cs="Times New Roman"/>
          <w:lang w:val="es-ES"/>
        </w:rPr>
      </w:pPr>
    </w:p>
    <w:p w14:paraId="797BE45F" w14:textId="77777777" w:rsidR="001D42E8" w:rsidRPr="001D42E8" w:rsidRDefault="001D42E8" w:rsidP="001D42E8">
      <w:pPr>
        <w:spacing w:after="0" w:line="276" w:lineRule="auto"/>
        <w:contextualSpacing/>
        <w:rPr>
          <w:rFonts w:ascii="Calibri" w:eastAsia="Calibri" w:hAnsi="Calibri" w:cs="Times New Roman"/>
          <w:lang w:val="es-ES"/>
        </w:rPr>
      </w:pPr>
      <w:r w:rsidRPr="001D42E8">
        <w:rPr>
          <w:rFonts w:ascii="Calibri" w:eastAsia="Calibri" w:hAnsi="Calibri" w:cs="Times New Roman"/>
          <w:lang w:val="es-ES"/>
        </w:rPr>
        <w:t xml:space="preserve">Las palabras y expresiones que utilizamos para comunicarnos no son neutras. Algunas de ellas expresan de manera más evidente la valoración positiva o negativa que tenemos sobre aquello de lo que estamos hablando. A estas se las denomina </w:t>
      </w:r>
      <w:proofErr w:type="spellStart"/>
      <w:r w:rsidRPr="001D42E8">
        <w:rPr>
          <w:rFonts w:ascii="Calibri" w:eastAsia="Calibri" w:hAnsi="Calibri" w:cs="Times New Roman"/>
          <w:b/>
          <w:lang w:val="es-ES"/>
        </w:rPr>
        <w:t>subjetivemas</w:t>
      </w:r>
      <w:proofErr w:type="spellEnd"/>
      <w:r w:rsidRPr="001D42E8">
        <w:rPr>
          <w:rFonts w:ascii="Calibri" w:eastAsia="Calibri" w:hAnsi="Calibri" w:cs="Times New Roman"/>
          <w:b/>
          <w:lang w:val="es-ES"/>
        </w:rPr>
        <w:t>.</w:t>
      </w:r>
      <w:r w:rsidRPr="001D42E8">
        <w:rPr>
          <w:rFonts w:ascii="Calibri" w:eastAsia="Calibri" w:hAnsi="Calibri" w:cs="Times New Roman"/>
          <w:lang w:val="es-ES"/>
        </w:rPr>
        <w:t xml:space="preserve"> Son sustantivos, adjetivos, verbos y construcciones adverbiales que usamos para reforzar nuestra postura y creencias. </w:t>
      </w:r>
    </w:p>
    <w:p w14:paraId="20F51703" w14:textId="77777777" w:rsidR="001D42E8" w:rsidRPr="001D42E8" w:rsidRDefault="001D42E8" w:rsidP="001D42E8">
      <w:pPr>
        <w:spacing w:after="0" w:line="276" w:lineRule="auto"/>
        <w:contextualSpacing/>
        <w:rPr>
          <w:rFonts w:ascii="Calibri" w:eastAsia="Calibri" w:hAnsi="Calibri" w:cs="Times New Roman"/>
          <w:lang w:val="es-ES"/>
        </w:rPr>
      </w:pPr>
    </w:p>
    <w:p w14:paraId="7580835C" w14:textId="77777777" w:rsidR="001D42E8" w:rsidRPr="001D42E8" w:rsidRDefault="001D42E8" w:rsidP="001D42E8">
      <w:pPr>
        <w:spacing w:after="0" w:line="276" w:lineRule="auto"/>
        <w:contextualSpacing/>
        <w:rPr>
          <w:rFonts w:ascii="Calibri" w:eastAsia="Calibri" w:hAnsi="Calibri" w:cs="Times New Roman"/>
          <w:i/>
          <w:sz w:val="20"/>
          <w:szCs w:val="20"/>
          <w:lang w:val="es-ES"/>
        </w:rPr>
      </w:pPr>
      <w:r w:rsidRPr="001D42E8">
        <w:rPr>
          <w:rFonts w:ascii="Calibri" w:eastAsia="Calibri" w:hAnsi="Calibri" w:cs="Times New Roman"/>
          <w:lang w:val="es-ES"/>
        </w:rPr>
        <w:t>Ej.: “</w:t>
      </w:r>
      <w:r w:rsidRPr="001D42E8">
        <w:rPr>
          <w:rFonts w:ascii="Calibri" w:eastAsia="Calibri" w:hAnsi="Calibri" w:cs="Times New Roman"/>
          <w:i/>
          <w:lang w:val="es-ES"/>
        </w:rPr>
        <w:t xml:space="preserve">Ayer se realizó una </w:t>
      </w:r>
      <w:r w:rsidRPr="001D42E8">
        <w:rPr>
          <w:rFonts w:ascii="Calibri" w:eastAsia="Calibri" w:hAnsi="Calibri" w:cs="Times New Roman"/>
          <w:i/>
          <w:u w:val="single"/>
          <w:lang w:val="es-ES"/>
        </w:rPr>
        <w:t>muy polémica</w:t>
      </w:r>
      <w:r w:rsidRPr="001D42E8">
        <w:rPr>
          <w:rFonts w:ascii="Calibri" w:eastAsia="Calibri" w:hAnsi="Calibri" w:cs="Times New Roman"/>
          <w:i/>
          <w:lang w:val="es-ES"/>
        </w:rPr>
        <w:t xml:space="preserve"> reunión con los </w:t>
      </w:r>
      <w:r w:rsidRPr="001D42E8">
        <w:rPr>
          <w:rFonts w:ascii="Calibri" w:eastAsia="Calibri" w:hAnsi="Calibri" w:cs="Times New Roman"/>
          <w:i/>
          <w:u w:val="single"/>
          <w:lang w:val="es-ES"/>
        </w:rPr>
        <w:t>molestos</w:t>
      </w:r>
      <w:r w:rsidRPr="001D42E8">
        <w:rPr>
          <w:rFonts w:ascii="Calibri" w:eastAsia="Calibri" w:hAnsi="Calibri" w:cs="Times New Roman"/>
          <w:i/>
          <w:lang w:val="es-ES"/>
        </w:rPr>
        <w:t xml:space="preserve"> vecinos”.</w:t>
      </w:r>
    </w:p>
    <w:p w14:paraId="79C51664" w14:textId="77777777" w:rsidR="00D30F00" w:rsidRDefault="00D30F00" w:rsidP="00D30F00">
      <w:pPr>
        <w:pStyle w:val="Prrafodelista"/>
        <w:spacing w:after="200" w:line="276" w:lineRule="auto"/>
        <w:ind w:left="1080"/>
        <w:rPr>
          <w:sz w:val="18"/>
          <w:szCs w:val="18"/>
        </w:rPr>
      </w:pPr>
    </w:p>
    <w:p w14:paraId="387CDBCA" w14:textId="77777777" w:rsidR="00D30F00" w:rsidRPr="00D30F00" w:rsidRDefault="00D30F00" w:rsidP="00D30F00">
      <w:pPr>
        <w:pStyle w:val="Prrafodelista"/>
        <w:spacing w:after="200" w:line="276" w:lineRule="auto"/>
        <w:ind w:left="1080"/>
        <w:rPr>
          <w:sz w:val="18"/>
          <w:szCs w:val="18"/>
        </w:rPr>
      </w:pPr>
    </w:p>
    <w:p w14:paraId="4646745E" w14:textId="77777777" w:rsidR="00D30F00" w:rsidRDefault="00D30F00" w:rsidP="00D30F00">
      <w:pPr>
        <w:spacing w:after="200" w:line="276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s-ES"/>
        </w:rPr>
      </w:pPr>
    </w:p>
    <w:p w14:paraId="6F189E06" w14:textId="3FF6DE7B" w:rsidR="00D30F00" w:rsidRPr="00C2505E" w:rsidRDefault="002E21C4" w:rsidP="00D30F00">
      <w:pPr>
        <w:spacing w:after="200" w:line="276" w:lineRule="auto"/>
        <w:contextualSpacing/>
        <w:rPr>
          <w:rFonts w:ascii="Calibri" w:eastAsia="Calibri" w:hAnsi="Calibri" w:cs="Times New Roman"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67C3B90D" wp14:editId="774D0DC5">
            <wp:extent cx="5400040" cy="7200265"/>
            <wp:effectExtent l="0" t="0" r="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A73AB" w14:textId="77777777" w:rsidR="004B6BE8" w:rsidRPr="00647050" w:rsidRDefault="004B6BE8" w:rsidP="004B6BE8">
      <w:pPr>
        <w:spacing w:after="200" w:line="276" w:lineRule="auto"/>
        <w:ind w:left="1080"/>
        <w:contextualSpacing/>
        <w:rPr>
          <w:rFonts w:ascii="Calibri" w:eastAsia="Calibri" w:hAnsi="Calibri" w:cs="Times New Roman"/>
          <w:sz w:val="24"/>
          <w:szCs w:val="24"/>
          <w:lang w:val="es-ES"/>
        </w:rPr>
      </w:pPr>
    </w:p>
    <w:p w14:paraId="1CA3FC92" w14:textId="62163759" w:rsidR="00A9600E" w:rsidRDefault="00A9600E" w:rsidP="004B6BE8">
      <w:pPr>
        <w:pStyle w:val="Prrafodelista"/>
        <w:rPr>
          <w:sz w:val="24"/>
          <w:szCs w:val="24"/>
        </w:rPr>
      </w:pPr>
    </w:p>
    <w:p w14:paraId="09564A0C" w14:textId="4E635360" w:rsidR="002E21C4" w:rsidRDefault="002E21C4" w:rsidP="004B6BE8">
      <w:pPr>
        <w:pStyle w:val="Prrafodelista"/>
        <w:rPr>
          <w:sz w:val="24"/>
          <w:szCs w:val="24"/>
        </w:rPr>
      </w:pPr>
    </w:p>
    <w:p w14:paraId="53825960" w14:textId="4AAB8700" w:rsidR="002E21C4" w:rsidRDefault="002E21C4" w:rsidP="004B6BE8">
      <w:pPr>
        <w:pStyle w:val="Prrafodelista"/>
        <w:rPr>
          <w:sz w:val="24"/>
          <w:szCs w:val="24"/>
        </w:rPr>
      </w:pPr>
    </w:p>
    <w:p w14:paraId="3166DDA6" w14:textId="5251EA31" w:rsidR="002E21C4" w:rsidRDefault="002E21C4" w:rsidP="004B6BE8">
      <w:pPr>
        <w:pStyle w:val="Prrafodelista"/>
        <w:rPr>
          <w:sz w:val="24"/>
          <w:szCs w:val="24"/>
        </w:rPr>
      </w:pPr>
    </w:p>
    <w:p w14:paraId="2B923F2E" w14:textId="248E9856" w:rsidR="002E21C4" w:rsidRDefault="002E21C4" w:rsidP="004B6BE8">
      <w:pPr>
        <w:pStyle w:val="Prrafodelista"/>
        <w:rPr>
          <w:sz w:val="24"/>
          <w:szCs w:val="24"/>
        </w:rPr>
      </w:pPr>
    </w:p>
    <w:p w14:paraId="0D76DFCE" w14:textId="24749D08" w:rsidR="002E21C4" w:rsidRDefault="002E21C4" w:rsidP="004B6BE8">
      <w:pPr>
        <w:pStyle w:val="Prrafodelista"/>
        <w:rPr>
          <w:sz w:val="24"/>
          <w:szCs w:val="24"/>
        </w:rPr>
      </w:pPr>
    </w:p>
    <w:p w14:paraId="28B9026A" w14:textId="65278494" w:rsidR="002E21C4" w:rsidRDefault="002E21C4" w:rsidP="004B6BE8">
      <w:pPr>
        <w:pStyle w:val="Prrafodelista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E2B00B" wp14:editId="186AF970">
            <wp:extent cx="5400040" cy="7200265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EB0C" w14:textId="77777777" w:rsidR="002E21C4" w:rsidRPr="00C2505E" w:rsidRDefault="002E21C4" w:rsidP="004B6BE8">
      <w:pPr>
        <w:pStyle w:val="Prrafodelista"/>
        <w:rPr>
          <w:sz w:val="24"/>
          <w:szCs w:val="24"/>
        </w:rPr>
      </w:pPr>
    </w:p>
    <w:sectPr w:rsidR="002E21C4" w:rsidRPr="00C25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03D7"/>
    <w:multiLevelType w:val="hybridMultilevel"/>
    <w:tmpl w:val="AA3E76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B1E05"/>
    <w:multiLevelType w:val="hybridMultilevel"/>
    <w:tmpl w:val="F2E861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4691"/>
    <w:multiLevelType w:val="hybridMultilevel"/>
    <w:tmpl w:val="9C76CB5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C61FB"/>
    <w:multiLevelType w:val="hybridMultilevel"/>
    <w:tmpl w:val="6E342FA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A6E69"/>
    <w:multiLevelType w:val="hybridMultilevel"/>
    <w:tmpl w:val="1EEE07C6"/>
    <w:lvl w:ilvl="0" w:tplc="14A68E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D477A7"/>
    <w:multiLevelType w:val="hybridMultilevel"/>
    <w:tmpl w:val="2982E2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86C37"/>
    <w:multiLevelType w:val="hybridMultilevel"/>
    <w:tmpl w:val="343C4708"/>
    <w:lvl w:ilvl="0" w:tplc="BB7AECAC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28"/>
    <w:rsid w:val="00176879"/>
    <w:rsid w:val="001D42E8"/>
    <w:rsid w:val="002E21C4"/>
    <w:rsid w:val="003303A7"/>
    <w:rsid w:val="003F1772"/>
    <w:rsid w:val="004B6BE8"/>
    <w:rsid w:val="00647050"/>
    <w:rsid w:val="00A92A64"/>
    <w:rsid w:val="00A9600E"/>
    <w:rsid w:val="00AF1B27"/>
    <w:rsid w:val="00BE24A0"/>
    <w:rsid w:val="00C2505E"/>
    <w:rsid w:val="00D30F00"/>
    <w:rsid w:val="00E1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21C6"/>
  <w15:chartTrackingRefBased/>
  <w15:docId w15:val="{8217F39B-4D61-4C63-B397-01226BDC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28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13D2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3D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13D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9</cp:revision>
  <dcterms:created xsi:type="dcterms:W3CDTF">2020-10-31T17:32:00Z</dcterms:created>
  <dcterms:modified xsi:type="dcterms:W3CDTF">2022-02-03T16:11:00Z</dcterms:modified>
</cp:coreProperties>
</file>