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5426" w:rsidRDefault="001172FD" w:rsidP="001172FD">
      <w:pPr>
        <w:pStyle w:val="Ttulo1"/>
        <w:rPr>
          <w:sz w:val="40"/>
        </w:rPr>
      </w:pPr>
      <w:r>
        <w:rPr>
          <w:sz w:val="40"/>
        </w:rPr>
        <w:t xml:space="preserve">                 </w:t>
      </w:r>
      <w:r w:rsidRPr="001172FD">
        <w:rPr>
          <w:rFonts w:ascii="MV Boli" w:hAnsi="MV Boli" w:cs="MV Boli"/>
          <w:sz w:val="44"/>
        </w:rPr>
        <w:t xml:space="preserve">  ECONOMIA</w:t>
      </w:r>
      <w:r>
        <w:rPr>
          <w:sz w:val="40"/>
        </w:rPr>
        <w:t>:</w:t>
      </w:r>
      <w:r w:rsidRPr="001172FD">
        <w:rPr>
          <w:sz w:val="40"/>
        </w:rPr>
        <w:t>Actividad 19/05</w:t>
      </w:r>
    </w:p>
    <w:p w:rsidR="001172FD" w:rsidRPr="001172FD" w:rsidRDefault="001172FD" w:rsidP="001172FD">
      <w:r>
        <w:t xml:space="preserve"> </w:t>
      </w:r>
    </w:p>
    <w:p w:rsidR="001172FD" w:rsidRPr="001172FD" w:rsidRDefault="001172FD" w:rsidP="001172FD">
      <w:pPr>
        <w:rPr>
          <w:rFonts w:ascii="Cambria" w:hAnsi="Cambria"/>
          <w:sz w:val="28"/>
        </w:rPr>
      </w:pPr>
      <w:r w:rsidRPr="001172FD">
        <w:rPr>
          <w:rFonts w:ascii="Cambria" w:hAnsi="Cambria"/>
          <w:sz w:val="28"/>
        </w:rPr>
        <w:t>5ºA</w:t>
      </w:r>
      <w:r>
        <w:rPr>
          <w:rFonts w:ascii="Cambria" w:hAnsi="Cambria"/>
          <w:sz w:val="28"/>
        </w:rPr>
        <w:t xml:space="preserve">   </w:t>
      </w:r>
      <w:r w:rsidRPr="001172FD">
        <w:rPr>
          <w:rFonts w:ascii="Cambria" w:hAnsi="Cambria"/>
          <w:color w:val="E80061" w:themeColor="accent1" w:themeShade="BF"/>
          <w:sz w:val="28"/>
        </w:rPr>
        <w:t>Rodano Maria Emilia</w:t>
      </w:r>
    </w:p>
    <w:p w:rsidR="001172FD" w:rsidRPr="001172FD" w:rsidRDefault="001172FD" w:rsidP="001172FD">
      <w:pPr>
        <w:rPr>
          <w:rFonts w:ascii="Cambria" w:hAnsi="Cambria"/>
          <w:sz w:val="28"/>
        </w:rPr>
      </w:pPr>
      <w:r w:rsidRPr="001172FD">
        <w:rPr>
          <w:rFonts w:ascii="Cambria" w:hAnsi="Cambria"/>
          <w:sz w:val="28"/>
        </w:rPr>
        <w:t xml:space="preserve"> 1- Análisis de art periodístico:</w:t>
      </w:r>
    </w:p>
    <w:p w:rsidR="001172FD" w:rsidRPr="001172FD" w:rsidRDefault="001172FD" w:rsidP="001172FD">
      <w:pPr>
        <w:rPr>
          <w:rFonts w:ascii="Cambria" w:hAnsi="Cambria"/>
          <w:sz w:val="28"/>
        </w:rPr>
      </w:pPr>
      <w:r w:rsidRPr="001172FD">
        <w:rPr>
          <w:rFonts w:ascii="Cambria" w:hAnsi="Cambria"/>
          <w:sz w:val="28"/>
        </w:rPr>
        <w:t xml:space="preserve"> Fuente: Cronista</w:t>
      </w:r>
    </w:p>
    <w:p w:rsidR="001172FD" w:rsidRPr="001172FD" w:rsidRDefault="001172FD" w:rsidP="001172FD">
      <w:pPr>
        <w:rPr>
          <w:rFonts w:ascii="Cambria" w:hAnsi="Cambria"/>
          <w:sz w:val="28"/>
        </w:rPr>
      </w:pPr>
      <w:r w:rsidRPr="001172FD">
        <w:rPr>
          <w:rFonts w:ascii="Cambria" w:hAnsi="Cambria"/>
          <w:sz w:val="28"/>
        </w:rPr>
        <w:t xml:space="preserve"> Autor: No indica </w:t>
      </w:r>
    </w:p>
    <w:p w:rsidR="001172FD" w:rsidRPr="001172FD" w:rsidRDefault="001172FD" w:rsidP="001172FD">
      <w:pPr>
        <w:rPr>
          <w:rFonts w:ascii="Cambria" w:hAnsi="Cambria"/>
          <w:sz w:val="28"/>
        </w:rPr>
      </w:pPr>
      <w:r w:rsidRPr="001172FD">
        <w:rPr>
          <w:rFonts w:ascii="Cambria" w:hAnsi="Cambria"/>
          <w:sz w:val="28"/>
        </w:rPr>
        <w:t>Fecha: 16/05/2022</w:t>
      </w:r>
    </w:p>
    <w:p w:rsidR="001172FD" w:rsidRPr="001172FD" w:rsidRDefault="001172FD" w:rsidP="001172FD">
      <w:pPr>
        <w:rPr>
          <w:rFonts w:ascii="Cambria" w:hAnsi="Cambria"/>
          <w:sz w:val="28"/>
        </w:rPr>
      </w:pPr>
      <w:r w:rsidRPr="001172FD">
        <w:rPr>
          <w:rFonts w:ascii="Cambria" w:hAnsi="Cambria"/>
          <w:sz w:val="28"/>
        </w:rPr>
        <w:t xml:space="preserve"> Breve resumen del texto: En el mes de marzo los bancos entregaron por cajero y ventanilla 1500 toneladas de billetes. ADEBA denunció que el uso de dinero en efectivo sigue siendo muy elevado en Argentina y está en contra de cualquier campaña a favor de los billetes. ADEBA identificó 7 plagas, también las causas que explican el alto uso del dinero. </w:t>
      </w:r>
    </w:p>
    <w:p w:rsidR="001172FD" w:rsidRPr="001172FD" w:rsidRDefault="001172FD" w:rsidP="001172FD">
      <w:pPr>
        <w:rPr>
          <w:rFonts w:ascii="Cambria" w:hAnsi="Cambria"/>
          <w:sz w:val="28"/>
        </w:rPr>
      </w:pPr>
      <w:r w:rsidRPr="001172FD">
        <w:rPr>
          <w:rFonts w:ascii="Cambria" w:hAnsi="Cambria"/>
          <w:sz w:val="28"/>
        </w:rPr>
        <w:t>Variable Macroeconómica afectada: Cantidad de dinero en circulación y tipos de interés</w:t>
      </w:r>
    </w:p>
    <w:p w:rsidR="001172FD" w:rsidRPr="001172FD" w:rsidRDefault="001172FD" w:rsidP="001172FD">
      <w:pPr>
        <w:rPr>
          <w:rFonts w:ascii="Cambria" w:hAnsi="Cambria"/>
          <w:sz w:val="28"/>
        </w:rPr>
      </w:pPr>
      <w:r w:rsidRPr="001172FD">
        <w:rPr>
          <w:rFonts w:ascii="Cambria" w:hAnsi="Cambria"/>
          <w:sz w:val="28"/>
        </w:rPr>
        <w:t>2-¿ Qué es ADEBA ? ¿ Qué reclama?</w:t>
      </w:r>
    </w:p>
    <w:p w:rsidR="001172FD" w:rsidRPr="001172FD" w:rsidRDefault="001172FD" w:rsidP="001172FD">
      <w:pPr>
        <w:rPr>
          <w:rFonts w:ascii="Cambria" w:hAnsi="Cambria"/>
          <w:sz w:val="28"/>
        </w:rPr>
      </w:pPr>
      <w:r w:rsidRPr="001172FD">
        <w:rPr>
          <w:rFonts w:ascii="Cambria" w:hAnsi="Cambria"/>
          <w:sz w:val="28"/>
        </w:rPr>
        <w:t xml:space="preserve"> Es la Asociación de Bancos Argentinos. Disminución del uso de dinero en efectivo por los altos costos que genera su manipulación, acarreo y manejo financiero.</w:t>
      </w:r>
    </w:p>
    <w:p w:rsidR="001172FD" w:rsidRPr="001172FD" w:rsidRDefault="001172FD" w:rsidP="001172FD">
      <w:pPr>
        <w:rPr>
          <w:rFonts w:ascii="Cambria" w:hAnsi="Cambria"/>
          <w:sz w:val="28"/>
        </w:rPr>
      </w:pPr>
      <w:r w:rsidRPr="001172FD">
        <w:rPr>
          <w:rFonts w:ascii="Cambria" w:hAnsi="Cambria"/>
          <w:sz w:val="28"/>
        </w:rPr>
        <w:t>3- Enumere los costos que observan los bancos , por el uso de efectivo</w:t>
      </w:r>
    </w:p>
    <w:p w:rsidR="001172FD" w:rsidRPr="001172FD" w:rsidRDefault="001172FD" w:rsidP="001172FD">
      <w:pPr>
        <w:rPr>
          <w:rFonts w:ascii="Cambria" w:hAnsi="Cambria"/>
          <w:sz w:val="28"/>
        </w:rPr>
      </w:pPr>
      <w:r w:rsidRPr="001172FD">
        <w:rPr>
          <w:rFonts w:ascii="Cambria" w:hAnsi="Cambria"/>
          <w:sz w:val="28"/>
        </w:rPr>
        <w:t xml:space="preserve"> 1. Recepción</w:t>
      </w:r>
    </w:p>
    <w:p w:rsidR="001172FD" w:rsidRPr="001172FD" w:rsidRDefault="001172FD" w:rsidP="001172FD">
      <w:pPr>
        <w:rPr>
          <w:rFonts w:ascii="Cambria" w:hAnsi="Cambria"/>
          <w:sz w:val="28"/>
        </w:rPr>
      </w:pPr>
      <w:r w:rsidRPr="001172FD">
        <w:rPr>
          <w:rFonts w:ascii="Cambria" w:hAnsi="Cambria"/>
          <w:sz w:val="28"/>
        </w:rPr>
        <w:t>2. Clasificación</w:t>
      </w:r>
    </w:p>
    <w:p w:rsidR="001172FD" w:rsidRPr="001172FD" w:rsidRDefault="001172FD" w:rsidP="001172FD">
      <w:pPr>
        <w:rPr>
          <w:rFonts w:ascii="Cambria" w:hAnsi="Cambria"/>
          <w:sz w:val="28"/>
        </w:rPr>
      </w:pPr>
      <w:r w:rsidRPr="001172FD">
        <w:rPr>
          <w:rFonts w:ascii="Cambria" w:hAnsi="Cambria"/>
          <w:sz w:val="28"/>
        </w:rPr>
        <w:t>3. Acondicionamiento</w:t>
      </w:r>
    </w:p>
    <w:p w:rsidR="001172FD" w:rsidRPr="001172FD" w:rsidRDefault="001172FD" w:rsidP="001172FD">
      <w:pPr>
        <w:rPr>
          <w:rFonts w:ascii="Cambria" w:hAnsi="Cambria"/>
          <w:sz w:val="28"/>
        </w:rPr>
      </w:pPr>
      <w:r w:rsidRPr="001172FD">
        <w:rPr>
          <w:rFonts w:ascii="Cambria" w:hAnsi="Cambria"/>
          <w:sz w:val="28"/>
        </w:rPr>
        <w:t xml:space="preserve"> 4. Atesoramiento </w:t>
      </w:r>
    </w:p>
    <w:p w:rsidR="001172FD" w:rsidRPr="001172FD" w:rsidRDefault="001172FD" w:rsidP="001172FD">
      <w:pPr>
        <w:rPr>
          <w:rFonts w:ascii="Cambria" w:hAnsi="Cambria"/>
          <w:sz w:val="28"/>
        </w:rPr>
      </w:pPr>
      <w:r w:rsidRPr="001172FD">
        <w:rPr>
          <w:rFonts w:ascii="Cambria" w:hAnsi="Cambria"/>
          <w:sz w:val="28"/>
        </w:rPr>
        <w:t>5. Transporte de billetes. El costo de transporte de dinero es uno de los principales rubros de gastos de las entidades financieras.</w:t>
      </w:r>
    </w:p>
    <w:p w:rsidR="001172FD" w:rsidRPr="001172FD" w:rsidRDefault="001172FD" w:rsidP="001172FD">
      <w:pPr>
        <w:rPr>
          <w:rFonts w:ascii="Cambria" w:hAnsi="Cambria"/>
          <w:sz w:val="28"/>
        </w:rPr>
      </w:pPr>
      <w:r w:rsidRPr="001172FD">
        <w:rPr>
          <w:rFonts w:ascii="Cambria" w:hAnsi="Cambria"/>
          <w:sz w:val="28"/>
        </w:rPr>
        <w:t>4-¿Qué daño nos hace como sociedad el uso del dinero en efectivo? Enumere y explique</w:t>
      </w:r>
    </w:p>
    <w:p w:rsidR="001172FD" w:rsidRPr="001172FD" w:rsidRDefault="001172FD" w:rsidP="001172FD">
      <w:pPr>
        <w:rPr>
          <w:rFonts w:ascii="Cambria" w:hAnsi="Cambria"/>
          <w:sz w:val="28"/>
        </w:rPr>
      </w:pPr>
      <w:r w:rsidRPr="001172FD">
        <w:rPr>
          <w:rFonts w:ascii="Cambria" w:hAnsi="Cambria"/>
          <w:sz w:val="28"/>
        </w:rPr>
        <w:t>Informalidad: Ya que el pago en efectivo muchas veces no se registra a no ser que uno lo quiera, se evaden muchos impuestos, es una operación no formal, es decir, en negro.</w:t>
      </w:r>
    </w:p>
    <w:p w:rsidR="001172FD" w:rsidRPr="001172FD" w:rsidRDefault="001172FD" w:rsidP="001172FD">
      <w:pPr>
        <w:rPr>
          <w:rFonts w:ascii="Cambria" w:hAnsi="Cambria"/>
          <w:sz w:val="28"/>
        </w:rPr>
      </w:pPr>
      <w:r w:rsidRPr="001172FD">
        <w:rPr>
          <w:rFonts w:ascii="Cambria" w:hAnsi="Cambria"/>
          <w:sz w:val="28"/>
        </w:rPr>
        <w:t xml:space="preserve"> Inseguridad: Promueve los robos, también asesinatos por llevar dinero en efectivo en la calle, lugares públicos o tu casa. </w:t>
      </w:r>
    </w:p>
    <w:p w:rsidR="001172FD" w:rsidRPr="001172FD" w:rsidRDefault="001172FD" w:rsidP="001172FD">
      <w:pPr>
        <w:rPr>
          <w:rFonts w:ascii="Cambria" w:hAnsi="Cambria"/>
          <w:sz w:val="28"/>
        </w:rPr>
      </w:pPr>
      <w:r w:rsidRPr="001172FD">
        <w:rPr>
          <w:rFonts w:ascii="Cambria" w:hAnsi="Cambria"/>
          <w:sz w:val="28"/>
        </w:rPr>
        <w:t xml:space="preserve">Exclusión Financiera: Las personas y empresas que reciben y realizan pagos exclusivamente en efectivo, no ingresan al circuito financiero formal y de esa forma quedan excluidos del sistema financiero. </w:t>
      </w:r>
    </w:p>
    <w:p w:rsidR="001172FD" w:rsidRPr="001172FD" w:rsidRDefault="001172FD" w:rsidP="001172FD">
      <w:pPr>
        <w:rPr>
          <w:rFonts w:ascii="Cambria" w:hAnsi="Cambria"/>
          <w:sz w:val="28"/>
        </w:rPr>
      </w:pPr>
      <w:r w:rsidRPr="001172FD">
        <w:rPr>
          <w:rFonts w:ascii="Cambria" w:hAnsi="Cambria"/>
          <w:sz w:val="28"/>
        </w:rPr>
        <w:t>Impacto Ambiental: Todo el proceso de creación, manipulación, traslado y disposición del dinero es altamente contaminante</w:t>
      </w:r>
    </w:p>
    <w:p w:rsidR="001172FD" w:rsidRPr="001172FD" w:rsidRDefault="001172FD" w:rsidP="001172FD">
      <w:pPr>
        <w:rPr>
          <w:rFonts w:ascii="Cambria" w:hAnsi="Cambria"/>
          <w:sz w:val="28"/>
        </w:rPr>
      </w:pPr>
      <w:r w:rsidRPr="001172FD">
        <w:rPr>
          <w:rFonts w:ascii="Cambria" w:hAnsi="Cambria"/>
          <w:sz w:val="28"/>
        </w:rPr>
        <w:t>5- Explique las 7 plagas del uso del dinero en efectivo</w:t>
      </w:r>
    </w:p>
    <w:p w:rsidR="001172FD" w:rsidRPr="001172FD" w:rsidRDefault="001172FD" w:rsidP="001172FD">
      <w:pPr>
        <w:rPr>
          <w:rFonts w:ascii="Cambria" w:hAnsi="Cambria"/>
          <w:sz w:val="28"/>
        </w:rPr>
      </w:pPr>
      <w:r w:rsidRPr="001172FD">
        <w:rPr>
          <w:rFonts w:ascii="Cambria" w:hAnsi="Cambria"/>
          <w:sz w:val="28"/>
        </w:rPr>
        <w:t>. 1) Favorece la informalidad de la economía. Los pagos en efectivo no son rastreables ni queda constancia de haberlo realizado, en excepción que los participantes quieran. Promueve operaciones no formales de la economía, asociadas con la evasión fiscal y contrataciones "en negro".</w:t>
      </w:r>
    </w:p>
    <w:p w:rsidR="001172FD" w:rsidRPr="001172FD" w:rsidRDefault="001172FD" w:rsidP="001172FD">
      <w:pPr>
        <w:rPr>
          <w:rFonts w:ascii="Cambria" w:hAnsi="Cambria"/>
          <w:sz w:val="28"/>
        </w:rPr>
      </w:pPr>
      <w:r w:rsidRPr="001172FD">
        <w:rPr>
          <w:rFonts w:ascii="Cambria" w:hAnsi="Cambria"/>
          <w:sz w:val="28"/>
        </w:rPr>
        <w:t xml:space="preserve"> 2) Genera altos costos de emisión y destrucción de dinero por parte del BCRA. Durante 2020, sólo los gastos en materiales para emisión monetaria, ascendieron a u$s 118 millones. A esto se debe adicionar los gastos de atesoramiento, transporte y destrucción del efectivo.</w:t>
      </w:r>
    </w:p>
    <w:p w:rsidR="001172FD" w:rsidRPr="001172FD" w:rsidRDefault="001172FD" w:rsidP="001172FD">
      <w:pPr>
        <w:rPr>
          <w:rFonts w:ascii="Cambria" w:hAnsi="Cambria"/>
          <w:sz w:val="28"/>
        </w:rPr>
      </w:pPr>
      <w:r w:rsidRPr="001172FD">
        <w:rPr>
          <w:rFonts w:ascii="Cambria" w:hAnsi="Cambria"/>
          <w:sz w:val="28"/>
        </w:rPr>
        <w:t xml:space="preserve"> 3) Aumenta el costo operativo a la actividad financiera. El costo operativo de la actividad financiera se ve encarecido por la recepción, clasificación, acondicionamiento, atesoramiento y transporte de billetes. </w:t>
      </w:r>
    </w:p>
    <w:p w:rsidR="001172FD" w:rsidRPr="001172FD" w:rsidRDefault="001172FD" w:rsidP="001172FD">
      <w:pPr>
        <w:rPr>
          <w:rFonts w:ascii="Cambria" w:hAnsi="Cambria"/>
          <w:sz w:val="28"/>
        </w:rPr>
      </w:pPr>
      <w:r w:rsidRPr="001172FD">
        <w:rPr>
          <w:rFonts w:ascii="Cambria" w:hAnsi="Cambria"/>
          <w:sz w:val="28"/>
        </w:rPr>
        <w:t xml:space="preserve">4) Genera impacto ambiental negativo. Todo el proceso de creación, manipulación, traslado y disposición del dinero es altamente contaminante. </w:t>
      </w:r>
    </w:p>
    <w:p w:rsidR="001172FD" w:rsidRPr="001172FD" w:rsidRDefault="001172FD" w:rsidP="001172FD">
      <w:pPr>
        <w:rPr>
          <w:rFonts w:ascii="Cambria" w:hAnsi="Cambria"/>
          <w:sz w:val="28"/>
        </w:rPr>
      </w:pPr>
      <w:r w:rsidRPr="001172FD">
        <w:rPr>
          <w:rFonts w:ascii="Cambria" w:hAnsi="Cambria"/>
          <w:sz w:val="28"/>
        </w:rPr>
        <w:t>5) Expone a las personas a sufrir la delincuencia en ocasión de robo. El dinero en efectivo expone a las personas y empresas a subir actos de delincuencia, que en no pocas oportunidades constituyen delitos graves y hasta pueden ocasionar muertes.</w:t>
      </w:r>
    </w:p>
    <w:p w:rsidR="001172FD" w:rsidRPr="001172FD" w:rsidRDefault="001172FD" w:rsidP="001172FD">
      <w:pPr>
        <w:rPr>
          <w:rFonts w:ascii="Cambria" w:hAnsi="Cambria"/>
          <w:sz w:val="28"/>
        </w:rPr>
      </w:pPr>
      <w:r w:rsidRPr="001172FD">
        <w:rPr>
          <w:rFonts w:ascii="Cambria" w:hAnsi="Cambria"/>
          <w:sz w:val="28"/>
        </w:rPr>
        <w:t xml:space="preserve"> 6) Dificulta la inclusión financiera de personas y empresas. Las personas y empresas que reciben y realizan pagos exclusivamente en efectivo, no ingresan al circuito financiero formal y de esa forma quedan excluidos del sistema financiero. </w:t>
      </w:r>
    </w:p>
    <w:p w:rsidR="001172FD" w:rsidRPr="001172FD" w:rsidRDefault="001172FD" w:rsidP="001172FD">
      <w:pPr>
        <w:rPr>
          <w:rFonts w:ascii="Cambria" w:hAnsi="Cambria"/>
          <w:sz w:val="28"/>
        </w:rPr>
      </w:pPr>
      <w:r w:rsidRPr="001172FD">
        <w:rPr>
          <w:rFonts w:ascii="Cambria" w:hAnsi="Cambria"/>
          <w:sz w:val="28"/>
        </w:rPr>
        <w:t>7) Atenta contra la bancarización de la economía. El uso del dinero en efectivo, hace que una parte importante del ahorro se mantenga atesorada en efectivo, en lugar de estar en forma de depósito bancario, que es lo que determina la "capacidad prestable" (PRÉSTAMOS) del sistema financiero.</w:t>
      </w:r>
    </w:p>
    <w:p w:rsidR="001172FD" w:rsidRPr="001172FD" w:rsidRDefault="001172FD" w:rsidP="001172FD">
      <w:pPr>
        <w:rPr>
          <w:rFonts w:ascii="Cambria" w:hAnsi="Cambria"/>
          <w:sz w:val="28"/>
        </w:rPr>
      </w:pPr>
    </w:p>
    <w:sectPr w:rsidR="001172FD" w:rsidRPr="001172FD" w:rsidSect="001172FD">
      <w:pgSz w:w="12240" w:h="15840"/>
      <w:pgMar w:top="1417" w:right="1701" w:bottom="1417" w:left="1701" w:header="708" w:footer="708" w:gutter="0"/>
      <w:pgBorders w:offsetFrom="page">
        <w:top w:val="dotDash" w:sz="4" w:space="24" w:color="FFAFD0" w:themeColor="accent1" w:themeTint="66"/>
        <w:left w:val="dotDash" w:sz="4" w:space="24" w:color="FFAFD0" w:themeColor="accent1" w:themeTint="66"/>
        <w:bottom w:val="dotDash" w:sz="4" w:space="24" w:color="FFAFD0" w:themeColor="accent1" w:themeTint="66"/>
        <w:right w:val="dotDash" w:sz="4" w:space="24" w:color="FFAFD0" w:themeColor="accent1" w:themeTint="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2FD"/>
    <w:rsid w:val="001172FD"/>
    <w:rsid w:val="00875426"/>
    <w:rsid w:val="009A07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1486BD-5DC0-5B4F-878B-4C4B5635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426"/>
  </w:style>
  <w:style w:type="paragraph" w:styleId="Ttulo1">
    <w:name w:val="heading 1"/>
    <w:basedOn w:val="Normal"/>
    <w:next w:val="Normal"/>
    <w:link w:val="Ttulo1Car"/>
    <w:uiPriority w:val="9"/>
    <w:qFormat/>
    <w:rsid w:val="001172FD"/>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72FD"/>
    <w:rPr>
      <w:rFonts w:asciiTheme="majorHAnsi" w:eastAsiaTheme="majorEastAsia" w:hAnsiTheme="majorHAnsi" w:cstheme="majorBidi"/>
      <w:b/>
      <w:bCs/>
      <w:color w:val="E8006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Brí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2983</Characters>
  <Application>Microsoft Office Word</Application>
  <DocSecurity>0</DocSecurity>
  <Lines>24</Lines>
  <Paragraphs>7</Paragraphs>
  <ScaleCrop>false</ScaleCrop>
  <Company>RevolucionUnattended</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emilia12rodano3@gmail.com</cp:lastModifiedBy>
  <cp:revision>2</cp:revision>
  <dcterms:created xsi:type="dcterms:W3CDTF">2022-05-22T22:25:00Z</dcterms:created>
  <dcterms:modified xsi:type="dcterms:W3CDTF">2022-05-22T22:25:00Z</dcterms:modified>
</cp:coreProperties>
</file>