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29A5" w14:textId="341B88B1" w:rsidR="006E36F4" w:rsidRDefault="006E36F4">
      <w:r>
        <w:t xml:space="preserve">Naturaleza de la doctrina </w:t>
      </w:r>
      <w:r w:rsidR="008E6D1D">
        <w:t>social</w:t>
      </w:r>
    </w:p>
    <w:p w14:paraId="1F57B795" w14:textId="675396F6" w:rsidR="008E6D1D" w:rsidRDefault="00053CA9" w:rsidP="008E6D1D">
      <w:pPr>
        <w:pStyle w:val="Prrafodelista"/>
        <w:numPr>
          <w:ilvl w:val="0"/>
          <w:numId w:val="1"/>
        </w:numPr>
      </w:pPr>
      <w:r>
        <w:t xml:space="preserve">Elementos de la doctrina social </w:t>
      </w:r>
    </w:p>
    <w:p w14:paraId="0CD342C6" w14:textId="20ED900A" w:rsidR="00053CA9" w:rsidRDefault="004A6DE2" w:rsidP="008E6D1D">
      <w:pPr>
        <w:pStyle w:val="Prrafodelista"/>
        <w:numPr>
          <w:ilvl w:val="0"/>
          <w:numId w:val="1"/>
        </w:numPr>
      </w:pPr>
      <w:r>
        <w:t xml:space="preserve">Autonomía de la doctrina social </w:t>
      </w:r>
    </w:p>
    <w:p w14:paraId="54BB8D00" w14:textId="5750E9A5" w:rsidR="001D6C9A" w:rsidRDefault="001D6C9A" w:rsidP="008E6D1D">
      <w:pPr>
        <w:pStyle w:val="Prrafodelista"/>
        <w:numPr>
          <w:ilvl w:val="0"/>
          <w:numId w:val="1"/>
        </w:numPr>
      </w:pPr>
      <w:r>
        <w:t xml:space="preserve">Naturaleza </w:t>
      </w:r>
      <w:r w:rsidR="002D3056">
        <w:t>teológica</w:t>
      </w:r>
    </w:p>
    <w:p w14:paraId="0A581749" w14:textId="088EDBAB" w:rsidR="001F33AB" w:rsidRDefault="0017018B" w:rsidP="001F33AB">
      <w:pPr>
        <w:pStyle w:val="Prrafodelista"/>
        <w:numPr>
          <w:ilvl w:val="0"/>
          <w:numId w:val="1"/>
        </w:numPr>
      </w:pPr>
      <w:r>
        <w:t>Triple dimensión de la doctrina social</w:t>
      </w:r>
      <w:r w:rsidR="00FD075E">
        <w:t xml:space="preserve">: </w:t>
      </w:r>
      <w:r w:rsidR="00FE0C17">
        <w:t xml:space="preserve">teórica, </w:t>
      </w:r>
      <w:r w:rsidR="00BD5ABE">
        <w:t>histórica y práctica</w:t>
      </w:r>
    </w:p>
    <w:p w14:paraId="6B8DE522" w14:textId="1A414768" w:rsidR="00BD5ABE" w:rsidRDefault="00267B69" w:rsidP="001F33AB">
      <w:pPr>
        <w:pStyle w:val="Prrafodelista"/>
        <w:numPr>
          <w:ilvl w:val="0"/>
          <w:numId w:val="1"/>
        </w:numPr>
      </w:pPr>
      <w:r>
        <w:t xml:space="preserve">Metodología </w:t>
      </w:r>
      <w:r w:rsidR="007E46ED">
        <w:t xml:space="preserve">de la doctrina social </w:t>
      </w:r>
    </w:p>
    <w:p w14:paraId="555D3141" w14:textId="58B75AD6" w:rsidR="00D31C94" w:rsidRDefault="00D31C94" w:rsidP="001F33AB">
      <w:pPr>
        <w:pStyle w:val="Prrafodelista"/>
        <w:numPr>
          <w:ilvl w:val="0"/>
          <w:numId w:val="1"/>
        </w:numPr>
      </w:pPr>
      <w:r>
        <w:t xml:space="preserve">El método </w:t>
      </w:r>
      <w:r w:rsidR="00366622">
        <w:t xml:space="preserve">del discernimiento </w:t>
      </w:r>
    </w:p>
    <w:p w14:paraId="28F96FF4" w14:textId="36608897" w:rsidR="001F33AB" w:rsidRDefault="00212A51" w:rsidP="00A07A1A">
      <w:pPr>
        <w:pStyle w:val="Prrafodelista"/>
        <w:numPr>
          <w:ilvl w:val="0"/>
          <w:numId w:val="1"/>
        </w:numPr>
      </w:pPr>
      <w:r>
        <w:t xml:space="preserve">Teología y </w:t>
      </w:r>
      <w:r w:rsidR="00197854">
        <w:t xml:space="preserve">filosofía: </w:t>
      </w:r>
      <w:r w:rsidR="00A07A1A">
        <w:t xml:space="preserve">la doctrina </w:t>
      </w:r>
      <w:r w:rsidR="00CB779E">
        <w:t xml:space="preserve">de la caridad, </w:t>
      </w:r>
      <w:r w:rsidR="00095EE6">
        <w:t xml:space="preserve">de la filiación divina, </w:t>
      </w:r>
      <w:r w:rsidR="00A00A95">
        <w:t xml:space="preserve">de la nueva hermandad de Cristo, </w:t>
      </w:r>
      <w:r w:rsidR="00082B1D">
        <w:t xml:space="preserve">de la libertad de los hijos de Dios, </w:t>
      </w:r>
      <w:r w:rsidR="007F337F">
        <w:t xml:space="preserve">de la dignidad de la persona y </w:t>
      </w:r>
      <w:r w:rsidR="00220976">
        <w:t xml:space="preserve">la vocación externa de </w:t>
      </w:r>
      <w:r w:rsidR="00C934E1">
        <w:t>todo</w:t>
      </w:r>
      <w:r w:rsidR="00220976">
        <w:t xml:space="preserve"> hombre</w:t>
      </w:r>
      <w:r w:rsidR="00C934E1">
        <w:t>.</w:t>
      </w:r>
    </w:p>
    <w:p w14:paraId="3064E671" w14:textId="1E00D624" w:rsidR="00C934E1" w:rsidRDefault="00192D58" w:rsidP="00A07A1A">
      <w:pPr>
        <w:pStyle w:val="Prrafodelista"/>
        <w:numPr>
          <w:ilvl w:val="0"/>
          <w:numId w:val="1"/>
        </w:numPr>
      </w:pPr>
      <w:r>
        <w:t>Ciencias positivas</w:t>
      </w:r>
    </w:p>
    <w:p w14:paraId="2123F5BA" w14:textId="0D510133" w:rsidR="00192D58" w:rsidRDefault="00302B55" w:rsidP="00A07A1A">
      <w:pPr>
        <w:pStyle w:val="Prrafodelista"/>
        <w:numPr>
          <w:ilvl w:val="0"/>
          <w:numId w:val="1"/>
        </w:numPr>
      </w:pPr>
      <w:r>
        <w:t>Evolución de la doctrina social</w:t>
      </w:r>
      <w:r w:rsidR="00D356E2">
        <w:t>: cuestión social</w:t>
      </w:r>
    </w:p>
    <w:p w14:paraId="77A7AACF" w14:textId="424380BF" w:rsidR="00D356E2" w:rsidRDefault="002608CB" w:rsidP="00A07A1A">
      <w:pPr>
        <w:pStyle w:val="Prrafodelista"/>
        <w:numPr>
          <w:ilvl w:val="0"/>
          <w:numId w:val="1"/>
        </w:numPr>
      </w:pPr>
      <w:r>
        <w:t>Continuidad y desarrollo</w:t>
      </w:r>
    </w:p>
    <w:p w14:paraId="32AF072A" w14:textId="2976E38A" w:rsidR="002608CB" w:rsidRDefault="00A80BF4" w:rsidP="00A07A1A">
      <w:pPr>
        <w:pStyle w:val="Prrafodelista"/>
        <w:numPr>
          <w:ilvl w:val="0"/>
          <w:numId w:val="1"/>
        </w:numPr>
      </w:pPr>
      <w:r>
        <w:t>El deber y el derecho de enseñar</w:t>
      </w:r>
    </w:p>
    <w:sectPr w:rsidR="002608C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63D"/>
    <w:multiLevelType w:val="hybridMultilevel"/>
    <w:tmpl w:val="7C6CD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3638"/>
    <w:multiLevelType w:val="hybridMultilevel"/>
    <w:tmpl w:val="5BC890F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9959466">
    <w:abstractNumId w:val="0"/>
  </w:num>
  <w:num w:numId="2" w16cid:durableId="169943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F4"/>
    <w:rsid w:val="00015BD8"/>
    <w:rsid w:val="00053CA9"/>
    <w:rsid w:val="00082B1D"/>
    <w:rsid w:val="00095EE6"/>
    <w:rsid w:val="0017018B"/>
    <w:rsid w:val="00192D58"/>
    <w:rsid w:val="00197854"/>
    <w:rsid w:val="001D6C9A"/>
    <w:rsid w:val="001F33AB"/>
    <w:rsid w:val="00212A51"/>
    <w:rsid w:val="00220976"/>
    <w:rsid w:val="002608CB"/>
    <w:rsid w:val="00267B69"/>
    <w:rsid w:val="002D3056"/>
    <w:rsid w:val="00302B55"/>
    <w:rsid w:val="00366622"/>
    <w:rsid w:val="004A6DE2"/>
    <w:rsid w:val="006E36F4"/>
    <w:rsid w:val="007E46ED"/>
    <w:rsid w:val="007F337F"/>
    <w:rsid w:val="008E6D1D"/>
    <w:rsid w:val="00A00A95"/>
    <w:rsid w:val="00A07A1A"/>
    <w:rsid w:val="00A80BF4"/>
    <w:rsid w:val="00BD5ABE"/>
    <w:rsid w:val="00C934E1"/>
    <w:rsid w:val="00CB779E"/>
    <w:rsid w:val="00D31C94"/>
    <w:rsid w:val="00D356E2"/>
    <w:rsid w:val="00F57927"/>
    <w:rsid w:val="00FD075E"/>
    <w:rsid w:val="00F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1B627"/>
  <w15:chartTrackingRefBased/>
  <w15:docId w15:val="{222AC63A-E57D-5A4E-934D-571F0A6F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mpilarcasti@gmail.com</dc:creator>
  <cp:keywords/>
  <dc:description/>
  <cp:lastModifiedBy>mpilarcasti@gmail.com</cp:lastModifiedBy>
  <cp:revision>2</cp:revision>
  <dcterms:created xsi:type="dcterms:W3CDTF">2022-05-22T23:26:00Z</dcterms:created>
  <dcterms:modified xsi:type="dcterms:W3CDTF">2022-05-22T23:26:00Z</dcterms:modified>
</cp:coreProperties>
</file>