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900" w:rsidRPr="0091616A" w:rsidRDefault="0091616A" w:rsidP="0091616A">
      <w:pPr>
        <w:shd w:val="clear" w:color="auto" w:fill="FFFFFF"/>
        <w:spacing w:after="100" w:afterAutospacing="1" w:line="240" w:lineRule="auto"/>
        <w:jc w:val="both"/>
        <w:rPr>
          <w:rFonts w:ascii="Arial Rounded MT Bold" w:eastAsia="Times New Roman" w:hAnsi="Arial Rounded MT Bold" w:cs="Times New Roman"/>
          <w:b/>
          <w:bCs/>
          <w:color w:val="275291"/>
          <w:sz w:val="24"/>
          <w:szCs w:val="24"/>
          <w:lang w:eastAsia="es-AR"/>
        </w:rPr>
      </w:pPr>
      <w:r>
        <w:rPr>
          <w:rFonts w:ascii="Arial Rounded MT Bold" w:eastAsia="Times New Roman" w:hAnsi="Arial Rounded MT Bold" w:cs="Times New Roman"/>
          <w:b/>
          <w:bCs/>
          <w:color w:val="275291"/>
          <w:sz w:val="24"/>
          <w:szCs w:val="24"/>
          <w:lang w:eastAsia="es-AR"/>
        </w:rPr>
        <w:t>Inicio del Censo digita</w:t>
      </w:r>
    </w:p>
    <w:p w:rsidR="00014900" w:rsidRPr="004756F1" w:rsidRDefault="00014900" w:rsidP="0091616A">
      <w:pPr>
        <w:shd w:val="clear" w:color="auto" w:fill="FFFFFF"/>
        <w:spacing w:after="0" w:line="240" w:lineRule="auto"/>
        <w:jc w:val="both"/>
        <w:rPr>
          <w:rFonts w:ascii="Arial Rounded MT Bold" w:eastAsia="Times New Roman" w:hAnsi="Arial Rounded MT Bold" w:cs="Times New Roman"/>
          <w:sz w:val="24"/>
          <w:szCs w:val="24"/>
          <w:lang w:eastAsia="es-AR"/>
        </w:rPr>
      </w:pPr>
      <w:r w:rsidRPr="004756F1">
        <w:rPr>
          <w:rFonts w:ascii="Arial Rounded MT Bold" w:eastAsia="Times New Roman" w:hAnsi="Arial Rounded MT Bold" w:cs="Times New Roman"/>
          <w:sz w:val="24"/>
          <w:szCs w:val="24"/>
          <w:lang w:eastAsia="es-AR"/>
        </w:rPr>
        <w:t>  Quiénes deben censarse</w:t>
      </w:r>
    </w:p>
    <w:p w:rsidR="00014900" w:rsidRPr="004756F1" w:rsidRDefault="00014900" w:rsidP="0091616A">
      <w:pPr>
        <w:shd w:val="clear" w:color="auto" w:fill="FFFFFF"/>
        <w:spacing w:after="615" w:line="240" w:lineRule="auto"/>
        <w:jc w:val="both"/>
        <w:rPr>
          <w:rFonts w:ascii="Arial Rounded MT Bold" w:eastAsia="Times New Roman" w:hAnsi="Arial Rounded MT Bold" w:cs="Times New Roman"/>
          <w:spacing w:val="-5"/>
          <w:sz w:val="24"/>
          <w:szCs w:val="24"/>
          <w:lang w:eastAsia="es-AR"/>
        </w:rPr>
      </w:pPr>
      <w:r w:rsidRPr="004756F1">
        <w:rPr>
          <w:rFonts w:ascii="Arial Rounded MT Bold" w:eastAsia="Times New Roman" w:hAnsi="Arial Rounded MT Bold" w:cs="Times New Roman"/>
          <w:spacing w:val="-5"/>
          <w:sz w:val="24"/>
          <w:szCs w:val="24"/>
          <w:lang w:eastAsia="es-AR"/>
        </w:rPr>
        <w:t>Todas las personas que habitan en el territorio nacional. Se debe contar a todas las personas que residen y duermen cuatro días o más a la semana en la vivienda.</w:t>
      </w:r>
    </w:p>
    <w:p w:rsidR="00014900" w:rsidRPr="004756F1" w:rsidRDefault="00014900" w:rsidP="0091616A">
      <w:pPr>
        <w:shd w:val="clear" w:color="auto" w:fill="FFFFFF"/>
        <w:spacing w:after="0" w:line="240" w:lineRule="auto"/>
        <w:jc w:val="both"/>
        <w:rPr>
          <w:rFonts w:ascii="Arial Rounded MT Bold" w:eastAsia="Times New Roman" w:hAnsi="Arial Rounded MT Bold" w:cs="Times New Roman"/>
          <w:sz w:val="24"/>
          <w:szCs w:val="24"/>
          <w:lang w:eastAsia="es-AR"/>
        </w:rPr>
      </w:pPr>
      <w:r w:rsidRPr="004756F1">
        <w:rPr>
          <w:rFonts w:ascii="Arial Rounded MT Bold" w:eastAsia="Times New Roman" w:hAnsi="Arial Rounded MT Bold" w:cs="Times New Roman"/>
          <w:sz w:val="24"/>
          <w:szCs w:val="24"/>
          <w:lang w:eastAsia="es-AR"/>
        </w:rPr>
        <w:t>  Quiénes pueden responder el cuestionario</w:t>
      </w:r>
    </w:p>
    <w:p w:rsidR="00014900" w:rsidRPr="004756F1" w:rsidRDefault="00014900" w:rsidP="0091616A">
      <w:pPr>
        <w:shd w:val="clear" w:color="auto" w:fill="FFFFFF"/>
        <w:spacing w:after="615" w:line="240" w:lineRule="auto"/>
        <w:jc w:val="both"/>
        <w:rPr>
          <w:rFonts w:ascii="Arial Rounded MT Bold" w:eastAsia="Times New Roman" w:hAnsi="Arial Rounded MT Bold" w:cs="Times New Roman"/>
          <w:spacing w:val="-5"/>
          <w:sz w:val="24"/>
          <w:szCs w:val="24"/>
          <w:lang w:eastAsia="es-AR"/>
        </w:rPr>
      </w:pPr>
      <w:r w:rsidRPr="004756F1">
        <w:rPr>
          <w:rFonts w:ascii="Arial Rounded MT Bold" w:eastAsia="Times New Roman" w:hAnsi="Arial Rounded MT Bold" w:cs="Times New Roman"/>
          <w:spacing w:val="-5"/>
          <w:sz w:val="24"/>
          <w:szCs w:val="24"/>
          <w:lang w:eastAsia="es-AR"/>
        </w:rPr>
        <w:t>Cualquier persona que habite en la vivienda y que conozca la información de sus integrantes puede responder las preguntas por cada uno de ellos. Las respuestas son confidenciales y están resguardadas por la Ley 17.622.</w:t>
      </w:r>
    </w:p>
    <w:p w:rsidR="00014900" w:rsidRPr="004756F1" w:rsidRDefault="00014900" w:rsidP="0091616A">
      <w:pPr>
        <w:shd w:val="clear" w:color="auto" w:fill="FFFFFF"/>
        <w:spacing w:after="0" w:line="240" w:lineRule="auto"/>
        <w:jc w:val="both"/>
        <w:rPr>
          <w:rFonts w:ascii="Arial Rounded MT Bold" w:eastAsia="Times New Roman" w:hAnsi="Arial Rounded MT Bold" w:cs="Times New Roman"/>
          <w:sz w:val="24"/>
          <w:szCs w:val="24"/>
          <w:lang w:eastAsia="es-AR"/>
        </w:rPr>
      </w:pPr>
      <w:r w:rsidRPr="004756F1">
        <w:rPr>
          <w:rFonts w:ascii="Arial Rounded MT Bold" w:eastAsia="Times New Roman" w:hAnsi="Arial Rounded MT Bold" w:cs="Times New Roman"/>
          <w:sz w:val="24"/>
          <w:szCs w:val="24"/>
          <w:lang w:eastAsia="es-AR"/>
        </w:rPr>
        <w:t>  Qué se pregunta</w:t>
      </w:r>
    </w:p>
    <w:p w:rsidR="00014900" w:rsidRPr="004756F1" w:rsidRDefault="00014900" w:rsidP="0091616A">
      <w:pPr>
        <w:shd w:val="clear" w:color="auto" w:fill="FFFFFF"/>
        <w:spacing w:after="0" w:line="240" w:lineRule="auto"/>
        <w:jc w:val="both"/>
        <w:rPr>
          <w:rFonts w:ascii="Arial Rounded MT Bold" w:eastAsia="Times New Roman" w:hAnsi="Arial Rounded MT Bold" w:cs="Times New Roman"/>
          <w:spacing w:val="-5"/>
          <w:sz w:val="24"/>
          <w:szCs w:val="24"/>
          <w:lang w:eastAsia="es-AR"/>
        </w:rPr>
      </w:pPr>
      <w:r w:rsidRPr="004756F1">
        <w:rPr>
          <w:rFonts w:ascii="Arial Rounded MT Bold" w:eastAsia="Times New Roman" w:hAnsi="Arial Rounded MT Bold" w:cs="Times New Roman"/>
          <w:spacing w:val="-5"/>
          <w:sz w:val="24"/>
          <w:szCs w:val="24"/>
          <w:lang w:eastAsia="es-AR"/>
        </w:rPr>
        <w:t>El cuestionario contiene preguntas referidas a la vivienda, a las características del hogar y a las personas que lo habitan (para más información, consulte </w:t>
      </w:r>
      <w:hyperlink r:id="rId4" w:tgtFrame="_blank" w:history="1">
        <w:r w:rsidRPr="004756F1">
          <w:rPr>
            <w:rFonts w:ascii="Arial Rounded MT Bold" w:eastAsia="Times New Roman" w:hAnsi="Arial Rounded MT Bold" w:cs="Times New Roman"/>
            <w:spacing w:val="-5"/>
            <w:sz w:val="24"/>
            <w:szCs w:val="24"/>
            <w:u w:val="single"/>
            <w:lang w:eastAsia="es-AR"/>
          </w:rPr>
          <w:t>todas las preguntas del cuestionario censal</w:t>
        </w:r>
      </w:hyperlink>
      <w:r w:rsidRPr="004756F1">
        <w:rPr>
          <w:rFonts w:ascii="Arial Rounded MT Bold" w:eastAsia="Times New Roman" w:hAnsi="Arial Rounded MT Bold" w:cs="Times New Roman"/>
          <w:spacing w:val="-5"/>
          <w:sz w:val="24"/>
          <w:szCs w:val="24"/>
          <w:lang w:eastAsia="es-AR"/>
        </w:rPr>
        <w:t>).</w:t>
      </w:r>
    </w:p>
    <w:p w:rsidR="00014900" w:rsidRPr="004756F1" w:rsidRDefault="00014900" w:rsidP="0091616A">
      <w:pPr>
        <w:shd w:val="clear" w:color="auto" w:fill="FFFFFF"/>
        <w:spacing w:after="0" w:line="240" w:lineRule="auto"/>
        <w:jc w:val="both"/>
        <w:rPr>
          <w:rFonts w:ascii="Arial Rounded MT Bold" w:eastAsia="Times New Roman" w:hAnsi="Arial Rounded MT Bold" w:cs="Times New Roman"/>
          <w:sz w:val="24"/>
          <w:szCs w:val="24"/>
          <w:lang w:eastAsia="es-AR"/>
        </w:rPr>
      </w:pPr>
      <w:r w:rsidRPr="004756F1">
        <w:rPr>
          <w:rFonts w:ascii="Arial Rounded MT Bold" w:eastAsia="Times New Roman" w:hAnsi="Arial Rounded MT Bold" w:cs="Times New Roman"/>
          <w:sz w:val="24"/>
          <w:szCs w:val="24"/>
          <w:lang w:eastAsia="es-AR"/>
        </w:rPr>
        <w:t>  Cómo se responde</w:t>
      </w:r>
    </w:p>
    <w:p w:rsidR="00014900" w:rsidRPr="004756F1" w:rsidRDefault="00014900" w:rsidP="0091616A">
      <w:pPr>
        <w:shd w:val="clear" w:color="auto" w:fill="FFFFFF"/>
        <w:spacing w:after="615" w:line="240" w:lineRule="auto"/>
        <w:jc w:val="both"/>
        <w:rPr>
          <w:rFonts w:ascii="Arial Rounded MT Bold" w:eastAsia="Times New Roman" w:hAnsi="Arial Rounded MT Bold" w:cs="Times New Roman"/>
          <w:spacing w:val="-5"/>
          <w:sz w:val="24"/>
          <w:szCs w:val="24"/>
          <w:lang w:eastAsia="es-AR"/>
        </w:rPr>
      </w:pPr>
      <w:r w:rsidRPr="004756F1">
        <w:rPr>
          <w:rFonts w:ascii="Arial Rounded MT Bold" w:eastAsia="Times New Roman" w:hAnsi="Arial Rounded MT Bold" w:cs="Times New Roman"/>
          <w:spacing w:val="-5"/>
          <w:sz w:val="24"/>
          <w:szCs w:val="24"/>
          <w:lang w:eastAsia="es-AR"/>
        </w:rPr>
        <w:t>En cada pregunta, se deberá marcar una sola opción de respuesta. Por favor, no ingrese puntos, comas, tildes ni abreviaturas en los campos donde tenga que escribir su respuesta.</w:t>
      </w:r>
    </w:p>
    <w:p w:rsidR="00014900" w:rsidRPr="004756F1" w:rsidRDefault="00014900" w:rsidP="0091616A">
      <w:pPr>
        <w:shd w:val="clear" w:color="auto" w:fill="FFFFFF"/>
        <w:spacing w:after="0" w:line="240" w:lineRule="auto"/>
        <w:jc w:val="both"/>
        <w:rPr>
          <w:rFonts w:ascii="Arial Rounded MT Bold" w:eastAsia="Times New Roman" w:hAnsi="Arial Rounded MT Bold" w:cs="Times New Roman"/>
          <w:sz w:val="24"/>
          <w:szCs w:val="24"/>
          <w:lang w:eastAsia="es-AR"/>
        </w:rPr>
      </w:pPr>
      <w:r w:rsidRPr="004756F1">
        <w:rPr>
          <w:rFonts w:ascii="Arial Rounded MT Bold" w:eastAsia="Times New Roman" w:hAnsi="Arial Rounded MT Bold" w:cs="Times New Roman"/>
          <w:sz w:val="24"/>
          <w:szCs w:val="24"/>
          <w:lang w:eastAsia="es-AR"/>
        </w:rPr>
        <w:t>  Autoguardado de respuestas</w:t>
      </w:r>
    </w:p>
    <w:p w:rsidR="0091616A" w:rsidRPr="004756F1" w:rsidRDefault="00014900" w:rsidP="0091616A">
      <w:pPr>
        <w:shd w:val="clear" w:color="auto" w:fill="FFFFFF"/>
        <w:spacing w:after="615" w:line="240" w:lineRule="auto"/>
        <w:jc w:val="both"/>
        <w:rPr>
          <w:rFonts w:ascii="Arial Rounded MT Bold" w:eastAsia="Times New Roman" w:hAnsi="Arial Rounded MT Bold" w:cs="Times New Roman"/>
          <w:spacing w:val="-5"/>
          <w:sz w:val="24"/>
          <w:szCs w:val="24"/>
          <w:lang w:eastAsia="es-AR"/>
        </w:rPr>
      </w:pPr>
      <w:r w:rsidRPr="004756F1">
        <w:rPr>
          <w:rFonts w:ascii="Arial Rounded MT Bold" w:eastAsia="Times New Roman" w:hAnsi="Arial Rounded MT Bold" w:cs="Times New Roman"/>
          <w:spacing w:val="-5"/>
          <w:sz w:val="24"/>
          <w:szCs w:val="24"/>
          <w:lang w:eastAsia="es-AR"/>
        </w:rPr>
        <w:t xml:space="preserve">Si no completa el Censo digital </w:t>
      </w:r>
      <w:bookmarkStart w:id="0" w:name="_GoBack"/>
      <w:bookmarkEnd w:id="0"/>
      <w:r w:rsidRPr="004756F1">
        <w:rPr>
          <w:rFonts w:ascii="Arial Rounded MT Bold" w:eastAsia="Times New Roman" w:hAnsi="Arial Rounded MT Bold" w:cs="Times New Roman"/>
          <w:spacing w:val="-5"/>
          <w:sz w:val="24"/>
          <w:szCs w:val="24"/>
          <w:lang w:eastAsia="es-AR"/>
        </w:rPr>
        <w:t>en su totalidad, puede cerrar sesión y volver a ingresar con el código único de la vivienda, enviado por correo electrónico, para terminar de responder el cuestionario en otro momento. Sus respuestas quedarán guardadas automáticamente.</w:t>
      </w:r>
      <w:r w:rsidRPr="004756F1">
        <w:rPr>
          <w:rFonts w:ascii="Arial Rounded MT Bold" w:eastAsia="Times New Roman" w:hAnsi="Arial Rounded MT Bold" w:cs="Times New Roman"/>
          <w:sz w:val="24"/>
          <w:szCs w:val="24"/>
          <w:lang w:eastAsia="es-AR"/>
        </w:rPr>
        <w:t xml:space="preserve"> Comprobante de finalización del Censo digital</w:t>
      </w:r>
    </w:p>
    <w:p w:rsidR="00014900" w:rsidRPr="004756F1" w:rsidRDefault="00014900" w:rsidP="0091616A">
      <w:pPr>
        <w:shd w:val="clear" w:color="auto" w:fill="FFFFFF"/>
        <w:spacing w:after="615" w:line="240" w:lineRule="auto"/>
        <w:jc w:val="both"/>
        <w:rPr>
          <w:rFonts w:ascii="Arial Rounded MT Bold" w:eastAsia="Times New Roman" w:hAnsi="Arial Rounded MT Bold" w:cs="Times New Roman"/>
          <w:spacing w:val="-5"/>
          <w:sz w:val="24"/>
          <w:szCs w:val="24"/>
          <w:lang w:eastAsia="es-AR"/>
        </w:rPr>
      </w:pPr>
      <w:r w:rsidRPr="004756F1">
        <w:rPr>
          <w:rFonts w:ascii="Arial Rounded MT Bold" w:eastAsia="Times New Roman" w:hAnsi="Arial Rounded MT Bold" w:cs="Times New Roman"/>
          <w:spacing w:val="-5"/>
          <w:sz w:val="24"/>
          <w:szCs w:val="24"/>
          <w:lang w:eastAsia="es-AR"/>
        </w:rPr>
        <w:t>Al responder el cuestionario completo del hogar o los hogares que integran  la vivienda, obtendrá el comprobante del Censo digital. Lo recibirá en su correo  electrónico y deberá conservarlo hasta el Día del Censo para presentarlo ante la persona acreditada que visite su domicilio. También puede acceder al comprobante ingresando con el código único de la vivienda desde la página de inicio.</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Style w:val="Textoennegrita"/>
          <w:rFonts w:ascii="Arial Rounded MT Bold" w:hAnsi="Arial Rounded MT Bold"/>
          <w:b w:val="0"/>
          <w:bdr w:val="none" w:sz="0" w:space="0" w:color="auto" w:frame="1"/>
        </w:rPr>
        <w:t>Qué es el Censo</w:t>
      </w:r>
      <w:proofErr w:type="gramStart"/>
      <w:r w:rsidRPr="004756F1">
        <w:rPr>
          <w:rStyle w:val="Textoennegrita"/>
          <w:rFonts w:ascii="Arial Rounded MT Bold" w:hAnsi="Arial Rounded MT Bold"/>
          <w:b w:val="0"/>
          <w:bdr w:val="none" w:sz="0" w:space="0" w:color="auto" w:frame="1"/>
        </w:rPr>
        <w:t>?</w:t>
      </w:r>
      <w:proofErr w:type="gramEnd"/>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Fonts w:ascii="Arial Rounded MT Bold" w:hAnsi="Arial Rounded MT Bold"/>
        </w:rPr>
        <w:t>El Censo Nacional de Población, Hogares y Viviendas es el</w:t>
      </w:r>
      <w:r w:rsidRPr="004756F1">
        <w:rPr>
          <w:rStyle w:val="Textoennegrita"/>
          <w:rFonts w:ascii="Arial Rounded MT Bold" w:hAnsi="Arial Rounded MT Bold"/>
          <w:b w:val="0"/>
          <w:bdr w:val="none" w:sz="0" w:space="0" w:color="auto" w:frame="1"/>
        </w:rPr>
        <w:t> recuento de todas las personas, todos los hogares y todas las viviendas que se encuentran en el territorio nacional</w:t>
      </w:r>
      <w:r w:rsidRPr="004756F1">
        <w:rPr>
          <w:rFonts w:ascii="Arial Rounded MT Bold" w:hAnsi="Arial Rounded MT Bold"/>
        </w:rPr>
        <w:t> en un momento determinado. El objetivo es saber cuántos somos, cómo vivimos y cómo nos distribuimos.</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Style w:val="Textoennegrita"/>
          <w:rFonts w:ascii="Arial Rounded MT Bold" w:hAnsi="Arial Rounded MT Bold"/>
          <w:b w:val="0"/>
          <w:bdr w:val="none" w:sz="0" w:space="0" w:color="auto" w:frame="1"/>
        </w:rPr>
        <w:t>¿Es obligatorio responder el Censo?</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Fonts w:ascii="Arial Rounded MT Bold" w:hAnsi="Arial Rounded MT Bold"/>
        </w:rPr>
        <w:t>La participación de la población es fundamental para que se pueda concretar el operativo. Todas las personas que habitan en el territorio nacional tienen que responder las preguntas incluidas en el cuestionario censal (artículo 17 del decreto 726/2020). </w:t>
      </w:r>
      <w:r w:rsidRPr="004756F1">
        <w:rPr>
          <w:rStyle w:val="Textoennegrita"/>
          <w:rFonts w:ascii="Arial Rounded MT Bold" w:hAnsi="Arial Rounded MT Bold"/>
          <w:b w:val="0"/>
          <w:bdr w:val="none" w:sz="0" w:space="0" w:color="auto" w:frame="1"/>
        </w:rPr>
        <w:t>¡Es muy importante contar con tu colaboración en el Censo 2022!</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Style w:val="Textoennegrita"/>
          <w:rFonts w:ascii="Arial Rounded MT Bold" w:hAnsi="Arial Rounded MT Bold"/>
          <w:b w:val="0"/>
          <w:bdr w:val="none" w:sz="0" w:space="0" w:color="auto" w:frame="1"/>
        </w:rPr>
        <w:t>¿Se censan las personas extranjeras?</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Fonts w:ascii="Arial Rounded MT Bold" w:hAnsi="Arial Rounded MT Bold"/>
        </w:rPr>
        <w:t>Los turistas extranjeros no deben censarse porque se encuentran en el país de forma temporal. Sin embargo, </w:t>
      </w:r>
      <w:r w:rsidRPr="004756F1">
        <w:rPr>
          <w:rStyle w:val="Textoennegrita"/>
          <w:rFonts w:ascii="Arial Rounded MT Bold" w:hAnsi="Arial Rounded MT Bold"/>
          <w:b w:val="0"/>
          <w:bdr w:val="none" w:sz="0" w:space="0" w:color="auto" w:frame="1"/>
        </w:rPr>
        <w:t>deben censarse las personas extranjeras que residen habitualmente (o por lo menos 6 meses) en el país</w:t>
      </w:r>
      <w:r w:rsidRPr="004756F1">
        <w:rPr>
          <w:rFonts w:ascii="Arial Rounded MT Bold" w:hAnsi="Arial Rounded MT Bold"/>
        </w:rPr>
        <w:t>.</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Style w:val="Textoennegrita"/>
          <w:rFonts w:ascii="Arial Rounded MT Bold" w:hAnsi="Arial Rounded MT Bold"/>
          <w:b w:val="0"/>
          <w:bdr w:val="none" w:sz="0" w:space="0" w:color="auto" w:frame="1"/>
        </w:rPr>
        <w:lastRenderedPageBreak/>
        <w:t>Un Censo digital</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Fonts w:ascii="Arial Rounded MT Bold" w:hAnsi="Arial Rounded MT Bold"/>
        </w:rPr>
        <w:t>Este año la población podrá elegir cómo censarse. Por un lado, las personas podrán </w:t>
      </w:r>
      <w:r w:rsidRPr="004756F1">
        <w:rPr>
          <w:rStyle w:val="Textoennegrita"/>
          <w:rFonts w:ascii="Arial Rounded MT Bold" w:hAnsi="Arial Rounded MT Bold"/>
          <w:b w:val="0"/>
          <w:bdr w:val="none" w:sz="0" w:space="0" w:color="auto" w:frame="1"/>
        </w:rPr>
        <w:t>auto censarse en línea</w:t>
      </w:r>
      <w:r w:rsidRPr="004756F1">
        <w:rPr>
          <w:rFonts w:ascii="Arial Rounded MT Bold" w:hAnsi="Arial Rounded MT Bold"/>
        </w:rPr>
        <w:t>, desde cualquier dispositivo electrónico con internet, a través del Censo digital. Quienes no elijan esta modalidad, tendrán la posibilidad de </w:t>
      </w:r>
      <w:r w:rsidRPr="004756F1">
        <w:rPr>
          <w:rStyle w:val="Textoennegrita"/>
          <w:rFonts w:ascii="Arial Rounded MT Bold" w:hAnsi="Arial Rounded MT Bold"/>
          <w:b w:val="0"/>
          <w:bdr w:val="none" w:sz="0" w:space="0" w:color="auto" w:frame="1"/>
        </w:rPr>
        <w:t>responder las preguntas en la entrevista presencial</w:t>
      </w:r>
      <w:r w:rsidRPr="004756F1">
        <w:rPr>
          <w:rFonts w:ascii="Arial Rounded MT Bold" w:hAnsi="Arial Rounded MT Bold"/>
        </w:rPr>
        <w:t> que se les realizará el Día del Censo cuando las personas censistas visiten todas las viviendas del país.</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Style w:val="Textoennegrita"/>
          <w:rFonts w:ascii="Arial Rounded MT Bold" w:hAnsi="Arial Rounded MT Bold"/>
          <w:b w:val="0"/>
          <w:bdr w:val="none" w:sz="0" w:space="0" w:color="auto" w:frame="1"/>
        </w:rPr>
        <w:t xml:space="preserve">¿Cada cuánto se </w:t>
      </w:r>
      <w:proofErr w:type="gramStart"/>
      <w:r w:rsidRPr="004756F1">
        <w:rPr>
          <w:rStyle w:val="Textoennegrita"/>
          <w:rFonts w:ascii="Arial Rounded MT Bold" w:hAnsi="Arial Rounded MT Bold"/>
          <w:b w:val="0"/>
          <w:bdr w:val="none" w:sz="0" w:space="0" w:color="auto" w:frame="1"/>
        </w:rPr>
        <w:t>hacen</w:t>
      </w:r>
      <w:proofErr w:type="gramEnd"/>
      <w:r w:rsidRPr="004756F1">
        <w:rPr>
          <w:rStyle w:val="Textoennegrita"/>
          <w:rFonts w:ascii="Arial Rounded MT Bold" w:hAnsi="Arial Rounded MT Bold"/>
          <w:b w:val="0"/>
          <w:bdr w:val="none" w:sz="0" w:space="0" w:color="auto" w:frame="1"/>
        </w:rPr>
        <w:t xml:space="preserve"> los censos?</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Fonts w:ascii="Arial Rounded MT Bold" w:hAnsi="Arial Rounded MT Bold"/>
        </w:rPr>
        <w:t>Por recomendación de la División de Estadísticas de las Naciones Unidas, </w:t>
      </w:r>
      <w:r w:rsidRPr="004756F1">
        <w:rPr>
          <w:rStyle w:val="Textoennegrita"/>
          <w:rFonts w:ascii="Arial Rounded MT Bold" w:hAnsi="Arial Rounded MT Bold"/>
          <w:b w:val="0"/>
          <w:bdr w:val="none" w:sz="0" w:space="0" w:color="auto" w:frame="1"/>
        </w:rPr>
        <w:t>los censos deben hacerse cada diez años</w:t>
      </w:r>
      <w:r w:rsidRPr="004756F1">
        <w:rPr>
          <w:rFonts w:ascii="Arial Rounded MT Bold" w:hAnsi="Arial Rounded MT Bold"/>
        </w:rPr>
        <w:t>. Preferentemente, en los años terminados en cero (decreto 3110/70, reglamentario de la Ley 17.622) pero esto no siempre fue posible. En nuestro país, los censos de 1991, 2001 y 2022 no se llevaron a cabo en los años previstos inicialmente.</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Style w:val="Textoennegrita"/>
          <w:rFonts w:ascii="Arial Rounded MT Bold" w:hAnsi="Arial Rounded MT Bold"/>
          <w:b w:val="0"/>
          <w:bdr w:val="none" w:sz="0" w:space="0" w:color="auto" w:frame="1"/>
        </w:rPr>
        <w:t>¿Qué información hace falta para responder el Censo?</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Fonts w:ascii="Arial Rounded MT Bold" w:hAnsi="Arial Rounded MT Bold"/>
        </w:rPr>
        <w:t>El Censo pregunta sobre</w:t>
      </w:r>
      <w:r w:rsidRPr="004756F1">
        <w:rPr>
          <w:rStyle w:val="Textoennegrita"/>
          <w:rFonts w:ascii="Arial Rounded MT Bold" w:hAnsi="Arial Rounded MT Bold"/>
          <w:b w:val="0"/>
          <w:bdr w:val="none" w:sz="0" w:space="0" w:color="auto" w:frame="1"/>
        </w:rPr>
        <w:t> sexo y edad, características del hogar y la vivienda, salud, educación, migraciones y ocupación</w:t>
      </w:r>
      <w:r w:rsidRPr="004756F1">
        <w:rPr>
          <w:rFonts w:ascii="Arial Rounded MT Bold" w:hAnsi="Arial Rounded MT Bold"/>
        </w:rPr>
        <w:t>, entre otros temas. Por primera vez se indaga por la </w:t>
      </w:r>
      <w:r w:rsidRPr="004756F1">
        <w:rPr>
          <w:rStyle w:val="Textoennegrita"/>
          <w:rFonts w:ascii="Arial Rounded MT Bold" w:hAnsi="Arial Rounded MT Bold"/>
          <w:b w:val="0"/>
          <w:bdr w:val="none" w:sz="0" w:space="0" w:color="auto" w:frame="1"/>
        </w:rPr>
        <w:t>identidad de género</w:t>
      </w:r>
      <w:r w:rsidRPr="004756F1">
        <w:rPr>
          <w:rFonts w:ascii="Arial Rounded MT Bold" w:hAnsi="Arial Rounded MT Bold"/>
        </w:rPr>
        <w:t>. Es importante tener a mano los datos de todas las personas del hogar para responder.</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Style w:val="Textoennegrita"/>
          <w:rFonts w:ascii="Arial Rounded MT Bold" w:hAnsi="Arial Rounded MT Bold"/>
          <w:b w:val="0"/>
          <w:bdr w:val="none" w:sz="0" w:space="0" w:color="auto" w:frame="1"/>
        </w:rPr>
        <w:t>¿Para qué sirven los resultados?</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Fonts w:ascii="Arial Rounded MT Bold" w:hAnsi="Arial Rounded MT Bold"/>
        </w:rPr>
        <w:t>Los resultados nos permitirán </w:t>
      </w:r>
      <w:r w:rsidRPr="004756F1">
        <w:rPr>
          <w:rStyle w:val="Textoennegrita"/>
          <w:rFonts w:ascii="Arial Rounded MT Bold" w:hAnsi="Arial Rounded MT Bold"/>
          <w:b w:val="0"/>
          <w:bdr w:val="none" w:sz="0" w:space="0" w:color="auto" w:frame="1"/>
        </w:rPr>
        <w:t>conocer las principales características demográficas y socioeconómicas de la población</w:t>
      </w:r>
      <w:r w:rsidRPr="004756F1">
        <w:rPr>
          <w:rFonts w:ascii="Arial Rounded MT Bold" w:hAnsi="Arial Rounded MT Bold"/>
        </w:rPr>
        <w:t> que reside en el territorio nacional y sus condiciones habitacionales. Además, será clave para saber cómo cambió la estructura de la población en la última década.</w:t>
      </w:r>
    </w:p>
    <w:p w:rsidR="0091616A" w:rsidRPr="004756F1" w:rsidRDefault="0091616A" w:rsidP="0091616A">
      <w:pPr>
        <w:pStyle w:val="NormalWeb"/>
        <w:shd w:val="clear" w:color="auto" w:fill="FFFFFF"/>
        <w:spacing w:before="0" w:beforeAutospacing="0" w:after="0" w:afterAutospacing="0"/>
        <w:jc w:val="both"/>
        <w:textAlignment w:val="baseline"/>
        <w:rPr>
          <w:rFonts w:ascii="Arial Rounded MT Bold" w:hAnsi="Arial Rounded MT Bold"/>
        </w:rPr>
      </w:pPr>
      <w:r w:rsidRPr="004756F1">
        <w:rPr>
          <w:rFonts w:ascii="Arial Rounded MT Bold" w:hAnsi="Arial Rounded MT Bold"/>
        </w:rPr>
        <w:t>La información estadística que surge a partir del operativo sirve para diseñar políticas públicas esenciales en diversos ámbitos. También la utilizan las personas y empresas para </w:t>
      </w:r>
      <w:r w:rsidRPr="004756F1">
        <w:rPr>
          <w:rStyle w:val="Textoennegrita"/>
          <w:rFonts w:ascii="Arial Rounded MT Bold" w:hAnsi="Arial Rounded MT Bold"/>
          <w:b w:val="0"/>
          <w:bdr w:val="none" w:sz="0" w:space="0" w:color="auto" w:frame="1"/>
        </w:rPr>
        <w:t>investigar, planificar y llevar adelante proyectos </w:t>
      </w:r>
      <w:r w:rsidRPr="004756F1">
        <w:rPr>
          <w:rFonts w:ascii="Arial Rounded MT Bold" w:hAnsi="Arial Rounded MT Bold"/>
        </w:rPr>
        <w:t>basados en información oficial.</w:t>
      </w:r>
    </w:p>
    <w:p w:rsidR="0091616A" w:rsidRPr="004756F1" w:rsidRDefault="0091616A" w:rsidP="00014900">
      <w:pPr>
        <w:shd w:val="clear" w:color="auto" w:fill="FFFFFF"/>
        <w:spacing w:after="615" w:line="336" w:lineRule="atLeast"/>
        <w:rPr>
          <w:rFonts w:ascii="Montserrat" w:eastAsia="Times New Roman" w:hAnsi="Montserrat" w:cs="Times New Roman"/>
          <w:spacing w:val="-5"/>
          <w:sz w:val="21"/>
          <w:szCs w:val="21"/>
          <w:lang w:eastAsia="es-AR"/>
        </w:rPr>
      </w:pPr>
    </w:p>
    <w:p w:rsidR="00201882" w:rsidRDefault="00201882"/>
    <w:sectPr w:rsidR="00201882" w:rsidSect="0091616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00"/>
    <w:rsid w:val="00014900"/>
    <w:rsid w:val="00201882"/>
    <w:rsid w:val="004515FB"/>
    <w:rsid w:val="004756F1"/>
    <w:rsid w:val="009161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F6DA3-3CA5-4A89-A286-DE87A5B7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1616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161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479773">
      <w:bodyDiv w:val="1"/>
      <w:marLeft w:val="0"/>
      <w:marRight w:val="0"/>
      <w:marTop w:val="0"/>
      <w:marBottom w:val="0"/>
      <w:divBdr>
        <w:top w:val="none" w:sz="0" w:space="0" w:color="auto"/>
        <w:left w:val="none" w:sz="0" w:space="0" w:color="auto"/>
        <w:bottom w:val="none" w:sz="0" w:space="0" w:color="auto"/>
        <w:right w:val="none" w:sz="0" w:space="0" w:color="auto"/>
      </w:divBdr>
      <w:divsChild>
        <w:div w:id="1335035229">
          <w:marLeft w:val="0"/>
          <w:marRight w:val="0"/>
          <w:marTop w:val="885"/>
          <w:marBottom w:val="0"/>
          <w:divBdr>
            <w:top w:val="none" w:sz="0" w:space="0" w:color="auto"/>
            <w:left w:val="none" w:sz="0" w:space="0" w:color="auto"/>
            <w:bottom w:val="none" w:sz="0" w:space="0" w:color="auto"/>
            <w:right w:val="none" w:sz="0" w:space="0" w:color="auto"/>
          </w:divBdr>
        </w:div>
      </w:divsChild>
    </w:div>
    <w:div w:id="185591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enso.gob.ar/index.php/guia-para-responder-el-censo-digi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668</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2022-05-12T22:40:00Z</dcterms:created>
  <dcterms:modified xsi:type="dcterms:W3CDTF">2022-05-12T22:41:00Z</dcterms:modified>
</cp:coreProperties>
</file>