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bottom w:color="4f81bd" w:space="5" w:sz="8" w:val="single"/>
        </w:pBdr>
        <w:jc w:val="center"/>
        <w:rPr>
          <w:color w:val="000000"/>
          <w:sz w:val="96"/>
          <w:szCs w:val="96"/>
        </w:rPr>
      </w:pPr>
      <w:r w:rsidDel="00000000" w:rsidR="00000000" w:rsidRPr="00000000">
        <w:rPr>
          <w:color w:val="000000"/>
          <w:sz w:val="96"/>
          <w:szCs w:val="96"/>
        </w:rPr>
        <w:drawing>
          <wp:inline distB="114300" distT="114300" distL="114300" distR="114300">
            <wp:extent cx="1333500" cy="194660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3500" cy="19466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Bdr>
          <w:bottom w:color="4f81bd" w:space="5" w:sz="8" w:val="single"/>
        </w:pBdr>
        <w:jc w:val="center"/>
        <w:rPr/>
      </w:pPr>
      <w:r w:rsidDel="00000000" w:rsidR="00000000" w:rsidRPr="00000000">
        <w:rPr>
          <w:color w:val="000000"/>
          <w:sz w:val="96"/>
          <w:szCs w:val="96"/>
          <w:rtl w:val="0"/>
        </w:rPr>
        <w:t xml:space="preserve">Comercio Exterior</w:t>
      </w:r>
      <w:r w:rsidDel="00000000" w:rsidR="00000000" w:rsidRPr="00000000">
        <w:rPr>
          <w:rtl w:val="0"/>
        </w:rPr>
      </w:r>
    </w:p>
    <w:p w:rsidR="00000000" w:rsidDel="00000000" w:rsidP="00000000" w:rsidRDefault="00000000" w:rsidRPr="00000000" w14:paraId="00000003">
      <w:pPr>
        <w:pStyle w:val="Heading1"/>
        <w:rPr>
          <w:rFonts w:ascii="Times New Roman" w:cs="Times New Roman" w:eastAsia="Times New Roman" w:hAnsi="Times New Roman"/>
          <w:smallCaps w:val="1"/>
          <w:sz w:val="56"/>
          <w:szCs w:val="56"/>
        </w:rPr>
      </w:pPr>
      <w:r w:rsidDel="00000000" w:rsidR="00000000" w:rsidRPr="00000000">
        <w:rPr>
          <w:rFonts w:ascii="Times New Roman" w:cs="Times New Roman" w:eastAsia="Times New Roman" w:hAnsi="Times New Roman"/>
          <w:smallCaps w:val="1"/>
          <w:sz w:val="56"/>
          <w:szCs w:val="56"/>
          <w:rtl w:val="0"/>
        </w:rPr>
        <w:t xml:space="preserve">TRABAJO PRÁCTICO N°5</w:t>
      </w:r>
    </w:p>
    <w:p w:rsidR="00000000" w:rsidDel="00000000" w:rsidP="00000000" w:rsidRDefault="00000000" w:rsidRPr="00000000" w14:paraId="00000004">
      <w:pPr>
        <w:pStyle w:val="Heading1"/>
        <w:rPr>
          <w:sz w:val="40"/>
          <w:szCs w:val="40"/>
        </w:rPr>
      </w:pPr>
      <w:r w:rsidDel="00000000" w:rsidR="00000000" w:rsidRPr="00000000">
        <w:rPr>
          <w:rFonts w:ascii="Times New Roman" w:cs="Times New Roman" w:eastAsia="Times New Roman" w:hAnsi="Times New Roman"/>
          <w:smallCaps w:val="1"/>
          <w:sz w:val="56"/>
          <w:szCs w:val="56"/>
          <w:rtl w:val="0"/>
        </w:rPr>
        <w:t xml:space="preserve">OFERTA EXPORTABLE: NOTICIA DE DIARIO</w:t>
      </w:r>
      <w:r w:rsidDel="00000000" w:rsidR="00000000" w:rsidRPr="00000000">
        <w:rPr>
          <w:rtl w:val="0"/>
        </w:rPr>
      </w:r>
    </w:p>
    <w:p w:rsidR="00000000" w:rsidDel="00000000" w:rsidP="00000000" w:rsidRDefault="00000000" w:rsidRPr="00000000" w14:paraId="00000005">
      <w:pPr>
        <w:pStyle w:val="Heading1"/>
        <w:rPr>
          <w:rFonts w:ascii="Arial" w:cs="Arial" w:eastAsia="Arial" w:hAnsi="Arial"/>
          <w:color w:val="000000"/>
          <w:sz w:val="40"/>
          <w:szCs w:val="40"/>
        </w:rPr>
      </w:pPr>
      <w:r w:rsidDel="00000000" w:rsidR="00000000" w:rsidRPr="00000000">
        <w:rPr>
          <w:rFonts w:ascii="Arial" w:cs="Arial" w:eastAsia="Arial" w:hAnsi="Arial"/>
          <w:color w:val="000000"/>
          <w:sz w:val="40"/>
          <w:szCs w:val="40"/>
          <w:rtl w:val="0"/>
        </w:rPr>
        <w:t xml:space="preserve">Curso: 7 “A” Economía</w:t>
      </w:r>
    </w:p>
    <w:p w:rsidR="00000000" w:rsidDel="00000000" w:rsidP="00000000" w:rsidRDefault="00000000" w:rsidRPr="00000000" w14:paraId="00000006">
      <w:pPr>
        <w:pStyle w:val="Heading1"/>
        <w:rPr>
          <w:rFonts w:ascii="Arial" w:cs="Arial" w:eastAsia="Arial" w:hAnsi="Arial"/>
          <w:color w:val="000000"/>
          <w:sz w:val="40"/>
          <w:szCs w:val="40"/>
        </w:rPr>
      </w:pPr>
      <w:r w:rsidDel="00000000" w:rsidR="00000000" w:rsidRPr="00000000">
        <w:rPr>
          <w:rFonts w:ascii="Arial" w:cs="Arial" w:eastAsia="Arial" w:hAnsi="Arial"/>
          <w:color w:val="000000"/>
          <w:sz w:val="40"/>
          <w:szCs w:val="40"/>
          <w:rtl w:val="0"/>
        </w:rPr>
        <w:t xml:space="preserve">Alumno: Facundo Banega</w:t>
      </w:r>
    </w:p>
    <w:p w:rsidR="00000000" w:rsidDel="00000000" w:rsidP="00000000" w:rsidRDefault="00000000" w:rsidRPr="00000000" w14:paraId="00000007">
      <w:pPr>
        <w:rPr>
          <w:rFonts w:ascii="Arial" w:cs="Arial" w:eastAsia="Arial" w:hAnsi="Arial"/>
          <w:b w:val="1"/>
          <w:sz w:val="42"/>
          <w:szCs w:val="42"/>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44"/>
          <w:szCs w:val="44"/>
        </w:rPr>
      </w:pPr>
      <w:r w:rsidDel="00000000" w:rsidR="00000000" w:rsidRPr="00000000">
        <w:rPr>
          <w:rFonts w:ascii="Arial" w:cs="Arial" w:eastAsia="Arial" w:hAnsi="Arial"/>
          <w:b w:val="1"/>
          <w:sz w:val="42"/>
          <w:szCs w:val="42"/>
          <w:rtl w:val="0"/>
        </w:rPr>
        <w:t xml:space="preserve">P</w:t>
      </w:r>
      <w:r w:rsidDel="00000000" w:rsidR="00000000" w:rsidRPr="00000000">
        <w:rPr>
          <w:rFonts w:ascii="Arial" w:cs="Arial" w:eastAsia="Arial" w:hAnsi="Arial"/>
          <w:b w:val="1"/>
          <w:sz w:val="44"/>
          <w:szCs w:val="44"/>
          <w:rtl w:val="0"/>
        </w:rPr>
        <w:t xml:space="preserve">rof: Ayelen ClimenT</w:t>
      </w:r>
    </w:p>
    <w:p w:rsidR="00000000" w:rsidDel="00000000" w:rsidP="00000000" w:rsidRDefault="00000000" w:rsidRPr="00000000" w14:paraId="00000009">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0B">
      <w:pPr>
        <w:pStyle w:val="Heading3"/>
        <w:numPr>
          <w:ilvl w:val="0"/>
          <w:numId w:val="1"/>
        </w:numPr>
        <w:ind w:left="720" w:hanging="360"/>
        <w:jc w:val="both"/>
        <w:rPr/>
      </w:pPr>
      <w:bookmarkStart w:colFirst="0" w:colLast="0" w:name="_qj9ysaools8v" w:id="0"/>
      <w:bookmarkEnd w:id="0"/>
      <w:r w:rsidDel="00000000" w:rsidR="00000000" w:rsidRPr="00000000">
        <w:rPr>
          <w:rtl w:val="0"/>
        </w:rPr>
        <w:t xml:space="preserve">Contexto de la noticia.</w:t>
      </w:r>
    </w:p>
    <w:p w:rsidR="00000000" w:rsidDel="00000000" w:rsidP="00000000" w:rsidRDefault="00000000" w:rsidRPr="00000000" w14:paraId="0000000C">
      <w:pPr>
        <w:ind w:left="0" w:firstLine="0"/>
        <w:jc w:val="both"/>
        <w:rPr/>
      </w:pPr>
      <w:r w:rsidDel="00000000" w:rsidR="00000000" w:rsidRPr="00000000">
        <w:rPr>
          <w:rtl w:val="0"/>
        </w:rPr>
        <w:t xml:space="preserve">La noticia </w:t>
      </w:r>
      <w:r w:rsidDel="00000000" w:rsidR="00000000" w:rsidRPr="00000000">
        <w:rPr>
          <w:rtl w:val="0"/>
        </w:rPr>
        <w:t xml:space="preserve">redacta a que</w:t>
      </w:r>
      <w:r w:rsidDel="00000000" w:rsidR="00000000" w:rsidRPr="00000000">
        <w:rPr>
          <w:rtl w:val="0"/>
        </w:rPr>
        <w:t xml:space="preserve"> se </w:t>
      </w:r>
      <w:r w:rsidDel="00000000" w:rsidR="00000000" w:rsidRPr="00000000">
        <w:rPr>
          <w:rtl w:val="0"/>
        </w:rPr>
        <w:t xml:space="preserve">debe la suba</w:t>
      </w:r>
      <w:r w:rsidDel="00000000" w:rsidR="00000000" w:rsidRPr="00000000">
        <w:rPr>
          <w:rtl w:val="0"/>
        </w:rPr>
        <w:t xml:space="preserve"> del precio del trigo a nivel internacional.</w:t>
      </w:r>
    </w:p>
    <w:p w:rsidR="00000000" w:rsidDel="00000000" w:rsidP="00000000" w:rsidRDefault="00000000" w:rsidRPr="00000000" w14:paraId="0000000D">
      <w:pPr>
        <w:pStyle w:val="Heading3"/>
        <w:numPr>
          <w:ilvl w:val="0"/>
          <w:numId w:val="1"/>
        </w:numPr>
        <w:ind w:left="720" w:hanging="360"/>
        <w:jc w:val="both"/>
        <w:rPr>
          <w:u w:val="none"/>
        </w:rPr>
      </w:pPr>
      <w:bookmarkStart w:colFirst="0" w:colLast="0" w:name="_7bxu7j7pylke" w:id="1"/>
      <w:bookmarkEnd w:id="1"/>
      <w:r w:rsidDel="00000000" w:rsidR="00000000" w:rsidRPr="00000000">
        <w:rPr>
          <w:rtl w:val="0"/>
        </w:rPr>
        <w:t xml:space="preserve">Contenido de la noticia.</w:t>
      </w:r>
    </w:p>
    <w:p w:rsidR="00000000" w:rsidDel="00000000" w:rsidP="00000000" w:rsidRDefault="00000000" w:rsidRPr="00000000" w14:paraId="0000000E">
      <w:pPr>
        <w:ind w:left="0" w:firstLine="0"/>
        <w:jc w:val="both"/>
        <w:rPr/>
      </w:pPr>
      <w:r w:rsidDel="00000000" w:rsidR="00000000" w:rsidRPr="00000000">
        <w:rPr>
          <w:rtl w:val="0"/>
        </w:rPr>
        <w:t xml:space="preserve">Explica que gracias a la guerra de rusia con ucrania los precios del trigo incrementaron un 6%, mientras que la india prohibió las exportaciones de el grano de trigo, el único alivio de  toda esta situación es que el gobierno permitirá las exportaciones ya emitidas a los países que soliciten los suministros para sus necesidades básicas y fundamentales.</w:t>
      </w:r>
    </w:p>
    <w:p w:rsidR="00000000" w:rsidDel="00000000" w:rsidP="00000000" w:rsidRDefault="00000000" w:rsidRPr="00000000" w14:paraId="0000000F">
      <w:pPr>
        <w:pStyle w:val="Heading3"/>
        <w:numPr>
          <w:ilvl w:val="0"/>
          <w:numId w:val="1"/>
        </w:numPr>
        <w:ind w:left="720" w:hanging="360"/>
        <w:jc w:val="both"/>
        <w:rPr>
          <w:u w:val="none"/>
        </w:rPr>
      </w:pPr>
      <w:bookmarkStart w:colFirst="0" w:colLast="0" w:name="_rmio0cc60cg6" w:id="2"/>
      <w:bookmarkEnd w:id="2"/>
      <w:r w:rsidDel="00000000" w:rsidR="00000000" w:rsidRPr="00000000">
        <w:rPr>
          <w:rtl w:val="0"/>
        </w:rPr>
        <w:t xml:space="preserve">Opinión con respecto al contenido de la noticia.</w:t>
      </w:r>
    </w:p>
    <w:p w:rsidR="00000000" w:rsidDel="00000000" w:rsidP="00000000" w:rsidRDefault="00000000" w:rsidRPr="00000000" w14:paraId="00000010">
      <w:pPr>
        <w:jc w:val="both"/>
        <w:rPr/>
      </w:pPr>
      <w:r w:rsidDel="00000000" w:rsidR="00000000" w:rsidRPr="00000000">
        <w:rPr>
          <w:rtl w:val="0"/>
        </w:rPr>
        <w:t xml:space="preserve">Mi opinión personal con respecto a la noticia es que primero y principal no debería detenerse las exportaciones de los demás países, por el conflicto de otros dos países. Opino tambien que deben buscar otro tipo de exportador que pueda ofrecernos un producto de buena calidad pero con menos riesgos ante una situación como la de esta de la “guerra”. </w:t>
      </w:r>
    </w:p>
    <w:p w:rsidR="00000000" w:rsidDel="00000000" w:rsidP="00000000" w:rsidRDefault="00000000" w:rsidRPr="00000000" w14:paraId="00000011">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44"/>
          <w:szCs w:val="44"/>
        </w:rPr>
      </w:pPr>
      <w:r w:rsidDel="00000000" w:rsidR="00000000" w:rsidRPr="00000000">
        <w:rPr>
          <w:rtl w:val="0"/>
        </w:rPr>
      </w:r>
    </w:p>
    <w:p w:rsidR="00000000" w:rsidDel="00000000" w:rsidP="00000000" w:rsidRDefault="00000000" w:rsidRPr="00000000" w14:paraId="00000030">
      <w:pPr>
        <w:pStyle w:val="Subtitle"/>
        <w:jc w:val="center"/>
        <w:rPr>
          <w:rFonts w:ascii="Arial" w:cs="Arial" w:eastAsia="Arial" w:hAnsi="Arial"/>
          <w:highlight w:val="white"/>
        </w:rPr>
      </w:pPr>
      <w:bookmarkStart w:colFirst="0" w:colLast="0" w:name="_17dp8vu" w:id="3"/>
      <w:bookmarkEnd w:id="3"/>
      <w:r w:rsidDel="00000000" w:rsidR="00000000" w:rsidRPr="00000000">
        <w:rPr>
          <w:rFonts w:ascii="Arial" w:cs="Arial" w:eastAsia="Arial" w:hAnsi="Arial"/>
          <w:b w:val="1"/>
          <w:color w:val="0000ff"/>
          <w:sz w:val="30"/>
          <w:szCs w:val="30"/>
          <w:rtl w:val="0"/>
        </w:rPr>
        <w:t xml:space="preserve">WEB GRAFÍA</w:t>
      </w:r>
      <w:r w:rsidDel="00000000" w:rsidR="00000000" w:rsidRPr="00000000">
        <w:rPr>
          <w:rtl w:val="0"/>
        </w:rPr>
      </w:r>
    </w:p>
    <w:sectPr>
      <w:headerReference r:id="rId7" w:type="first"/>
      <w:footerReference r:id="rId8" w:type="default"/>
      <w:footerReference r:id="rId9" w:type="first"/>
      <w:pgSz w:h="15840" w:w="12240"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9054.0" w:type="dxa"/>
      <w:jc w:val="left"/>
      <w:tblInd w:w="0.0" w:type="dxa"/>
      <w:tblLayout w:type="fixed"/>
      <w:tblLook w:val="0400"/>
    </w:tblPr>
    <w:tblGrid>
      <w:gridCol w:w="3966"/>
      <w:gridCol w:w="1121"/>
      <w:gridCol w:w="3967"/>
      <w:tblGridChange w:id="0">
        <w:tblGrid>
          <w:gridCol w:w="3966"/>
          <w:gridCol w:w="1121"/>
          <w:gridCol w:w="3967"/>
        </w:tblGrid>
      </w:tblGridChange>
    </w:tblGrid>
    <w:tr>
      <w:trPr>
        <w:cantSplit w:val="0"/>
        <w:trHeight w:val="151" w:hRule="atLeast"/>
        <w:tblHeader w:val="0"/>
      </w:trPr>
      <w:tc>
        <w:tcPr>
          <w:tcBorders>
            <w:bottom w:color="4f81bd" w:space="0" w:sz="4"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Página</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tcBorders>
            <w:bottom w:color="4f81bd" w:space="0" w:sz="4" w:val="single"/>
          </w:tcBorders>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0" w:hRule="atLeast"/>
        <w:tblHeader w:val="0"/>
      </w:trPr>
      <w:tc>
        <w:tcPr>
          <w:tcBorders>
            <w:top w:color="4f81bd"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tcBorders>
            <w:top w:color="4f81bd"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