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DB496" w14:textId="77777777" w:rsidR="00EE4EF5" w:rsidRDefault="00EE4EF5" w:rsidP="00EE4EF5">
      <w:pPr>
        <w:jc w:val="center"/>
        <w:rPr>
          <w:rFonts w:ascii="Arial" w:hAnsi="Arial" w:cs="Arial"/>
          <w:sz w:val="96"/>
          <w:lang w:val="es-ES"/>
        </w:rPr>
      </w:pPr>
    </w:p>
    <w:p w14:paraId="31A8BA86" w14:textId="77777777" w:rsidR="00EE4EF5" w:rsidRDefault="00EE4EF5" w:rsidP="00EE4EF5">
      <w:pPr>
        <w:jc w:val="center"/>
        <w:rPr>
          <w:rFonts w:ascii="Arial" w:hAnsi="Arial" w:cs="Arial"/>
          <w:sz w:val="96"/>
          <w:lang w:val="es-ES"/>
        </w:rPr>
      </w:pPr>
    </w:p>
    <w:p w14:paraId="770AB38C" w14:textId="40A5BF4D" w:rsidR="00EE4EF5" w:rsidRPr="008E643E" w:rsidRDefault="00EE4EF5" w:rsidP="00EE4EF5">
      <w:pPr>
        <w:jc w:val="center"/>
        <w:rPr>
          <w:rFonts w:ascii="Arial" w:hAnsi="Arial" w:cs="Arial"/>
          <w:sz w:val="96"/>
          <w:lang w:val="es-ES"/>
        </w:rPr>
      </w:pPr>
      <w:r>
        <w:rPr>
          <w:rFonts w:ascii="Arial" w:hAnsi="Arial" w:cs="Arial"/>
          <w:sz w:val="96"/>
          <w:lang w:val="es-ES"/>
        </w:rPr>
        <w:t xml:space="preserve">Higiene y Seguridad </w:t>
      </w:r>
    </w:p>
    <w:p w14:paraId="7096F565" w14:textId="77777777" w:rsidR="00EE4EF5" w:rsidRPr="008E643E" w:rsidRDefault="00EE4EF5" w:rsidP="00EE4EF5">
      <w:pPr>
        <w:rPr>
          <w:rFonts w:ascii="Arial" w:hAnsi="Arial" w:cs="Arial"/>
          <w:sz w:val="144"/>
          <w:lang w:val="es-ES"/>
        </w:rPr>
      </w:pPr>
    </w:p>
    <w:p w14:paraId="6A51277D" w14:textId="77777777" w:rsidR="00EE4EF5" w:rsidRPr="008E643E" w:rsidRDefault="00EE4EF5" w:rsidP="00EE4EF5">
      <w:pPr>
        <w:rPr>
          <w:rFonts w:ascii="Arial" w:hAnsi="Arial" w:cs="Arial"/>
          <w:sz w:val="24"/>
          <w:szCs w:val="24"/>
          <w:lang w:val="es-ES"/>
        </w:rPr>
      </w:pPr>
    </w:p>
    <w:p w14:paraId="4664D3BB" w14:textId="77777777" w:rsidR="00EE4EF5" w:rsidRPr="008E643E" w:rsidRDefault="00EE4EF5" w:rsidP="00EE4EF5">
      <w:pPr>
        <w:rPr>
          <w:rFonts w:ascii="Arial" w:hAnsi="Arial" w:cs="Arial"/>
          <w:sz w:val="24"/>
          <w:szCs w:val="24"/>
          <w:lang w:val="es-ES"/>
        </w:rPr>
      </w:pPr>
    </w:p>
    <w:p w14:paraId="251B874D" w14:textId="77777777" w:rsidR="00EE4EF5" w:rsidRPr="008E643E" w:rsidRDefault="00EE4EF5" w:rsidP="00EE4EF5">
      <w:pPr>
        <w:rPr>
          <w:rFonts w:ascii="Arial" w:hAnsi="Arial" w:cs="Arial"/>
          <w:sz w:val="24"/>
          <w:szCs w:val="24"/>
          <w:lang w:val="es-ES"/>
        </w:rPr>
      </w:pPr>
    </w:p>
    <w:p w14:paraId="2C224AB3" w14:textId="77777777" w:rsidR="00EE4EF5" w:rsidRPr="008E643E" w:rsidRDefault="00EE4EF5" w:rsidP="00EE4EF5">
      <w:pPr>
        <w:rPr>
          <w:rFonts w:ascii="Arial" w:hAnsi="Arial" w:cs="Arial"/>
          <w:sz w:val="24"/>
          <w:szCs w:val="24"/>
          <w:lang w:val="es-ES"/>
        </w:rPr>
      </w:pPr>
    </w:p>
    <w:p w14:paraId="3A987192" w14:textId="77777777" w:rsidR="00EE4EF5" w:rsidRPr="008E643E" w:rsidRDefault="00EE4EF5" w:rsidP="00EE4EF5">
      <w:pPr>
        <w:rPr>
          <w:rFonts w:ascii="Arial" w:hAnsi="Arial" w:cs="Arial"/>
          <w:sz w:val="24"/>
          <w:szCs w:val="24"/>
          <w:lang w:val="es-ES"/>
        </w:rPr>
      </w:pPr>
    </w:p>
    <w:p w14:paraId="0549BEE4" w14:textId="77777777" w:rsidR="00EE4EF5" w:rsidRPr="008E643E" w:rsidRDefault="00EE4EF5" w:rsidP="00EE4EF5">
      <w:pPr>
        <w:rPr>
          <w:rFonts w:ascii="Arial" w:hAnsi="Arial" w:cs="Arial"/>
          <w:sz w:val="24"/>
          <w:szCs w:val="24"/>
          <w:lang w:val="es-ES"/>
        </w:rPr>
      </w:pPr>
    </w:p>
    <w:p w14:paraId="792CE3ED" w14:textId="77777777" w:rsidR="00EE4EF5" w:rsidRPr="008E643E" w:rsidRDefault="00EE4EF5" w:rsidP="00EE4EF5">
      <w:pPr>
        <w:rPr>
          <w:rFonts w:ascii="Arial" w:hAnsi="Arial" w:cs="Arial"/>
          <w:b/>
          <w:sz w:val="24"/>
          <w:szCs w:val="24"/>
          <w:u w:val="single"/>
          <w:lang w:val="es-ES"/>
        </w:rPr>
      </w:pPr>
      <w:r w:rsidRPr="008E643E">
        <w:rPr>
          <w:rFonts w:ascii="Arial" w:hAnsi="Arial" w:cs="Arial"/>
          <w:b/>
          <w:sz w:val="24"/>
          <w:szCs w:val="24"/>
          <w:u w:val="single"/>
          <w:lang w:val="es-ES"/>
        </w:rPr>
        <w:t>Alumnos:</w:t>
      </w:r>
    </w:p>
    <w:p w14:paraId="4A30F6A7" w14:textId="77777777" w:rsidR="00EE4EF5" w:rsidRPr="008E643E" w:rsidRDefault="00EE4EF5" w:rsidP="00EE4EF5">
      <w:pPr>
        <w:rPr>
          <w:rFonts w:ascii="Arial" w:hAnsi="Arial" w:cs="Arial"/>
          <w:sz w:val="24"/>
          <w:szCs w:val="24"/>
          <w:lang w:val="es-ES"/>
        </w:rPr>
      </w:pPr>
      <w:r>
        <w:rPr>
          <w:rFonts w:ascii="Arial" w:hAnsi="Arial" w:cs="Arial"/>
          <w:i/>
          <w:sz w:val="24"/>
          <w:szCs w:val="24"/>
          <w:lang w:val="es-ES"/>
        </w:rPr>
        <w:t>Mercado, Octavio</w:t>
      </w:r>
    </w:p>
    <w:p w14:paraId="537352BD" w14:textId="77777777" w:rsidR="00EE4EF5" w:rsidRPr="008E643E" w:rsidRDefault="00EE4EF5" w:rsidP="00EE4EF5">
      <w:pPr>
        <w:rPr>
          <w:rFonts w:ascii="Arial" w:hAnsi="Arial" w:cs="Arial"/>
          <w:i/>
          <w:sz w:val="24"/>
          <w:szCs w:val="24"/>
          <w:lang w:val="es-ES"/>
        </w:rPr>
      </w:pPr>
      <w:r w:rsidRPr="008E643E">
        <w:rPr>
          <w:rFonts w:ascii="Arial" w:hAnsi="Arial" w:cs="Arial"/>
          <w:b/>
          <w:sz w:val="24"/>
          <w:szCs w:val="24"/>
          <w:u w:val="single"/>
          <w:lang w:val="es-ES"/>
        </w:rPr>
        <w:t>Curso:</w:t>
      </w:r>
      <w:r w:rsidRPr="008E643E">
        <w:rPr>
          <w:rFonts w:ascii="Arial" w:hAnsi="Arial" w:cs="Arial"/>
          <w:sz w:val="24"/>
          <w:szCs w:val="24"/>
          <w:lang w:val="es-ES"/>
        </w:rPr>
        <w:t xml:space="preserve"> </w:t>
      </w:r>
      <w:r w:rsidRPr="008E643E">
        <w:rPr>
          <w:rFonts w:ascii="Arial" w:hAnsi="Arial" w:cs="Arial"/>
          <w:i/>
          <w:sz w:val="24"/>
          <w:szCs w:val="24"/>
          <w:lang w:val="es-ES"/>
        </w:rPr>
        <w:t>7° “C”</w:t>
      </w:r>
    </w:p>
    <w:p w14:paraId="0A39EFFC" w14:textId="77777777" w:rsidR="00EE4EF5" w:rsidRDefault="00EE4EF5" w:rsidP="00EE4EF5">
      <w:pPr>
        <w:rPr>
          <w:rFonts w:ascii="Arial" w:hAnsi="Arial" w:cs="Arial"/>
          <w:i/>
          <w:sz w:val="24"/>
          <w:szCs w:val="24"/>
          <w:lang w:val="es-ES"/>
        </w:rPr>
      </w:pPr>
      <w:r>
        <w:rPr>
          <w:rFonts w:ascii="Arial" w:hAnsi="Arial" w:cs="Arial"/>
          <w:b/>
          <w:sz w:val="24"/>
          <w:szCs w:val="24"/>
          <w:u w:val="single"/>
          <w:lang w:val="es-ES"/>
        </w:rPr>
        <w:t xml:space="preserve">Profesor: </w:t>
      </w:r>
      <w:r>
        <w:rPr>
          <w:rFonts w:ascii="Arial" w:hAnsi="Arial" w:cs="Arial"/>
          <w:i/>
          <w:sz w:val="24"/>
          <w:szCs w:val="24"/>
          <w:lang w:val="es-ES"/>
        </w:rPr>
        <w:t>Cristian Pérez</w:t>
      </w:r>
    </w:p>
    <w:p w14:paraId="3DE0341D" w14:textId="31088072" w:rsidR="00DD0955" w:rsidRDefault="00DD0955"/>
    <w:p w14:paraId="2E34601E" w14:textId="2A583C69" w:rsidR="00EE4EF5" w:rsidRDefault="00EE4EF5"/>
    <w:p w14:paraId="161255FF" w14:textId="5879E6E9" w:rsidR="00EE4EF5" w:rsidRDefault="00EE4EF5"/>
    <w:p w14:paraId="579C593A" w14:textId="2417E515" w:rsidR="00EE4EF5" w:rsidRDefault="00EE4EF5"/>
    <w:p w14:paraId="43BC1665" w14:textId="21B3EA46" w:rsidR="00EE4EF5" w:rsidRDefault="00EE4EF5"/>
    <w:p w14:paraId="44BA00A8" w14:textId="77777777" w:rsidR="00EE4EF5" w:rsidRDefault="00EE4EF5" w:rsidP="00EE4EF5">
      <w:pPr>
        <w:rPr>
          <w:rFonts w:ascii="Arial" w:hAnsi="Arial" w:cs="Arial"/>
          <w:i/>
          <w:sz w:val="24"/>
          <w:szCs w:val="24"/>
          <w:lang w:val="es-ES"/>
        </w:rPr>
      </w:pPr>
    </w:p>
    <w:p w14:paraId="0E2F4125" w14:textId="24A1F192" w:rsidR="00EE4EF5" w:rsidRDefault="00EE4EF5" w:rsidP="00EE4EF5">
      <w:pPr>
        <w:rPr>
          <w:rFonts w:ascii="Arial" w:hAnsi="Arial" w:cs="Arial"/>
          <w:iCs/>
          <w:sz w:val="24"/>
          <w:szCs w:val="24"/>
          <w:lang w:val="es-ES"/>
        </w:rPr>
      </w:pPr>
      <w:r w:rsidRPr="00F308C6">
        <w:rPr>
          <w:rFonts w:ascii="Arial" w:hAnsi="Arial" w:cs="Arial"/>
          <w:b/>
          <w:bCs/>
          <w:i/>
          <w:sz w:val="28"/>
          <w:szCs w:val="28"/>
          <w:u w:val="single"/>
          <w:lang w:val="es-ES"/>
        </w:rPr>
        <w:t>Actividad:</w:t>
      </w:r>
      <w:r w:rsidRPr="00F308C6">
        <w:rPr>
          <w:rFonts w:ascii="Arial" w:hAnsi="Arial" w:cs="Arial"/>
          <w:iCs/>
          <w:sz w:val="28"/>
          <w:szCs w:val="28"/>
          <w:lang w:val="es-ES"/>
        </w:rPr>
        <w:t xml:space="preserve"> </w:t>
      </w:r>
      <w:r>
        <w:rPr>
          <w:rFonts w:ascii="Arial" w:hAnsi="Arial" w:cs="Arial"/>
          <w:iCs/>
          <w:sz w:val="28"/>
          <w:szCs w:val="28"/>
          <w:lang w:val="es-ES"/>
        </w:rPr>
        <w:t xml:space="preserve"> </w:t>
      </w:r>
      <w:r>
        <w:rPr>
          <w:rFonts w:ascii="Arial" w:hAnsi="Arial" w:cs="Arial"/>
          <w:iCs/>
          <w:sz w:val="24"/>
          <w:szCs w:val="24"/>
          <w:lang w:val="es-ES"/>
        </w:rPr>
        <w:t xml:space="preserve">Buscar las 5 reglas de Oro de electricidad </w:t>
      </w:r>
    </w:p>
    <w:p w14:paraId="73BD25C8" w14:textId="3A5F6F41" w:rsidR="00EE4EF5" w:rsidRPr="00EE4EF5" w:rsidRDefault="00EE4EF5" w:rsidP="00EE4EF5">
      <w:pPr>
        <w:rPr>
          <w:rFonts w:ascii="Arial" w:hAnsi="Arial" w:cs="Arial"/>
          <w:b/>
          <w:bCs/>
          <w:i/>
          <w:iCs/>
          <w:sz w:val="28"/>
          <w:szCs w:val="28"/>
          <w:u w:val="single"/>
          <w:lang w:val="es-ES"/>
        </w:rPr>
      </w:pPr>
    </w:p>
    <w:p w14:paraId="7A3BE55B" w14:textId="49A4EC93" w:rsidR="00EE4EF5" w:rsidRDefault="00EE4EF5" w:rsidP="00EE4EF5">
      <w:pPr>
        <w:rPr>
          <w:rFonts w:ascii="Arial" w:hAnsi="Arial" w:cs="Arial"/>
          <w:sz w:val="24"/>
          <w:szCs w:val="24"/>
        </w:rPr>
      </w:pPr>
      <w:r w:rsidRPr="00EE4EF5">
        <w:rPr>
          <w:rFonts w:ascii="Arial" w:hAnsi="Arial" w:cs="Arial"/>
          <w:b/>
          <w:bCs/>
          <w:i/>
          <w:iCs/>
          <w:sz w:val="28"/>
          <w:szCs w:val="28"/>
          <w:highlight w:val="yellow"/>
          <w:u w:val="single"/>
        </w:rPr>
        <w:t>Primera regla de oro:</w:t>
      </w:r>
      <w:r w:rsidRPr="00EE4EF5">
        <w:rPr>
          <w:sz w:val="28"/>
          <w:szCs w:val="28"/>
        </w:rPr>
        <w:t xml:space="preserve"> </w:t>
      </w:r>
      <w:r w:rsidRPr="00EE4EF5">
        <w:rPr>
          <w:rFonts w:ascii="Arial" w:hAnsi="Arial" w:cs="Arial"/>
          <w:sz w:val="24"/>
          <w:szCs w:val="24"/>
        </w:rPr>
        <w:t>Desconexión. Corte efectivo</w:t>
      </w:r>
      <w:r w:rsidR="0036287F">
        <w:rPr>
          <w:rFonts w:ascii="Arial" w:hAnsi="Arial" w:cs="Arial"/>
          <w:sz w:val="24"/>
          <w:szCs w:val="24"/>
        </w:rPr>
        <w:t>:</w:t>
      </w:r>
    </w:p>
    <w:p w14:paraId="17BE1BE9" w14:textId="70E70FE1" w:rsidR="00EE4EF5" w:rsidRDefault="0036287F" w:rsidP="00EE4EF5">
      <w:pPr>
        <w:rPr>
          <w:rFonts w:ascii="Arial" w:hAnsi="Arial" w:cs="Arial"/>
          <w:sz w:val="24"/>
          <w:szCs w:val="24"/>
        </w:rPr>
      </w:pPr>
      <w:r w:rsidRPr="0036287F">
        <w:rPr>
          <w:rFonts w:ascii="Arial" w:hAnsi="Arial" w:cs="Arial"/>
          <w:sz w:val="24"/>
          <w:szCs w:val="24"/>
        </w:rPr>
        <w:t>Una vez definida cual será la á, se desconectarán todas las posibles fuentes de tensión que alimentan a la instalación eléctrica de dicha zona.</w:t>
      </w:r>
    </w:p>
    <w:p w14:paraId="2FBF130A" w14:textId="7C7E2827" w:rsidR="00EE4EF5" w:rsidRDefault="00EE4EF5" w:rsidP="00EE4EF5">
      <w:pPr>
        <w:rPr>
          <w:rFonts w:ascii="Arial" w:hAnsi="Arial" w:cs="Arial"/>
          <w:sz w:val="24"/>
          <w:szCs w:val="24"/>
        </w:rPr>
      </w:pPr>
      <w:r w:rsidRPr="00EE4EF5">
        <w:rPr>
          <w:rFonts w:ascii="Arial" w:hAnsi="Arial" w:cs="Arial"/>
          <w:b/>
          <w:bCs/>
          <w:i/>
          <w:iCs/>
          <w:sz w:val="28"/>
          <w:szCs w:val="28"/>
          <w:highlight w:val="yellow"/>
          <w:u w:val="single"/>
        </w:rPr>
        <w:t>Segunda regla de oro:</w:t>
      </w:r>
      <w:r w:rsidRPr="00EE4EF5">
        <w:rPr>
          <w:rFonts w:ascii="Arial" w:hAnsi="Arial" w:cs="Arial"/>
          <w:sz w:val="28"/>
          <w:szCs w:val="28"/>
        </w:rPr>
        <w:t xml:space="preserve"> </w:t>
      </w:r>
      <w:r w:rsidRPr="00EE4EF5">
        <w:rPr>
          <w:rFonts w:ascii="Arial" w:hAnsi="Arial" w:cs="Arial"/>
          <w:sz w:val="24"/>
          <w:szCs w:val="24"/>
        </w:rPr>
        <w:t>Prevenir cualquier posible realimentación. Bloqueo y señalización</w:t>
      </w:r>
      <w:r w:rsidR="0036287F">
        <w:rPr>
          <w:rFonts w:ascii="Arial" w:hAnsi="Arial" w:cs="Arial"/>
          <w:sz w:val="24"/>
          <w:szCs w:val="24"/>
        </w:rPr>
        <w:t>:</w:t>
      </w:r>
    </w:p>
    <w:p w14:paraId="0EB9F5EF" w14:textId="0176C0E3" w:rsidR="00EE4EF5" w:rsidRDefault="0036287F" w:rsidP="00EE4EF5">
      <w:pPr>
        <w:rPr>
          <w:rFonts w:ascii="Arial" w:hAnsi="Arial" w:cs="Arial"/>
          <w:sz w:val="24"/>
          <w:szCs w:val="24"/>
        </w:rPr>
      </w:pPr>
      <w:r w:rsidRPr="0036287F">
        <w:rPr>
          <w:rFonts w:ascii="Arial" w:hAnsi="Arial" w:cs="Arial"/>
          <w:sz w:val="24"/>
          <w:szCs w:val="24"/>
        </w:rPr>
        <w:t>Todos los dispositivos de maniobra empleados para realizar el corte efectivo de la alimentación de la instalación deben bloquearse mecánicamente para evitar su cierre antes de la finalización del trabajo.</w:t>
      </w:r>
    </w:p>
    <w:p w14:paraId="55B6BB2F" w14:textId="1B973807" w:rsidR="00EE4EF5" w:rsidRDefault="00EE4EF5" w:rsidP="00EE4EF5">
      <w:pPr>
        <w:rPr>
          <w:rFonts w:ascii="Arial" w:hAnsi="Arial" w:cs="Arial"/>
          <w:sz w:val="24"/>
          <w:szCs w:val="24"/>
        </w:rPr>
      </w:pPr>
      <w:r w:rsidRPr="00EE4EF5">
        <w:rPr>
          <w:rFonts w:ascii="Arial" w:hAnsi="Arial" w:cs="Arial"/>
          <w:b/>
          <w:bCs/>
          <w:i/>
          <w:iCs/>
          <w:sz w:val="28"/>
          <w:szCs w:val="28"/>
          <w:highlight w:val="yellow"/>
          <w:u w:val="single"/>
        </w:rPr>
        <w:t>Tercera regla de oro</w:t>
      </w:r>
      <w:r w:rsidRPr="00EE4EF5">
        <w:rPr>
          <w:rFonts w:ascii="Arial" w:hAnsi="Arial" w:cs="Arial"/>
          <w:b/>
          <w:bCs/>
          <w:i/>
          <w:iCs/>
          <w:sz w:val="28"/>
          <w:szCs w:val="28"/>
          <w:u w:val="single"/>
        </w:rPr>
        <w:t>:</w:t>
      </w:r>
      <w:r w:rsidRPr="00EE4EF5">
        <w:rPr>
          <w:rFonts w:ascii="Arial" w:hAnsi="Arial" w:cs="Arial"/>
          <w:sz w:val="28"/>
          <w:szCs w:val="28"/>
        </w:rPr>
        <w:t xml:space="preserve"> </w:t>
      </w:r>
      <w:r w:rsidRPr="00EE4EF5">
        <w:rPr>
          <w:rFonts w:ascii="Arial" w:hAnsi="Arial" w:cs="Arial"/>
          <w:sz w:val="24"/>
          <w:szCs w:val="24"/>
        </w:rPr>
        <w:t>Verificar ausencia de tensión</w:t>
      </w:r>
      <w:r>
        <w:rPr>
          <w:rFonts w:ascii="Arial" w:hAnsi="Arial" w:cs="Arial"/>
          <w:sz w:val="24"/>
          <w:szCs w:val="24"/>
        </w:rPr>
        <w:t>.</w:t>
      </w:r>
    </w:p>
    <w:p w14:paraId="134D3565" w14:textId="4A4E1D22" w:rsidR="00EE4EF5" w:rsidRDefault="0036287F" w:rsidP="00EE4EF5">
      <w:pPr>
        <w:rPr>
          <w:rFonts w:ascii="Arial" w:hAnsi="Arial" w:cs="Arial"/>
          <w:sz w:val="24"/>
          <w:szCs w:val="24"/>
        </w:rPr>
      </w:pPr>
      <w:r>
        <w:rPr>
          <w:rFonts w:ascii="Arial" w:hAnsi="Arial" w:cs="Arial"/>
          <w:sz w:val="24"/>
          <w:szCs w:val="24"/>
        </w:rPr>
        <w:t>U</w:t>
      </w:r>
      <w:r w:rsidRPr="0036287F">
        <w:rPr>
          <w:rFonts w:ascii="Arial" w:hAnsi="Arial" w:cs="Arial"/>
          <w:sz w:val="24"/>
          <w:szCs w:val="24"/>
        </w:rPr>
        <w:t>na vez realizada la apertura y bloqueo de los puntos de aislamiento (corte efectivo y bloqueo y señalización), se verificará la ausencia de tensión de todos los conductores activos de la instalación eléctrica de la zona de trabajo. Es fundamental hacerlo con instrumentos adecuados, ya que la electricidad "no se ve, no se huele, no se oye", solo puede detectarse con instrumental.</w:t>
      </w:r>
    </w:p>
    <w:p w14:paraId="48A53EF0" w14:textId="4CE1A3EC" w:rsidR="00EE4EF5" w:rsidRDefault="00EE4EF5" w:rsidP="00EE4EF5">
      <w:pPr>
        <w:rPr>
          <w:rFonts w:ascii="Arial" w:hAnsi="Arial" w:cs="Arial"/>
          <w:sz w:val="24"/>
          <w:szCs w:val="24"/>
        </w:rPr>
      </w:pPr>
      <w:r w:rsidRPr="00EE4EF5">
        <w:rPr>
          <w:rFonts w:ascii="Arial" w:hAnsi="Arial" w:cs="Arial"/>
          <w:b/>
          <w:bCs/>
          <w:i/>
          <w:iCs/>
          <w:sz w:val="28"/>
          <w:szCs w:val="28"/>
          <w:highlight w:val="yellow"/>
          <w:u w:val="single"/>
        </w:rPr>
        <w:t>Cuarta regla de oro</w:t>
      </w:r>
      <w:r w:rsidRPr="00EE4EF5">
        <w:rPr>
          <w:rFonts w:ascii="Arial" w:hAnsi="Arial" w:cs="Arial"/>
          <w:b/>
          <w:bCs/>
          <w:i/>
          <w:iCs/>
          <w:sz w:val="28"/>
          <w:szCs w:val="28"/>
          <w:u w:val="single"/>
        </w:rPr>
        <w:t>:</w:t>
      </w:r>
      <w:r w:rsidRPr="00EE4EF5">
        <w:rPr>
          <w:rFonts w:ascii="Arial" w:hAnsi="Arial" w:cs="Arial"/>
          <w:sz w:val="28"/>
          <w:szCs w:val="28"/>
        </w:rPr>
        <w:t xml:space="preserve"> </w:t>
      </w:r>
      <w:r w:rsidRPr="00EE4EF5">
        <w:rPr>
          <w:rFonts w:ascii="Arial" w:hAnsi="Arial" w:cs="Arial"/>
          <w:sz w:val="24"/>
          <w:szCs w:val="24"/>
        </w:rPr>
        <w:t>Puesta a tierra y cortocircuito</w:t>
      </w:r>
      <w:r w:rsidR="0036287F">
        <w:rPr>
          <w:rFonts w:ascii="Arial" w:hAnsi="Arial" w:cs="Arial"/>
          <w:sz w:val="24"/>
          <w:szCs w:val="24"/>
        </w:rPr>
        <w:t>:</w:t>
      </w:r>
    </w:p>
    <w:p w14:paraId="2399FE74" w14:textId="7FCF9F9C" w:rsidR="00EE4EF5" w:rsidRDefault="0036287F" w:rsidP="00EE4EF5">
      <w:pPr>
        <w:rPr>
          <w:rFonts w:ascii="Arial" w:hAnsi="Arial" w:cs="Arial"/>
          <w:sz w:val="24"/>
          <w:szCs w:val="24"/>
        </w:rPr>
      </w:pPr>
      <w:r w:rsidRPr="0036287F">
        <w:rPr>
          <w:rFonts w:ascii="Arial" w:hAnsi="Arial" w:cs="Arial"/>
          <w:sz w:val="24"/>
          <w:szCs w:val="24"/>
        </w:rPr>
        <w:t>Los conductores activos de la instalación eléctrica en la zona de trabajo deben conectarse en cortocircuito entre ellos y a tierra. Esta conexión puede realizarse mediante seccionadores de puesta a tierra incorporados en los propios dispositivos de maniobra o mediante dispositivos desmontables “tierras portátiles”.</w:t>
      </w:r>
    </w:p>
    <w:p w14:paraId="15648E21" w14:textId="075A7B2A" w:rsidR="00EE4EF5" w:rsidRDefault="00EE4EF5" w:rsidP="00EE4EF5">
      <w:pPr>
        <w:rPr>
          <w:rFonts w:ascii="Arial" w:hAnsi="Arial" w:cs="Arial"/>
          <w:sz w:val="24"/>
          <w:szCs w:val="24"/>
        </w:rPr>
      </w:pPr>
      <w:r w:rsidRPr="00EE4EF5">
        <w:rPr>
          <w:rFonts w:ascii="Arial" w:hAnsi="Arial" w:cs="Arial"/>
          <w:b/>
          <w:bCs/>
          <w:i/>
          <w:iCs/>
          <w:sz w:val="28"/>
          <w:szCs w:val="28"/>
          <w:highlight w:val="yellow"/>
          <w:u w:val="single"/>
        </w:rPr>
        <w:t>Quinta regla de oro:</w:t>
      </w:r>
      <w:r w:rsidRPr="00EE4EF5">
        <w:rPr>
          <w:rFonts w:ascii="Arial" w:hAnsi="Arial" w:cs="Arial"/>
          <w:sz w:val="28"/>
          <w:szCs w:val="28"/>
        </w:rPr>
        <w:t xml:space="preserve"> </w:t>
      </w:r>
      <w:r w:rsidRPr="00EE4EF5">
        <w:rPr>
          <w:rFonts w:ascii="Arial" w:hAnsi="Arial" w:cs="Arial"/>
          <w:sz w:val="24"/>
          <w:szCs w:val="24"/>
        </w:rPr>
        <w:t>Señalización de la zona de trabajo</w:t>
      </w:r>
      <w:r w:rsidR="0036287F">
        <w:rPr>
          <w:rFonts w:ascii="Arial" w:hAnsi="Arial" w:cs="Arial"/>
          <w:sz w:val="24"/>
          <w:szCs w:val="24"/>
        </w:rPr>
        <w:t>:</w:t>
      </w:r>
    </w:p>
    <w:p w14:paraId="3533B959" w14:textId="7C1338E0" w:rsidR="0036287F" w:rsidRPr="00EE4EF5" w:rsidRDefault="0036287F" w:rsidP="00EE4EF5">
      <w:pPr>
        <w:rPr>
          <w:rFonts w:ascii="Arial" w:hAnsi="Arial" w:cs="Arial"/>
          <w:sz w:val="24"/>
          <w:szCs w:val="24"/>
        </w:rPr>
      </w:pPr>
      <w:r w:rsidRPr="0036287F">
        <w:rPr>
          <w:rFonts w:ascii="Arial" w:hAnsi="Arial" w:cs="Arial"/>
          <w:sz w:val="24"/>
          <w:szCs w:val="24"/>
        </w:rPr>
        <w:t xml:space="preserve">La zona de trabajo se delimitará, en superficie y altura mediante una señalización de seguridad con elementos de alta visibilidad (cintas, conos, vallas, </w:t>
      </w:r>
      <w:r w:rsidRPr="0036287F">
        <w:rPr>
          <w:rFonts w:ascii="Arial" w:hAnsi="Arial" w:cs="Arial"/>
          <w:sz w:val="24"/>
          <w:szCs w:val="24"/>
        </w:rPr>
        <w:t>etc.</w:t>
      </w:r>
      <w:r w:rsidRPr="0036287F">
        <w:rPr>
          <w:rFonts w:ascii="Arial" w:hAnsi="Arial" w:cs="Arial"/>
          <w:sz w:val="24"/>
          <w:szCs w:val="24"/>
        </w:rPr>
        <w:t>)</w:t>
      </w:r>
    </w:p>
    <w:sectPr w:rsidR="0036287F" w:rsidRPr="00EE4E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EF5"/>
    <w:rsid w:val="0036287F"/>
    <w:rsid w:val="00DD0955"/>
    <w:rsid w:val="00EE4E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05D14"/>
  <w15:chartTrackingRefBased/>
  <w15:docId w15:val="{9F2EBEBB-B587-4144-8233-36A4805B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EF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12846">
      <w:bodyDiv w:val="1"/>
      <w:marLeft w:val="0"/>
      <w:marRight w:val="0"/>
      <w:marTop w:val="0"/>
      <w:marBottom w:val="0"/>
      <w:divBdr>
        <w:top w:val="none" w:sz="0" w:space="0" w:color="auto"/>
        <w:left w:val="none" w:sz="0" w:space="0" w:color="auto"/>
        <w:bottom w:val="none" w:sz="0" w:space="0" w:color="auto"/>
        <w:right w:val="none" w:sz="0" w:space="0" w:color="auto"/>
      </w:divBdr>
    </w:div>
    <w:div w:id="1314529342">
      <w:bodyDiv w:val="1"/>
      <w:marLeft w:val="0"/>
      <w:marRight w:val="0"/>
      <w:marTop w:val="0"/>
      <w:marBottom w:val="0"/>
      <w:divBdr>
        <w:top w:val="none" w:sz="0" w:space="0" w:color="auto"/>
        <w:left w:val="none" w:sz="0" w:space="0" w:color="auto"/>
        <w:bottom w:val="none" w:sz="0" w:space="0" w:color="auto"/>
        <w:right w:val="none" w:sz="0" w:space="0" w:color="auto"/>
      </w:divBdr>
    </w:div>
    <w:div w:id="1685939237">
      <w:bodyDiv w:val="1"/>
      <w:marLeft w:val="0"/>
      <w:marRight w:val="0"/>
      <w:marTop w:val="0"/>
      <w:marBottom w:val="0"/>
      <w:divBdr>
        <w:top w:val="none" w:sz="0" w:space="0" w:color="auto"/>
        <w:left w:val="none" w:sz="0" w:space="0" w:color="auto"/>
        <w:bottom w:val="none" w:sz="0" w:space="0" w:color="auto"/>
        <w:right w:val="none" w:sz="0" w:space="0" w:color="auto"/>
      </w:divBdr>
    </w:div>
    <w:div w:id="1956400922">
      <w:bodyDiv w:val="1"/>
      <w:marLeft w:val="0"/>
      <w:marRight w:val="0"/>
      <w:marTop w:val="0"/>
      <w:marBottom w:val="0"/>
      <w:divBdr>
        <w:top w:val="none" w:sz="0" w:space="0" w:color="auto"/>
        <w:left w:val="none" w:sz="0" w:space="0" w:color="auto"/>
        <w:bottom w:val="none" w:sz="0" w:space="0" w:color="auto"/>
        <w:right w:val="none" w:sz="0" w:space="0" w:color="auto"/>
      </w:divBdr>
    </w:div>
    <w:div w:id="19995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257</Words>
  <Characters>1414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Octavio Mercado</dc:creator>
  <cp:keywords/>
  <dc:description/>
  <cp:lastModifiedBy>Octavio Mercado</cp:lastModifiedBy>
  <cp:revision>1</cp:revision>
  <dcterms:created xsi:type="dcterms:W3CDTF">2022-05-30T19:18:00Z</dcterms:created>
  <dcterms:modified xsi:type="dcterms:W3CDTF">2022-05-30T19:30:00Z</dcterms:modified>
</cp:coreProperties>
</file>