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A9" w:rsidRPr="00DC6348" w:rsidRDefault="00DC6348" w:rsidP="00DC6348">
      <w:pPr>
        <w:ind w:right="-1561" w:hanging="1134"/>
        <w:rPr>
          <w:rFonts w:ascii="Algerian" w:hAnsi="Algerian"/>
          <w:sz w:val="40"/>
          <w:szCs w:val="40"/>
        </w:rPr>
      </w:pPr>
      <w:r w:rsidRPr="00DC6348">
        <w:rPr>
          <w:rFonts w:ascii="Algerian" w:hAnsi="Algerian"/>
          <w:sz w:val="40"/>
          <w:szCs w:val="40"/>
        </w:rPr>
        <w:t>“Malvinas siempre estarás en nuestros corazones”</w:t>
      </w:r>
    </w:p>
    <w:p w:rsidR="00BB5A1A" w:rsidRPr="0082354B" w:rsidRDefault="004B7495" w:rsidP="001A5FF7">
      <w:pPr>
        <w:pStyle w:val="Prrafodelista"/>
        <w:rPr>
          <w:rFonts w:ascii="Berlin Sans FB" w:hAnsi="Berlin Sans FB"/>
          <w:sz w:val="36"/>
          <w:szCs w:val="36"/>
        </w:rPr>
      </w:pPr>
      <w:r w:rsidRPr="0082354B">
        <w:rPr>
          <w:rFonts w:ascii="Berlin Sans FB" w:hAnsi="Berlin Sans FB"/>
          <w:sz w:val="36"/>
          <w:szCs w:val="36"/>
        </w:rPr>
        <w:t xml:space="preserve">La Guerra de las Malvinas o Guerra del Atlántico Sur fue un conflicto armado entre Argentina y el Reino Unido ocurrido en las islas Malvinas, Georgias del Sur y Sandwich del Sur entre el </w:t>
      </w:r>
      <w:r w:rsidRPr="0082354B">
        <w:rPr>
          <w:rFonts w:ascii="Berlin Sans FB" w:hAnsi="Berlin Sans FB"/>
          <w:b/>
          <w:i/>
          <w:sz w:val="36"/>
          <w:szCs w:val="36"/>
        </w:rPr>
        <w:t>2 de abril</w:t>
      </w:r>
      <w:r w:rsidRPr="0082354B">
        <w:rPr>
          <w:rFonts w:ascii="Berlin Sans FB" w:hAnsi="Berlin Sans FB"/>
          <w:sz w:val="36"/>
          <w:szCs w:val="36"/>
        </w:rPr>
        <w:t xml:space="preserve"> y el </w:t>
      </w:r>
      <w:r w:rsidRPr="0082354B">
        <w:rPr>
          <w:rFonts w:ascii="Berlin Sans FB" w:hAnsi="Berlin Sans FB"/>
          <w:b/>
          <w:i/>
          <w:sz w:val="36"/>
          <w:szCs w:val="36"/>
        </w:rPr>
        <w:t>14 de junio de 1982</w:t>
      </w:r>
      <w:r w:rsidRPr="0082354B">
        <w:rPr>
          <w:rFonts w:ascii="Berlin Sans FB" w:hAnsi="Berlin Sans FB"/>
          <w:sz w:val="36"/>
          <w:szCs w:val="36"/>
        </w:rPr>
        <w:t xml:space="preserve"> por la soberanía sobre estos archipiélagos australes ocupados en </w:t>
      </w:r>
      <w:r w:rsidRPr="0082354B">
        <w:rPr>
          <w:rFonts w:ascii="Berlin Sans FB" w:hAnsi="Berlin Sans FB"/>
          <w:b/>
          <w:i/>
          <w:sz w:val="36"/>
          <w:szCs w:val="36"/>
        </w:rPr>
        <w:t xml:space="preserve">1833 </w:t>
      </w:r>
      <w:r w:rsidRPr="0082354B">
        <w:rPr>
          <w:rFonts w:ascii="Berlin Sans FB" w:hAnsi="Berlin Sans FB"/>
          <w:sz w:val="36"/>
          <w:szCs w:val="36"/>
        </w:rPr>
        <w:t>y dominados desde entonces por Gran Bretaña. Sin embargo, la Argentina los sigue reclamando como propios y los incluye nominalmente dentro de su provincia de Tierra del Fuego, Antártida e Islas del Atlántico Sur.</w:t>
      </w:r>
      <w:r w:rsidR="00BB5A1A" w:rsidRPr="0082354B">
        <w:rPr>
          <w:rFonts w:ascii="Berlin Sans FB" w:hAnsi="Berlin Sans FB"/>
          <w:sz w:val="36"/>
          <w:szCs w:val="36"/>
        </w:rPr>
        <w:t xml:space="preserve"> </w:t>
      </w:r>
    </w:p>
    <w:p w:rsidR="004B7495" w:rsidRPr="0082354B" w:rsidRDefault="00BB5A1A" w:rsidP="003F3431">
      <w:pPr>
        <w:ind w:left="709" w:firstLine="142"/>
        <w:rPr>
          <w:rFonts w:ascii="Berlin Sans FB" w:hAnsi="Berlin Sans FB"/>
          <w:sz w:val="36"/>
          <w:szCs w:val="36"/>
        </w:rPr>
      </w:pPr>
      <w:r w:rsidRPr="0082354B">
        <w:rPr>
          <w:rFonts w:ascii="Berlin Sans FB" w:hAnsi="Berlin Sans FB"/>
          <w:sz w:val="36"/>
          <w:szCs w:val="36"/>
        </w:rPr>
        <w:t xml:space="preserve">En </w:t>
      </w:r>
      <w:r w:rsidR="00394655" w:rsidRPr="0082354B">
        <w:rPr>
          <w:rFonts w:ascii="Berlin Sans FB" w:hAnsi="Berlin Sans FB"/>
          <w:sz w:val="36"/>
          <w:szCs w:val="36"/>
        </w:rPr>
        <w:t>América</w:t>
      </w:r>
      <w:r w:rsidRPr="0082354B">
        <w:rPr>
          <w:rFonts w:ascii="Berlin Sans FB" w:hAnsi="Berlin Sans FB"/>
          <w:sz w:val="36"/>
          <w:szCs w:val="36"/>
        </w:rPr>
        <w:t xml:space="preserve"> Latina</w:t>
      </w:r>
      <w:r w:rsidR="003F3431" w:rsidRPr="0082354B">
        <w:rPr>
          <w:rFonts w:ascii="Berlin Sans FB" w:hAnsi="Berlin Sans FB"/>
          <w:sz w:val="36"/>
          <w:szCs w:val="36"/>
        </w:rPr>
        <w:t>,</w:t>
      </w:r>
      <w:r w:rsidRPr="0082354B">
        <w:rPr>
          <w:rFonts w:ascii="Berlin Sans FB" w:hAnsi="Berlin Sans FB"/>
          <w:sz w:val="36"/>
          <w:szCs w:val="36"/>
        </w:rPr>
        <w:t xml:space="preserve"> Argentina solo podía contar con </w:t>
      </w:r>
      <w:r w:rsidR="00394655" w:rsidRPr="0082354B">
        <w:rPr>
          <w:rFonts w:ascii="Berlin Sans FB" w:hAnsi="Berlin Sans FB"/>
          <w:sz w:val="36"/>
          <w:szCs w:val="36"/>
        </w:rPr>
        <w:t>Panamá</w:t>
      </w:r>
      <w:r w:rsidRPr="0082354B">
        <w:rPr>
          <w:rFonts w:ascii="Berlin Sans FB" w:hAnsi="Berlin Sans FB"/>
          <w:sz w:val="36"/>
          <w:szCs w:val="36"/>
        </w:rPr>
        <w:t xml:space="preserve">, </w:t>
      </w:r>
      <w:r w:rsidR="00394655" w:rsidRPr="0082354B">
        <w:rPr>
          <w:rFonts w:ascii="Berlin Sans FB" w:hAnsi="Berlin Sans FB"/>
          <w:sz w:val="36"/>
          <w:szCs w:val="36"/>
        </w:rPr>
        <w:t>Perú</w:t>
      </w:r>
      <w:r w:rsidRPr="0082354B">
        <w:rPr>
          <w:rFonts w:ascii="Berlin Sans FB" w:hAnsi="Berlin Sans FB"/>
          <w:sz w:val="36"/>
          <w:szCs w:val="36"/>
        </w:rPr>
        <w:t xml:space="preserve"> y Venezuela y a nivel internacional SOLO la </w:t>
      </w:r>
      <w:r w:rsidR="00394655" w:rsidRPr="0082354B">
        <w:rPr>
          <w:rFonts w:ascii="Berlin Sans FB" w:hAnsi="Berlin Sans FB"/>
          <w:sz w:val="36"/>
          <w:szCs w:val="36"/>
        </w:rPr>
        <w:t>Unión</w:t>
      </w:r>
      <w:r w:rsidRPr="0082354B">
        <w:rPr>
          <w:rFonts w:ascii="Berlin Sans FB" w:hAnsi="Berlin Sans FB"/>
          <w:sz w:val="36"/>
          <w:szCs w:val="36"/>
        </w:rPr>
        <w:t xml:space="preserve"> </w:t>
      </w:r>
      <w:r w:rsidR="00394655" w:rsidRPr="0082354B">
        <w:rPr>
          <w:rFonts w:ascii="Berlin Sans FB" w:hAnsi="Berlin Sans FB"/>
          <w:sz w:val="36"/>
          <w:szCs w:val="36"/>
        </w:rPr>
        <w:t>Soviética</w:t>
      </w:r>
      <w:r w:rsidRPr="0082354B">
        <w:rPr>
          <w:rFonts w:ascii="Berlin Sans FB" w:hAnsi="Berlin Sans FB"/>
          <w:sz w:val="36"/>
          <w:szCs w:val="36"/>
        </w:rPr>
        <w:t xml:space="preserve"> le propuso un </w:t>
      </w:r>
      <w:r w:rsidR="00394655" w:rsidRPr="0082354B">
        <w:rPr>
          <w:rFonts w:ascii="Berlin Sans FB" w:hAnsi="Berlin Sans FB"/>
          <w:sz w:val="36"/>
          <w:szCs w:val="36"/>
        </w:rPr>
        <w:t>mínimo</w:t>
      </w:r>
      <w:r w:rsidRPr="0082354B">
        <w:rPr>
          <w:rFonts w:ascii="Berlin Sans FB" w:hAnsi="Berlin Sans FB"/>
          <w:sz w:val="36"/>
          <w:szCs w:val="36"/>
        </w:rPr>
        <w:t xml:space="preserve"> apoyo. Por ot</w:t>
      </w:r>
      <w:r w:rsidR="003F3431" w:rsidRPr="0082354B">
        <w:rPr>
          <w:rFonts w:ascii="Berlin Sans FB" w:hAnsi="Berlin Sans FB"/>
          <w:sz w:val="36"/>
          <w:szCs w:val="36"/>
        </w:rPr>
        <w:t>r</w:t>
      </w:r>
      <w:r w:rsidRPr="0082354B">
        <w:rPr>
          <w:rFonts w:ascii="Berlin Sans FB" w:hAnsi="Berlin Sans FB"/>
          <w:sz w:val="36"/>
          <w:szCs w:val="36"/>
        </w:rPr>
        <w:t xml:space="preserve">a </w:t>
      </w:r>
      <w:r w:rsidR="00394655" w:rsidRPr="0082354B">
        <w:rPr>
          <w:rFonts w:ascii="Berlin Sans FB" w:hAnsi="Berlin Sans FB"/>
          <w:sz w:val="36"/>
          <w:szCs w:val="36"/>
        </w:rPr>
        <w:t>parte,</w:t>
      </w:r>
      <w:r w:rsidRPr="0082354B">
        <w:rPr>
          <w:rFonts w:ascii="Berlin Sans FB" w:hAnsi="Berlin Sans FB"/>
          <w:sz w:val="36"/>
          <w:szCs w:val="36"/>
        </w:rPr>
        <w:t xml:space="preserve"> Estados Unidos dio un </w:t>
      </w:r>
      <w:r w:rsidRPr="0082354B">
        <w:rPr>
          <w:rFonts w:ascii="Berlin Sans FB" w:hAnsi="Berlin Sans FB"/>
          <w:b/>
          <w:i/>
          <w:sz w:val="36"/>
          <w:szCs w:val="36"/>
        </w:rPr>
        <w:t>gran apoyo logístico a Reino Unido</w:t>
      </w:r>
      <w:r w:rsidR="003F3431" w:rsidRPr="0082354B">
        <w:rPr>
          <w:rFonts w:ascii="Berlin Sans FB" w:hAnsi="Berlin Sans FB"/>
          <w:sz w:val="36"/>
          <w:szCs w:val="36"/>
        </w:rPr>
        <w:t xml:space="preserve">. </w:t>
      </w:r>
      <w:r w:rsidRPr="0082354B">
        <w:rPr>
          <w:rFonts w:ascii="Berlin Sans FB" w:hAnsi="Berlin Sans FB"/>
          <w:sz w:val="36"/>
          <w:szCs w:val="36"/>
        </w:rPr>
        <w:t xml:space="preserve">Chile y Francia les proporcionaron </w:t>
      </w:r>
      <w:r w:rsidRPr="0082354B">
        <w:rPr>
          <w:rFonts w:ascii="Berlin Sans FB" w:hAnsi="Berlin Sans FB"/>
          <w:b/>
          <w:i/>
          <w:sz w:val="36"/>
          <w:szCs w:val="36"/>
        </w:rPr>
        <w:t>servicios de inteligencia</w:t>
      </w:r>
      <w:r w:rsidRPr="0082354B">
        <w:rPr>
          <w:rFonts w:ascii="Berlin Sans FB" w:hAnsi="Berlin Sans FB"/>
          <w:sz w:val="36"/>
          <w:szCs w:val="36"/>
        </w:rPr>
        <w:t xml:space="preserve"> y la Comunidad </w:t>
      </w:r>
      <w:r w:rsidR="00394655" w:rsidRPr="0082354B">
        <w:rPr>
          <w:rFonts w:ascii="Berlin Sans FB" w:hAnsi="Berlin Sans FB"/>
          <w:sz w:val="36"/>
          <w:szCs w:val="36"/>
        </w:rPr>
        <w:t>Económica</w:t>
      </w:r>
      <w:r w:rsidRPr="0082354B">
        <w:rPr>
          <w:rFonts w:ascii="Berlin Sans FB" w:hAnsi="Berlin Sans FB"/>
          <w:sz w:val="36"/>
          <w:szCs w:val="36"/>
        </w:rPr>
        <w:t xml:space="preserve"> Europea impuso sanciones argentinas</w:t>
      </w:r>
      <w:r w:rsidR="003F3431" w:rsidRPr="0082354B">
        <w:rPr>
          <w:rFonts w:ascii="Berlin Sans FB" w:hAnsi="Berlin Sans FB"/>
          <w:sz w:val="36"/>
          <w:szCs w:val="36"/>
        </w:rPr>
        <w:t>.</w:t>
      </w:r>
    </w:p>
    <w:p w:rsidR="003F3431" w:rsidRPr="0082354B" w:rsidRDefault="003F3431" w:rsidP="003F3431">
      <w:pPr>
        <w:ind w:left="709" w:firstLine="142"/>
        <w:rPr>
          <w:sz w:val="36"/>
          <w:szCs w:val="36"/>
        </w:rPr>
      </w:pPr>
      <w:r w:rsidRPr="0082354B">
        <w:rPr>
          <w:rFonts w:ascii="Berlin Sans FB" w:hAnsi="Berlin Sans FB"/>
          <w:sz w:val="36"/>
          <w:szCs w:val="36"/>
        </w:rPr>
        <w:t>La Guerra duró 75 días y provocó la muerte de unos 1.200 argentinos y de 255 británicos. Pero el conflicto también tuvo consecuencias políticas, sobre todo en Argentina. Las relaciones diplomáticas entre británicos y argentinos quedaron suspendidas y sólo fueron reatadas en 1990.</w:t>
      </w:r>
    </w:p>
    <w:p w:rsidR="003F3431" w:rsidRPr="0082354B" w:rsidRDefault="004554DD" w:rsidP="001A5FF7">
      <w:pPr>
        <w:pStyle w:val="Prrafodelista"/>
        <w:rPr>
          <w:sz w:val="36"/>
          <w:szCs w:val="36"/>
        </w:rPr>
      </w:pPr>
      <w:r w:rsidRPr="0082354B">
        <w:rPr>
          <w:rFonts w:ascii="Berlin Sans FB" w:hAnsi="Berlin Sans FB"/>
          <w:sz w:val="36"/>
          <w:szCs w:val="36"/>
        </w:rPr>
        <w:t xml:space="preserve">La historia que </w:t>
      </w:r>
      <w:r w:rsidR="00DC6348" w:rsidRPr="0082354B">
        <w:rPr>
          <w:rFonts w:ascii="Berlin Sans FB" w:hAnsi="Berlin Sans FB"/>
          <w:sz w:val="36"/>
          <w:szCs w:val="36"/>
        </w:rPr>
        <w:t>más</w:t>
      </w:r>
      <w:r w:rsidRPr="0082354B">
        <w:rPr>
          <w:rFonts w:ascii="Berlin Sans FB" w:hAnsi="Berlin Sans FB"/>
          <w:sz w:val="36"/>
          <w:szCs w:val="36"/>
        </w:rPr>
        <w:t xml:space="preserve"> </w:t>
      </w:r>
      <w:r w:rsidR="00FA34B7" w:rsidRPr="0082354B">
        <w:rPr>
          <w:rFonts w:ascii="Berlin Sans FB" w:hAnsi="Berlin Sans FB"/>
          <w:sz w:val="36"/>
          <w:szCs w:val="36"/>
        </w:rPr>
        <w:t>m</w:t>
      </w:r>
      <w:r w:rsidR="001A5FF7">
        <w:rPr>
          <w:rFonts w:ascii="Berlin Sans FB" w:hAnsi="Berlin Sans FB"/>
          <w:sz w:val="36"/>
          <w:szCs w:val="36"/>
        </w:rPr>
        <w:t>e impactó</w:t>
      </w:r>
      <w:r w:rsidR="00FA34B7" w:rsidRPr="0082354B">
        <w:rPr>
          <w:rFonts w:ascii="Berlin Sans FB" w:hAnsi="Berlin Sans FB"/>
          <w:sz w:val="36"/>
          <w:szCs w:val="36"/>
        </w:rPr>
        <w:t xml:space="preserve"> fue la de </w:t>
      </w:r>
      <w:r w:rsidR="00DC6348" w:rsidRPr="0082354B">
        <w:rPr>
          <w:rFonts w:ascii="Berlin Sans FB" w:hAnsi="Berlin Sans FB"/>
          <w:sz w:val="36"/>
          <w:szCs w:val="36"/>
        </w:rPr>
        <w:t>Fabián</w:t>
      </w:r>
      <w:r w:rsidR="00FA34B7" w:rsidRPr="0082354B">
        <w:rPr>
          <w:rFonts w:ascii="Berlin Sans FB" w:hAnsi="Berlin Sans FB"/>
          <w:sz w:val="36"/>
          <w:szCs w:val="36"/>
        </w:rPr>
        <w:t xml:space="preserve"> René</w:t>
      </w:r>
      <w:r w:rsidRPr="0082354B">
        <w:rPr>
          <w:rFonts w:ascii="Berlin Sans FB" w:hAnsi="Berlin Sans FB"/>
          <w:sz w:val="36"/>
          <w:szCs w:val="36"/>
        </w:rPr>
        <w:t xml:space="preserve"> Mazzochi</w:t>
      </w:r>
      <w:r w:rsidR="00510E69" w:rsidRPr="0082354B">
        <w:rPr>
          <w:rFonts w:ascii="Berlin Sans FB" w:hAnsi="Berlin Sans FB"/>
          <w:sz w:val="36"/>
          <w:szCs w:val="36"/>
        </w:rPr>
        <w:t>,</w:t>
      </w:r>
      <w:r w:rsidRPr="0082354B">
        <w:rPr>
          <w:rFonts w:ascii="Berlin Sans FB" w:hAnsi="Berlin Sans FB"/>
          <w:sz w:val="36"/>
          <w:szCs w:val="36"/>
        </w:rPr>
        <w:t xml:space="preserve"> porque era un joven de 19 años el cual no </w:t>
      </w:r>
      <w:r w:rsidR="00DC6348" w:rsidRPr="0082354B">
        <w:rPr>
          <w:rFonts w:ascii="Berlin Sans FB" w:hAnsi="Berlin Sans FB"/>
          <w:sz w:val="36"/>
          <w:szCs w:val="36"/>
        </w:rPr>
        <w:t>tenía</w:t>
      </w:r>
      <w:r w:rsidRPr="0082354B">
        <w:rPr>
          <w:rFonts w:ascii="Berlin Sans FB" w:hAnsi="Berlin Sans FB"/>
          <w:sz w:val="36"/>
          <w:szCs w:val="36"/>
        </w:rPr>
        <w:t xml:space="preserve"> idea de que una situación </w:t>
      </w:r>
      <w:r w:rsidR="00DC6348" w:rsidRPr="0082354B">
        <w:rPr>
          <w:rFonts w:ascii="Berlin Sans FB" w:hAnsi="Berlin Sans FB"/>
          <w:sz w:val="36"/>
          <w:szCs w:val="36"/>
        </w:rPr>
        <w:t>así</w:t>
      </w:r>
      <w:r w:rsidR="00DC6348">
        <w:rPr>
          <w:rFonts w:ascii="Berlin Sans FB" w:hAnsi="Berlin Sans FB"/>
          <w:sz w:val="36"/>
          <w:szCs w:val="36"/>
        </w:rPr>
        <w:t xml:space="preserve"> lo iba a marcar para siempre,</w:t>
      </w:r>
      <w:r w:rsidR="00510E69" w:rsidRPr="0082354B">
        <w:rPr>
          <w:rFonts w:ascii="Berlin Sans FB" w:hAnsi="Berlin Sans FB"/>
          <w:sz w:val="36"/>
          <w:szCs w:val="36"/>
        </w:rPr>
        <w:t xml:space="preserve"> por ejemplo:</w:t>
      </w:r>
      <w:r w:rsidRPr="0082354B">
        <w:rPr>
          <w:rFonts w:ascii="Berlin Sans FB" w:hAnsi="Berlin Sans FB"/>
          <w:sz w:val="36"/>
          <w:szCs w:val="36"/>
        </w:rPr>
        <w:t xml:space="preserve"> </w:t>
      </w:r>
      <w:r w:rsidR="00510E69" w:rsidRPr="0082354B">
        <w:rPr>
          <w:rFonts w:ascii="Berlin Sans FB" w:hAnsi="Berlin Sans FB"/>
          <w:sz w:val="36"/>
          <w:szCs w:val="36"/>
        </w:rPr>
        <w:t>las</w:t>
      </w:r>
      <w:r w:rsidRPr="0082354B">
        <w:rPr>
          <w:rFonts w:ascii="Berlin Sans FB" w:hAnsi="Berlin Sans FB"/>
          <w:sz w:val="36"/>
          <w:szCs w:val="36"/>
        </w:rPr>
        <w:t xml:space="preserve"> muertes de </w:t>
      </w:r>
      <w:r w:rsidRPr="0082354B">
        <w:rPr>
          <w:rFonts w:ascii="Berlin Sans FB" w:hAnsi="Berlin Sans FB"/>
          <w:sz w:val="36"/>
          <w:szCs w:val="36"/>
        </w:rPr>
        <w:lastRenderedPageBreak/>
        <w:t>compañ</w:t>
      </w:r>
      <w:r w:rsidR="00FA34B7" w:rsidRPr="0082354B">
        <w:rPr>
          <w:rFonts w:ascii="Berlin Sans FB" w:hAnsi="Berlin Sans FB"/>
          <w:sz w:val="36"/>
          <w:szCs w:val="36"/>
        </w:rPr>
        <w:t xml:space="preserve">eros y </w:t>
      </w:r>
      <w:r w:rsidR="00510E69" w:rsidRPr="0082354B">
        <w:rPr>
          <w:rFonts w:ascii="Berlin Sans FB" w:hAnsi="Berlin Sans FB"/>
          <w:sz w:val="36"/>
          <w:szCs w:val="36"/>
        </w:rPr>
        <w:t xml:space="preserve">momentos donde </w:t>
      </w:r>
      <w:r w:rsidR="00DC6348" w:rsidRPr="0082354B">
        <w:rPr>
          <w:rFonts w:ascii="Berlin Sans FB" w:hAnsi="Berlin Sans FB"/>
          <w:sz w:val="36"/>
          <w:szCs w:val="36"/>
        </w:rPr>
        <w:t>vivió</w:t>
      </w:r>
      <w:r w:rsidR="00510E69" w:rsidRPr="0082354B">
        <w:rPr>
          <w:rFonts w:ascii="Berlin Sans FB" w:hAnsi="Berlin Sans FB"/>
          <w:sz w:val="36"/>
          <w:szCs w:val="36"/>
        </w:rPr>
        <w:t xml:space="preserve"> épocas </w:t>
      </w:r>
      <w:r w:rsidR="00FA34B7" w:rsidRPr="0082354B">
        <w:rPr>
          <w:rFonts w:ascii="Berlin Sans FB" w:hAnsi="Berlin Sans FB"/>
          <w:sz w:val="36"/>
          <w:szCs w:val="36"/>
        </w:rPr>
        <w:t xml:space="preserve">y meses difíciles que lo marcaron a fuego de todo lo vivido como nos </w:t>
      </w:r>
      <w:r w:rsidR="00DC6348" w:rsidRPr="0082354B">
        <w:rPr>
          <w:rFonts w:ascii="Berlin Sans FB" w:hAnsi="Berlin Sans FB"/>
          <w:sz w:val="36"/>
          <w:szCs w:val="36"/>
        </w:rPr>
        <w:t>relató</w:t>
      </w:r>
      <w:r w:rsidR="00FA34B7" w:rsidRPr="0082354B">
        <w:rPr>
          <w:rFonts w:ascii="Berlin Sans FB" w:hAnsi="Berlin Sans FB"/>
          <w:sz w:val="36"/>
          <w:szCs w:val="36"/>
        </w:rPr>
        <w:t xml:space="preserve"> en la entrevista.</w:t>
      </w:r>
    </w:p>
    <w:p w:rsidR="00510E69" w:rsidRPr="0082354B" w:rsidRDefault="00510E69" w:rsidP="00510E69">
      <w:pPr>
        <w:pStyle w:val="Prrafodelista"/>
        <w:rPr>
          <w:sz w:val="36"/>
          <w:szCs w:val="36"/>
        </w:rPr>
      </w:pPr>
    </w:p>
    <w:p w:rsidR="00510E69" w:rsidRPr="0082354B" w:rsidRDefault="00FA34B7" w:rsidP="00510E69">
      <w:pPr>
        <w:pStyle w:val="Prrafodelista"/>
        <w:rPr>
          <w:rFonts w:ascii="Berlin Sans FB" w:hAnsi="Berlin Sans FB"/>
          <w:sz w:val="36"/>
          <w:szCs w:val="36"/>
        </w:rPr>
      </w:pPr>
      <w:r w:rsidRPr="0082354B">
        <w:rPr>
          <w:rFonts w:ascii="Berlin Sans FB" w:hAnsi="Berlin Sans FB"/>
          <w:sz w:val="36"/>
          <w:szCs w:val="36"/>
        </w:rPr>
        <w:t xml:space="preserve">No me imaginaría </w:t>
      </w:r>
      <w:r w:rsidR="00510E69" w:rsidRPr="0082354B">
        <w:rPr>
          <w:rFonts w:ascii="Berlin Sans FB" w:hAnsi="Berlin Sans FB"/>
          <w:sz w:val="36"/>
          <w:szCs w:val="36"/>
        </w:rPr>
        <w:t>lo trágico</w:t>
      </w:r>
      <w:r w:rsidR="0070033B" w:rsidRPr="0082354B">
        <w:rPr>
          <w:rFonts w:ascii="Berlin Sans FB" w:hAnsi="Berlin Sans FB"/>
          <w:sz w:val="36"/>
          <w:szCs w:val="36"/>
        </w:rPr>
        <w:t xml:space="preserve"> </w:t>
      </w:r>
      <w:r w:rsidRPr="0082354B">
        <w:rPr>
          <w:rFonts w:ascii="Berlin Sans FB" w:hAnsi="Berlin Sans FB"/>
          <w:sz w:val="36"/>
          <w:szCs w:val="36"/>
        </w:rPr>
        <w:t xml:space="preserve">y doloroso </w:t>
      </w:r>
      <w:r w:rsidR="00510E69" w:rsidRPr="0082354B">
        <w:rPr>
          <w:rFonts w:ascii="Berlin Sans FB" w:hAnsi="Berlin Sans FB"/>
          <w:sz w:val="36"/>
          <w:szCs w:val="36"/>
        </w:rPr>
        <w:t>que debe ser haber vivido todo eso a tan corta edad, los momentos en donde el miedo tomaba el</w:t>
      </w:r>
      <w:r w:rsidR="001A5FF7">
        <w:rPr>
          <w:rFonts w:ascii="Berlin Sans FB" w:hAnsi="Berlin Sans FB"/>
          <w:sz w:val="36"/>
          <w:szCs w:val="36"/>
        </w:rPr>
        <w:t xml:space="preserve"> mando</w:t>
      </w:r>
      <w:r w:rsidR="0070033B" w:rsidRPr="0082354B">
        <w:rPr>
          <w:rFonts w:ascii="Berlin Sans FB" w:hAnsi="Berlin Sans FB"/>
          <w:sz w:val="36"/>
          <w:szCs w:val="36"/>
        </w:rPr>
        <w:t>,</w:t>
      </w:r>
      <w:r w:rsidRPr="0082354B">
        <w:rPr>
          <w:rFonts w:ascii="Berlin Sans FB" w:hAnsi="Berlin Sans FB"/>
          <w:sz w:val="36"/>
          <w:szCs w:val="36"/>
        </w:rPr>
        <w:t xml:space="preserve"> la incertidumbre </w:t>
      </w:r>
      <w:r w:rsidR="0070033B" w:rsidRPr="0082354B">
        <w:rPr>
          <w:rFonts w:ascii="Berlin Sans FB" w:hAnsi="Berlin Sans FB"/>
          <w:sz w:val="36"/>
          <w:szCs w:val="36"/>
        </w:rPr>
        <w:t xml:space="preserve">del pueblo y de sus familias </w:t>
      </w:r>
      <w:r w:rsidRPr="0082354B">
        <w:rPr>
          <w:rFonts w:ascii="Berlin Sans FB" w:hAnsi="Berlin Sans FB"/>
          <w:sz w:val="36"/>
          <w:szCs w:val="36"/>
        </w:rPr>
        <w:t>de si</w:t>
      </w:r>
      <w:r w:rsidR="0070033B" w:rsidRPr="0082354B">
        <w:rPr>
          <w:rFonts w:ascii="Berlin Sans FB" w:hAnsi="Berlin Sans FB"/>
          <w:sz w:val="36"/>
          <w:szCs w:val="36"/>
        </w:rPr>
        <w:t xml:space="preserve"> los veteranos de Malvinas</w:t>
      </w:r>
      <w:r w:rsidRPr="0082354B">
        <w:rPr>
          <w:rFonts w:ascii="Berlin Sans FB" w:hAnsi="Berlin Sans FB"/>
          <w:sz w:val="36"/>
          <w:szCs w:val="36"/>
        </w:rPr>
        <w:t xml:space="preserve"> eran capaces de regresar a su hogar sanos y salvos</w:t>
      </w:r>
      <w:r w:rsidR="0070033B" w:rsidRPr="0082354B">
        <w:rPr>
          <w:rFonts w:ascii="Berlin Sans FB" w:hAnsi="Berlin Sans FB"/>
          <w:sz w:val="36"/>
          <w:szCs w:val="36"/>
        </w:rPr>
        <w:t xml:space="preserve">. Y con todo el orgullo poder </w:t>
      </w:r>
      <w:r w:rsidRPr="0082354B">
        <w:rPr>
          <w:rFonts w:ascii="Berlin Sans FB" w:hAnsi="Berlin Sans FB"/>
          <w:sz w:val="36"/>
          <w:szCs w:val="36"/>
        </w:rPr>
        <w:t>decirles</w:t>
      </w:r>
      <w:r w:rsidR="0070033B" w:rsidRPr="0082354B">
        <w:rPr>
          <w:rFonts w:ascii="Berlin Sans FB" w:hAnsi="Berlin Sans FB"/>
          <w:sz w:val="36"/>
          <w:szCs w:val="36"/>
        </w:rPr>
        <w:t xml:space="preserve"> al final de todo</w:t>
      </w:r>
      <w:r w:rsidRPr="0082354B">
        <w:rPr>
          <w:rFonts w:ascii="Berlin Sans FB" w:hAnsi="Berlin Sans FB"/>
          <w:sz w:val="36"/>
          <w:szCs w:val="36"/>
        </w:rPr>
        <w:t>: “Que</w:t>
      </w:r>
      <w:r w:rsidR="0070033B" w:rsidRPr="0082354B">
        <w:rPr>
          <w:rFonts w:ascii="Berlin Sans FB" w:hAnsi="Berlin Sans FB"/>
          <w:sz w:val="36"/>
          <w:szCs w:val="36"/>
        </w:rPr>
        <w:t>ridas familias de San Juan ganamos la guerra</w:t>
      </w:r>
      <w:r w:rsidRPr="0082354B">
        <w:rPr>
          <w:rFonts w:ascii="Berlin Sans FB" w:hAnsi="Berlin Sans FB"/>
          <w:sz w:val="36"/>
          <w:szCs w:val="36"/>
        </w:rPr>
        <w:t xml:space="preserve"> contra los</w:t>
      </w:r>
      <w:r w:rsidR="0070033B" w:rsidRPr="0082354B">
        <w:rPr>
          <w:rFonts w:ascii="Berlin Sans FB" w:hAnsi="Berlin Sans FB"/>
          <w:sz w:val="36"/>
          <w:szCs w:val="36"/>
        </w:rPr>
        <w:t xml:space="preserve"> británicos. </w:t>
      </w:r>
      <w:r w:rsidR="0070033B" w:rsidRPr="0082354B">
        <w:rPr>
          <w:rFonts w:ascii="Berlin Sans FB" w:hAnsi="Berlin Sans FB"/>
          <w:b/>
          <w:i/>
          <w:sz w:val="36"/>
          <w:szCs w:val="36"/>
        </w:rPr>
        <w:t>¡¡LAS ISLAS MALVINAS SON ARGENTINAS!!</w:t>
      </w:r>
      <w:r w:rsidR="0070033B" w:rsidRPr="0082354B">
        <w:rPr>
          <w:rFonts w:ascii="Berlin Sans FB" w:hAnsi="Berlin Sans FB"/>
          <w:sz w:val="36"/>
          <w:szCs w:val="36"/>
        </w:rPr>
        <w:t>”</w:t>
      </w:r>
    </w:p>
    <w:p w:rsidR="0070033B" w:rsidRPr="0082354B" w:rsidRDefault="0070033B" w:rsidP="00510E69">
      <w:pPr>
        <w:pStyle w:val="Prrafodelista"/>
        <w:rPr>
          <w:rFonts w:ascii="Berlin Sans FB" w:hAnsi="Berlin Sans FB"/>
          <w:sz w:val="36"/>
          <w:szCs w:val="36"/>
        </w:rPr>
      </w:pPr>
    </w:p>
    <w:p w:rsidR="001A5FF7" w:rsidRDefault="0082354B" w:rsidP="001A5FF7">
      <w:pPr>
        <w:pStyle w:val="Prrafodelista"/>
        <w:rPr>
          <w:rFonts w:ascii="Berlin Sans FB" w:hAnsi="Berlin Sans FB"/>
          <w:sz w:val="36"/>
          <w:szCs w:val="36"/>
        </w:rPr>
      </w:pPr>
      <w:r w:rsidRPr="0082354B">
        <w:rPr>
          <w:sz w:val="36"/>
          <w:szCs w:val="36"/>
        </w:rPr>
        <w:t xml:space="preserve"> </w:t>
      </w:r>
      <w:r w:rsidRPr="0082354B">
        <w:rPr>
          <w:rFonts w:ascii="Berlin Sans FB" w:hAnsi="Berlin Sans FB"/>
          <w:sz w:val="36"/>
          <w:szCs w:val="36"/>
        </w:rPr>
        <w:t xml:space="preserve">No hace falta reiterar los malos tratos, las crueldades que sufrieron, las agresiones de las que fueron sujetos no por el inglés sino por algunos de sus capitanes. </w:t>
      </w:r>
      <w:r w:rsidRPr="0082354B">
        <w:rPr>
          <w:rFonts w:ascii="Berlin Sans FB" w:hAnsi="Berlin Sans FB"/>
          <w:b/>
          <w:i/>
          <w:sz w:val="36"/>
          <w:szCs w:val="36"/>
        </w:rPr>
        <w:t>Recordar Malvinas, es poder recuperarlos a la memoria y reconocerlos como las otr</w:t>
      </w:r>
      <w:r w:rsidR="001A5FF7">
        <w:rPr>
          <w:rFonts w:ascii="Berlin Sans FB" w:hAnsi="Berlin Sans FB"/>
          <w:b/>
          <w:i/>
          <w:sz w:val="36"/>
          <w:szCs w:val="36"/>
        </w:rPr>
        <w:t>as víctimas del proceso militar</w:t>
      </w:r>
      <w:r w:rsidR="001A5FF7" w:rsidRPr="001A5FF7">
        <w:rPr>
          <w:rFonts w:ascii="Berlin Sans FB" w:hAnsi="Berlin Sans FB"/>
          <w:sz w:val="36"/>
          <w:szCs w:val="36"/>
        </w:rPr>
        <w:t>.</w:t>
      </w:r>
    </w:p>
    <w:p w:rsidR="0082354B" w:rsidRDefault="001A5FF7" w:rsidP="001A5FF7">
      <w:pPr>
        <w:pStyle w:val="Prrafodelista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b/>
          <w:i/>
          <w:sz w:val="36"/>
          <w:szCs w:val="36"/>
        </w:rPr>
        <w:t xml:space="preserve"> </w:t>
      </w:r>
      <w:r w:rsidR="0082354B" w:rsidRPr="001A5FF7">
        <w:rPr>
          <w:rFonts w:ascii="Berlin Sans FB" w:hAnsi="Berlin Sans FB"/>
          <w:sz w:val="36"/>
          <w:szCs w:val="36"/>
        </w:rPr>
        <w:t xml:space="preserve">Lo que debemos agradecer de estos soldados es el sacrificio que pusieron por nuestra patria, el respeto que se ganaron y que </w:t>
      </w:r>
      <w:r w:rsidRPr="001A5FF7">
        <w:rPr>
          <w:rFonts w:ascii="Berlin Sans FB" w:hAnsi="Berlin Sans FB"/>
          <w:sz w:val="36"/>
          <w:szCs w:val="36"/>
        </w:rPr>
        <w:t xml:space="preserve">a pesar de </w:t>
      </w:r>
      <w:r w:rsidR="0082354B" w:rsidRPr="001A5FF7">
        <w:rPr>
          <w:rFonts w:ascii="Berlin Sans FB" w:hAnsi="Berlin Sans FB"/>
          <w:sz w:val="36"/>
          <w:szCs w:val="36"/>
        </w:rPr>
        <w:t xml:space="preserve">no haber ganado la guerra </w:t>
      </w:r>
      <w:r w:rsidRPr="001A5FF7">
        <w:rPr>
          <w:rFonts w:ascii="Berlin Sans FB" w:hAnsi="Berlin Sans FB"/>
          <w:sz w:val="36"/>
          <w:szCs w:val="36"/>
        </w:rPr>
        <w:t xml:space="preserve">es </w:t>
      </w:r>
      <w:r w:rsidR="0082354B" w:rsidRPr="001A5FF7">
        <w:rPr>
          <w:rFonts w:ascii="Berlin Sans FB" w:hAnsi="Berlin Sans FB"/>
          <w:sz w:val="36"/>
          <w:szCs w:val="36"/>
        </w:rPr>
        <w:t xml:space="preserve">un honor para ellos reconocerlos como héroes de la </w:t>
      </w:r>
      <w:r w:rsidRPr="001A5FF7">
        <w:rPr>
          <w:rFonts w:ascii="Berlin Sans FB" w:hAnsi="Berlin Sans FB"/>
          <w:sz w:val="36"/>
          <w:szCs w:val="36"/>
        </w:rPr>
        <w:t>República</w:t>
      </w:r>
      <w:r w:rsidR="0082354B" w:rsidRPr="001A5FF7">
        <w:rPr>
          <w:rFonts w:ascii="Berlin Sans FB" w:hAnsi="Berlin Sans FB"/>
          <w:sz w:val="36"/>
          <w:szCs w:val="36"/>
        </w:rPr>
        <w:t xml:space="preserve"> Argentina. </w:t>
      </w:r>
      <w:r w:rsidRPr="001A5FF7">
        <w:rPr>
          <w:rFonts w:ascii="Berlin Sans FB" w:hAnsi="Berlin Sans FB"/>
          <w:sz w:val="36"/>
          <w:szCs w:val="36"/>
        </w:rPr>
        <w:t>Lo que los soldados nos enseñaron es que en la adversidad y aunque el enemigo sea más grande, nunca hay que bajar los brazos, siempre hay que pelear.</w:t>
      </w:r>
      <w:bookmarkStart w:id="0" w:name="_GoBack"/>
      <w:bookmarkEnd w:id="0"/>
    </w:p>
    <w:p w:rsidR="00DC6348" w:rsidRPr="001A5FF7" w:rsidRDefault="006A281A" w:rsidP="001A5FF7">
      <w:pPr>
        <w:pStyle w:val="Prrafodelista"/>
        <w:rPr>
          <w:rFonts w:ascii="Berlin Sans FB" w:hAnsi="Berlin Sans FB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317ED4AC" wp14:editId="77A84013">
            <wp:extent cx="4655820" cy="1085850"/>
            <wp:effectExtent l="0" t="0" r="0" b="0"/>
            <wp:docPr id="1" name="Imagen 1" descr="33 Tarjetas con mensajes por las Malvinas Argentinas y los veteranos:  Imágenes para el 2 de abril Día de los Veter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3 Tarjetas con mensajes por las Malvinas Argentinas y los veteranos:  Imágenes para el 2 de abril Día de los Veteran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369" cy="117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348" w:rsidRPr="001A5FF7" w:rsidSect="004B7495">
      <w:headerReference w:type="default" r:id="rId9"/>
      <w:foot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30" w:rsidRDefault="00011130" w:rsidP="00DC6348">
      <w:pPr>
        <w:spacing w:after="0" w:line="240" w:lineRule="auto"/>
      </w:pPr>
      <w:r>
        <w:separator/>
      </w:r>
    </w:p>
  </w:endnote>
  <w:endnote w:type="continuationSeparator" w:id="0">
    <w:p w:rsidR="00011130" w:rsidRDefault="00011130" w:rsidP="00D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48" w:rsidRPr="00DC6348" w:rsidRDefault="00DC6348">
    <w:pPr>
      <w:pStyle w:val="Piedepgina"/>
      <w:rPr>
        <w:rFonts w:ascii="Agency FB" w:hAnsi="Agency FB"/>
        <w:sz w:val="24"/>
        <w:szCs w:val="24"/>
      </w:rPr>
    </w:pPr>
    <w:r w:rsidRPr="00DC6348">
      <w:rPr>
        <w:rFonts w:ascii="Agency FB" w:hAnsi="Agency FB"/>
        <w:sz w:val="24"/>
        <w:szCs w:val="24"/>
      </w:rPr>
      <w:t>COLEGIO SAN JOSE</w:t>
    </w:r>
    <w:r w:rsidRPr="00DC6348">
      <w:rPr>
        <w:rFonts w:ascii="Agency FB" w:hAnsi="Agency FB"/>
        <w:sz w:val="24"/>
        <w:szCs w:val="24"/>
      </w:rPr>
      <w:ptab w:relativeTo="margin" w:alignment="center" w:leader="none"/>
    </w:r>
    <w:r w:rsidRPr="00DC6348">
      <w:rPr>
        <w:rFonts w:ascii="Agency FB" w:hAnsi="Agency FB"/>
        <w:sz w:val="24"/>
        <w:szCs w:val="24"/>
      </w:rPr>
      <w:ptab w:relativeTo="margin" w:alignment="right" w:leader="none"/>
    </w:r>
    <w:r w:rsidRPr="00DC6348">
      <w:rPr>
        <w:rFonts w:ascii="Agency FB" w:hAnsi="Agency FB"/>
        <w:sz w:val="24"/>
        <w:szCs w:val="24"/>
      </w:rPr>
      <w:t>08/06/2022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30" w:rsidRDefault="00011130" w:rsidP="00DC6348">
      <w:pPr>
        <w:spacing w:after="0" w:line="240" w:lineRule="auto"/>
      </w:pPr>
      <w:r>
        <w:separator/>
      </w:r>
    </w:p>
  </w:footnote>
  <w:footnote w:type="continuationSeparator" w:id="0">
    <w:p w:rsidR="00011130" w:rsidRDefault="00011130" w:rsidP="00D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48" w:rsidRPr="00DC6348" w:rsidRDefault="00DC6348">
    <w:pPr>
      <w:pStyle w:val="Encabezado"/>
      <w:rPr>
        <w:rFonts w:ascii="Agency FB" w:hAnsi="Agency FB"/>
      </w:rPr>
    </w:pPr>
    <w:r w:rsidRPr="00DC6348">
      <w:rPr>
        <w:rFonts w:ascii="Agency FB" w:hAnsi="Agency FB"/>
        <w:sz w:val="24"/>
        <w:szCs w:val="24"/>
      </w:rPr>
      <w:t>LENGUA</w:t>
    </w:r>
    <w:r w:rsidRPr="00DC6348">
      <w:rPr>
        <w:rFonts w:ascii="Agency FB" w:hAnsi="Agency FB"/>
      </w:rPr>
      <w:ptab w:relativeTo="margin" w:alignment="center" w:leader="none"/>
    </w:r>
    <w:r w:rsidRPr="00DC6348">
      <w:rPr>
        <w:rFonts w:ascii="Agency FB" w:hAnsi="Agency FB"/>
      </w:rPr>
      <w:ptab w:relativeTo="margin" w:alignment="right" w:leader="none"/>
    </w:r>
    <w:r>
      <w:rPr>
        <w:rFonts w:ascii="Agency FB" w:hAnsi="Agency FB"/>
      </w:rPr>
      <w:t xml:space="preserve">PRISCILA PORRES </w:t>
    </w:r>
    <w:r w:rsidRPr="00DC6348">
      <w:rPr>
        <w:rFonts w:ascii="Agency FB" w:hAnsi="Agency FB"/>
      </w:rPr>
      <w:t>3</w:t>
    </w:r>
    <w:r w:rsidRPr="00DC6348">
      <w:rPr>
        <w:rFonts w:ascii="Agency FB" w:hAnsi="Agency FB"/>
        <w:vertAlign w:val="superscript"/>
      </w:rPr>
      <w:t>0</w:t>
    </w:r>
    <w:r w:rsidRPr="00DC6348">
      <w:rPr>
        <w:rFonts w:ascii="Agency FB" w:hAnsi="Agency FB"/>
      </w:rPr>
      <w:t xml:space="preserve">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0BC"/>
    <w:multiLevelType w:val="hybridMultilevel"/>
    <w:tmpl w:val="DE1C61CE"/>
    <w:lvl w:ilvl="0" w:tplc="D1A89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95"/>
    <w:rsid w:val="00011130"/>
    <w:rsid w:val="00117CA9"/>
    <w:rsid w:val="001A5FF7"/>
    <w:rsid w:val="00394655"/>
    <w:rsid w:val="003F3431"/>
    <w:rsid w:val="004554DD"/>
    <w:rsid w:val="004B7495"/>
    <w:rsid w:val="00510E69"/>
    <w:rsid w:val="006A281A"/>
    <w:rsid w:val="0070033B"/>
    <w:rsid w:val="0082354B"/>
    <w:rsid w:val="00BB5A1A"/>
    <w:rsid w:val="00DC6348"/>
    <w:rsid w:val="00F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CCEC"/>
  <w15:chartTrackingRefBased/>
  <w15:docId w15:val="{661BD16B-0DE1-46C1-8727-47BF796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34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6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34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C6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348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997B-F844-40A3-82A7-474AD311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2022-06-09T01:54:00Z</dcterms:created>
  <dcterms:modified xsi:type="dcterms:W3CDTF">2022-06-09T05:18:00Z</dcterms:modified>
</cp:coreProperties>
</file>