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2A0" w:rsidRPr="00B672A0" w:rsidRDefault="00014834">
      <w:pPr>
        <w:rPr>
          <w:rFonts w:ascii="Arial Rounded MT Bold" w:hAnsi="Arial Rounded MT Bold" w:cs="Arial"/>
          <w:color w:val="202124"/>
          <w:sz w:val="32"/>
          <w:szCs w:val="32"/>
          <w:u w:val="single"/>
          <w:shd w:val="clear" w:color="auto" w:fill="FFFFFF"/>
        </w:rPr>
      </w:pPr>
      <w:r>
        <w:rPr>
          <w:rFonts w:ascii="Arial Rounded MT Bold" w:hAnsi="Arial Rounded MT Bold" w:cs="Arial"/>
          <w:color w:val="202124"/>
          <w:sz w:val="32"/>
          <w:szCs w:val="32"/>
          <w:u w:val="single"/>
          <w:shd w:val="clear" w:color="auto" w:fill="FFFFFF"/>
        </w:rPr>
        <w:t xml:space="preserve"> </w:t>
      </w:r>
      <w:r w:rsidR="00B672A0" w:rsidRPr="00B672A0">
        <w:rPr>
          <w:rFonts w:ascii="Arial Rounded MT Bold" w:hAnsi="Arial Rounded MT Bold" w:cs="Arial"/>
          <w:color w:val="202124"/>
          <w:sz w:val="32"/>
          <w:szCs w:val="32"/>
          <w:u w:val="single"/>
          <w:shd w:val="clear" w:color="auto" w:fill="FFFFFF"/>
        </w:rPr>
        <w:t>Efemérides de J</w:t>
      </w:r>
      <w:r w:rsidR="00FD2EBE" w:rsidRPr="00B672A0">
        <w:rPr>
          <w:rFonts w:ascii="Arial Rounded MT Bold" w:hAnsi="Arial Rounded MT Bold" w:cs="Arial"/>
          <w:color w:val="202124"/>
          <w:sz w:val="32"/>
          <w:szCs w:val="32"/>
          <w:u w:val="single"/>
          <w:shd w:val="clear" w:color="auto" w:fill="FFFFFF"/>
        </w:rPr>
        <w:t>unio</w:t>
      </w:r>
    </w:p>
    <w:p w:rsidR="004E676C" w:rsidRPr="00607D8C" w:rsidRDefault="00716B61" w:rsidP="00607D8C">
      <w:pPr>
        <w:jc w:val="both"/>
        <w:rPr>
          <w:rFonts w:ascii="Arial" w:hAnsi="Arial" w:cs="Arial"/>
          <w:color w:val="202124"/>
          <w:sz w:val="24"/>
          <w:szCs w:val="24"/>
          <w:shd w:val="clear" w:color="auto" w:fill="FFFFFF"/>
        </w:rPr>
      </w:pPr>
      <w:r>
        <w:rPr>
          <w:rFonts w:ascii="Arial" w:hAnsi="Arial" w:cs="Arial"/>
          <w:sz w:val="24"/>
          <w:szCs w:val="24"/>
          <w:lang w:val="es-MX"/>
        </w:rPr>
        <w:t>1</w:t>
      </w:r>
      <w:r w:rsidR="00607D8C">
        <w:rPr>
          <w:rFonts w:ascii="Arial" w:hAnsi="Arial" w:cs="Arial"/>
          <w:sz w:val="24"/>
          <w:szCs w:val="24"/>
          <w:lang w:val="es-MX"/>
        </w:rPr>
        <w:t xml:space="preserve"> -El</w:t>
      </w:r>
      <w:r w:rsidR="00607D8C" w:rsidRPr="00607D8C">
        <w:rPr>
          <w:rFonts w:ascii="Arial" w:hAnsi="Arial" w:cs="Arial"/>
          <w:sz w:val="24"/>
          <w:szCs w:val="24"/>
          <w:lang w:val="es-MX"/>
        </w:rPr>
        <w:t xml:space="preserve"> fundador</w:t>
      </w:r>
      <w:r w:rsidR="00607D8C">
        <w:rPr>
          <w:rFonts w:ascii="Arial" w:hAnsi="Arial" w:cs="Arial"/>
          <w:sz w:val="24"/>
          <w:szCs w:val="24"/>
          <w:lang w:val="es-MX"/>
        </w:rPr>
        <w:t xml:space="preserve">  de San Juan fue</w:t>
      </w:r>
      <w:r w:rsidR="005558C1" w:rsidRPr="00607D8C">
        <w:rPr>
          <w:rFonts w:ascii="Arial" w:hAnsi="Arial" w:cs="Arial"/>
          <w:sz w:val="24"/>
          <w:szCs w:val="24"/>
          <w:lang w:val="es-MX"/>
        </w:rPr>
        <w:t xml:space="preserve">  </w:t>
      </w:r>
      <w:r w:rsidR="005558C1" w:rsidRPr="00607D8C">
        <w:rPr>
          <w:rFonts w:ascii="Arial" w:hAnsi="Arial" w:cs="Arial"/>
          <w:bCs/>
          <w:color w:val="202124"/>
          <w:sz w:val="24"/>
          <w:szCs w:val="24"/>
          <w:shd w:val="clear" w:color="auto" w:fill="FFFFFF"/>
        </w:rPr>
        <w:t>Juan</w:t>
      </w:r>
      <w:r w:rsidR="005558C1" w:rsidRPr="00607D8C">
        <w:rPr>
          <w:rFonts w:ascii="Arial" w:hAnsi="Arial" w:cs="Arial"/>
          <w:color w:val="202124"/>
          <w:sz w:val="24"/>
          <w:szCs w:val="24"/>
          <w:shd w:val="clear" w:color="auto" w:fill="FFFFFF"/>
        </w:rPr>
        <w:t> Jufré de Loayza y Monteza</w:t>
      </w:r>
      <w:r w:rsidR="002642A2">
        <w:rPr>
          <w:rFonts w:ascii="Arial" w:hAnsi="Arial" w:cs="Arial"/>
          <w:color w:val="202124"/>
          <w:sz w:val="24"/>
          <w:szCs w:val="24"/>
          <w:shd w:val="clear" w:color="auto" w:fill="FFFFFF"/>
        </w:rPr>
        <w:t xml:space="preserve">. </w:t>
      </w:r>
      <w:r w:rsidR="00AA0002">
        <w:rPr>
          <w:rFonts w:ascii="Arial" w:hAnsi="Arial" w:cs="Arial"/>
          <w:color w:val="202124"/>
          <w:sz w:val="24"/>
          <w:szCs w:val="24"/>
          <w:shd w:val="clear" w:color="auto" w:fill="FFFFFF"/>
        </w:rPr>
        <w:t xml:space="preserve">Este fue </w:t>
      </w:r>
      <w:r w:rsidR="00AA0002">
        <w:rPr>
          <w:rFonts w:ascii="Arial" w:hAnsi="Arial" w:cs="Arial"/>
          <w:color w:val="202124"/>
          <w:shd w:val="clear" w:color="auto" w:fill="FFFFFF"/>
        </w:rPr>
        <w:t>un adelantado de la tercera corriente colonizadora </w:t>
      </w:r>
      <w:r w:rsidR="00AA0002" w:rsidRPr="00AA0002">
        <w:rPr>
          <w:rFonts w:ascii="Arial" w:hAnsi="Arial" w:cs="Arial"/>
          <w:bCs/>
          <w:color w:val="202124"/>
          <w:shd w:val="clear" w:color="auto" w:fill="FFFFFF"/>
        </w:rPr>
        <w:t>que ingresó</w:t>
      </w:r>
      <w:r w:rsidR="00AA0002">
        <w:rPr>
          <w:rFonts w:ascii="Arial" w:hAnsi="Arial" w:cs="Arial"/>
          <w:color w:val="202124"/>
          <w:shd w:val="clear" w:color="auto" w:fill="FFFFFF"/>
        </w:rPr>
        <w:t xml:space="preserve"> por el Norte, y </w:t>
      </w:r>
      <w:r w:rsidR="00AA0002">
        <w:rPr>
          <w:rFonts w:ascii="Arial" w:hAnsi="Arial" w:cs="Arial"/>
          <w:b/>
          <w:bCs/>
          <w:color w:val="202124"/>
          <w:shd w:val="clear" w:color="auto" w:fill="FFFFFF"/>
        </w:rPr>
        <w:t>fue quien</w:t>
      </w:r>
      <w:r w:rsidR="00AA0002">
        <w:rPr>
          <w:rFonts w:ascii="Arial" w:hAnsi="Arial" w:cs="Arial"/>
          <w:color w:val="202124"/>
          <w:shd w:val="clear" w:color="auto" w:fill="FFFFFF"/>
        </w:rPr>
        <w:t> fundó San </w:t>
      </w:r>
      <w:r w:rsidR="00AA0002">
        <w:rPr>
          <w:rFonts w:ascii="Arial" w:hAnsi="Arial" w:cs="Arial"/>
          <w:b/>
          <w:bCs/>
          <w:color w:val="202124"/>
          <w:shd w:val="clear" w:color="auto" w:fill="FFFFFF"/>
        </w:rPr>
        <w:t>Juan</w:t>
      </w:r>
      <w:r w:rsidR="00AA0002">
        <w:rPr>
          <w:rFonts w:ascii="Arial" w:hAnsi="Arial" w:cs="Arial"/>
          <w:color w:val="202124"/>
          <w:shd w:val="clear" w:color="auto" w:fill="FFFFFF"/>
        </w:rPr>
        <w:t> de la Frontera un 13 de junio de </w:t>
      </w:r>
      <w:r w:rsidR="00AA0002">
        <w:rPr>
          <w:rFonts w:ascii="Arial" w:hAnsi="Arial" w:cs="Arial"/>
          <w:b/>
          <w:bCs/>
          <w:color w:val="202124"/>
          <w:shd w:val="clear" w:color="auto" w:fill="FFFFFF"/>
        </w:rPr>
        <w:t>1562</w:t>
      </w:r>
      <w:r w:rsidR="00AA0002">
        <w:rPr>
          <w:rFonts w:ascii="Arial" w:hAnsi="Arial" w:cs="Arial"/>
          <w:color w:val="202124"/>
          <w:shd w:val="clear" w:color="auto" w:fill="FFFFFF"/>
        </w:rPr>
        <w:t xml:space="preserve">, en nombre de Francisco de Villagra, Capitán general de los Reinos de Chile y de su Majestad el rey Felipe II de España, el lugar elegido para </w:t>
      </w:r>
      <w:r w:rsidR="005558C1" w:rsidRPr="00607D8C">
        <w:rPr>
          <w:rFonts w:ascii="Arial" w:hAnsi="Arial" w:cs="Arial"/>
          <w:color w:val="202124"/>
          <w:sz w:val="24"/>
          <w:szCs w:val="24"/>
          <w:shd w:val="clear" w:color="auto" w:fill="FFFFFF"/>
        </w:rPr>
        <w:t>realiza</w:t>
      </w:r>
      <w:r w:rsidR="00AA0002">
        <w:rPr>
          <w:rFonts w:ascii="Arial" w:hAnsi="Arial" w:cs="Arial"/>
          <w:color w:val="202124"/>
          <w:sz w:val="24"/>
          <w:szCs w:val="24"/>
          <w:shd w:val="clear" w:color="auto" w:fill="FFFFFF"/>
        </w:rPr>
        <w:t>r</w:t>
      </w:r>
      <w:r w:rsidR="005558C1" w:rsidRPr="00607D8C">
        <w:rPr>
          <w:rFonts w:ascii="Arial" w:hAnsi="Arial" w:cs="Arial"/>
          <w:color w:val="202124"/>
          <w:sz w:val="24"/>
          <w:szCs w:val="24"/>
          <w:shd w:val="clear" w:color="auto" w:fill="FFFFFF"/>
        </w:rPr>
        <w:t xml:space="preserve"> la fundación </w:t>
      </w:r>
      <w:r>
        <w:rPr>
          <w:rFonts w:ascii="Arial" w:hAnsi="Arial" w:cs="Arial"/>
          <w:color w:val="202124"/>
          <w:sz w:val="24"/>
          <w:szCs w:val="24"/>
          <w:shd w:val="clear" w:color="auto" w:fill="FFFFFF"/>
        </w:rPr>
        <w:t xml:space="preserve">en lo que hoy se conoce como concepción </w:t>
      </w:r>
    </w:p>
    <w:p w:rsidR="00C672A8" w:rsidRDefault="00716B61" w:rsidP="00607D8C">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2 -</w:t>
      </w:r>
      <w:r w:rsidR="004E676C" w:rsidRPr="00607D8C">
        <w:rPr>
          <w:rFonts w:ascii="Arial" w:hAnsi="Arial" w:cs="Arial"/>
          <w:color w:val="333333"/>
          <w:sz w:val="24"/>
          <w:szCs w:val="24"/>
          <w:shd w:val="clear" w:color="auto" w:fill="FFFFFF"/>
        </w:rPr>
        <w:t xml:space="preserve">San Juan de la Frontera estuvo asentada hasta fines de 1593 en lo que hoy es Concepción. Una crecida del río San Juan arrasó con la ciudad por lo que Luis Jufré (hijo del fundador) decide su trasladó al sur de la primera ubicación. </w:t>
      </w:r>
      <w:r>
        <w:rPr>
          <w:rFonts w:ascii="Arial" w:hAnsi="Arial" w:cs="Arial"/>
          <w:color w:val="333333"/>
          <w:sz w:val="24"/>
          <w:szCs w:val="24"/>
          <w:shd w:val="clear" w:color="auto" w:fill="FFFFFF"/>
        </w:rPr>
        <w:t xml:space="preserve"> </w:t>
      </w:r>
      <w:r w:rsidR="00DC6181">
        <w:rPr>
          <w:rFonts w:ascii="Arial" w:hAnsi="Arial" w:cs="Arial"/>
          <w:color w:val="333333"/>
          <w:sz w:val="24"/>
          <w:szCs w:val="24"/>
          <w:shd w:val="clear" w:color="auto" w:fill="FFFFFF"/>
        </w:rPr>
        <w:t xml:space="preserve">El mapa de la nueva ciudad distribuyó según el molde con lo que se manejaba en esa época, las </w:t>
      </w:r>
      <w:r w:rsidR="00C672A8">
        <w:rPr>
          <w:rFonts w:ascii="Arial" w:hAnsi="Arial" w:cs="Arial"/>
          <w:color w:val="333333"/>
          <w:sz w:val="24"/>
          <w:szCs w:val="24"/>
          <w:shd w:val="clear" w:color="auto" w:fill="FFFFFF"/>
        </w:rPr>
        <w:t>poblaciones españolas en Indias. En el centro se ubicaba la plaza mayor de armas, en frente la iglesia Matriz principal y la hermandad de Santa Ana; con solares  a un costado</w:t>
      </w:r>
      <w:r w:rsidR="007735CB">
        <w:rPr>
          <w:rFonts w:ascii="Arial" w:hAnsi="Arial" w:cs="Arial"/>
          <w:color w:val="333333"/>
          <w:sz w:val="24"/>
          <w:szCs w:val="24"/>
          <w:shd w:val="clear" w:color="auto" w:fill="FFFFFF"/>
        </w:rPr>
        <w:t>,</w:t>
      </w:r>
      <w:r w:rsidR="00C672A8">
        <w:rPr>
          <w:rFonts w:ascii="Arial" w:hAnsi="Arial" w:cs="Arial"/>
          <w:color w:val="333333"/>
          <w:sz w:val="24"/>
          <w:szCs w:val="24"/>
          <w:shd w:val="clear" w:color="auto" w:fill="FFFFFF"/>
        </w:rPr>
        <w:t xml:space="preserve"> destinado </w:t>
      </w:r>
      <w:r w:rsidR="007735CB">
        <w:rPr>
          <w:rFonts w:ascii="Arial" w:hAnsi="Arial" w:cs="Arial"/>
          <w:color w:val="333333"/>
          <w:sz w:val="24"/>
          <w:szCs w:val="24"/>
          <w:shd w:val="clear" w:color="auto" w:fill="FFFFFF"/>
        </w:rPr>
        <w:t>al</w:t>
      </w:r>
      <w:r w:rsidR="00C672A8">
        <w:rPr>
          <w:rFonts w:ascii="Arial" w:hAnsi="Arial" w:cs="Arial"/>
          <w:color w:val="333333"/>
          <w:sz w:val="24"/>
          <w:szCs w:val="24"/>
          <w:shd w:val="clear" w:color="auto" w:fill="FFFFFF"/>
        </w:rPr>
        <w:t xml:space="preserve"> Cabildo.</w:t>
      </w:r>
    </w:p>
    <w:p w:rsidR="005558C1" w:rsidRPr="00607D8C" w:rsidRDefault="00B2143F" w:rsidP="00607D8C">
      <w:pPr>
        <w:jc w:val="both"/>
        <w:rPr>
          <w:rFonts w:ascii="Arial" w:hAnsi="Arial" w:cs="Arial"/>
          <w:color w:val="001821"/>
          <w:sz w:val="24"/>
          <w:szCs w:val="24"/>
          <w:shd w:val="clear" w:color="auto" w:fill="FFFFFF"/>
        </w:rPr>
      </w:pPr>
      <w:r w:rsidRPr="00607D8C">
        <w:rPr>
          <w:rFonts w:ascii="Arial" w:hAnsi="Arial" w:cs="Arial"/>
          <w:color w:val="333333"/>
          <w:sz w:val="24"/>
          <w:szCs w:val="24"/>
          <w:shd w:val="clear" w:color="auto" w:fill="FFFFFF"/>
        </w:rPr>
        <w:t xml:space="preserve"> La segunda fundación</w:t>
      </w:r>
      <w:r w:rsidR="00716B61">
        <w:rPr>
          <w:rFonts w:ascii="Arial" w:hAnsi="Arial" w:cs="Arial"/>
          <w:color w:val="333333"/>
          <w:sz w:val="24"/>
          <w:szCs w:val="24"/>
          <w:shd w:val="clear" w:color="auto" w:fill="FFFFFF"/>
        </w:rPr>
        <w:t xml:space="preserve"> de San Juan,</w:t>
      </w:r>
      <w:r w:rsidRPr="00607D8C">
        <w:rPr>
          <w:rFonts w:ascii="Arial" w:hAnsi="Arial" w:cs="Arial"/>
          <w:color w:val="333333"/>
          <w:sz w:val="24"/>
          <w:szCs w:val="24"/>
          <w:shd w:val="clear" w:color="auto" w:fill="FFFFFF"/>
        </w:rPr>
        <w:t xml:space="preserve"> se hizo a 25</w:t>
      </w:r>
      <w:r w:rsidR="00716B61">
        <w:rPr>
          <w:rFonts w:ascii="Arial" w:hAnsi="Arial" w:cs="Arial"/>
          <w:color w:val="333333"/>
          <w:sz w:val="24"/>
          <w:szCs w:val="24"/>
          <w:shd w:val="clear" w:color="auto" w:fill="FFFFFF"/>
        </w:rPr>
        <w:t xml:space="preserve"> </w:t>
      </w:r>
      <w:r w:rsidRPr="00607D8C">
        <w:rPr>
          <w:rFonts w:ascii="Arial" w:hAnsi="Arial" w:cs="Arial"/>
          <w:color w:val="001821"/>
          <w:sz w:val="24"/>
          <w:szCs w:val="24"/>
          <w:shd w:val="clear" w:color="auto" w:fill="FFFFFF"/>
        </w:rPr>
        <w:t> </w:t>
      </w:r>
      <w:r w:rsidR="00716B61">
        <w:rPr>
          <w:rFonts w:ascii="Arial" w:hAnsi="Arial" w:cs="Arial"/>
          <w:color w:val="001821"/>
          <w:sz w:val="24"/>
          <w:szCs w:val="24"/>
          <w:shd w:val="clear" w:color="auto" w:fill="FFFFFF"/>
        </w:rPr>
        <w:t>c</w:t>
      </w:r>
      <w:r w:rsidRPr="00607D8C">
        <w:rPr>
          <w:rFonts w:ascii="Arial" w:hAnsi="Arial" w:cs="Arial"/>
          <w:color w:val="001821"/>
          <w:sz w:val="24"/>
          <w:szCs w:val="24"/>
          <w:shd w:val="clear" w:color="auto" w:fill="FFFFFF"/>
        </w:rPr>
        <w:t>uadras de la ubicación original en lo que hoy día</w:t>
      </w:r>
      <w:r w:rsidR="00716B61">
        <w:rPr>
          <w:rFonts w:ascii="Arial" w:hAnsi="Arial" w:cs="Arial"/>
          <w:color w:val="001821"/>
          <w:sz w:val="24"/>
          <w:szCs w:val="24"/>
          <w:shd w:val="clear" w:color="auto" w:fill="FFFFFF"/>
        </w:rPr>
        <w:t xml:space="preserve"> es, San Juan C</w:t>
      </w:r>
      <w:r w:rsidRPr="00607D8C">
        <w:rPr>
          <w:rFonts w:ascii="Arial" w:hAnsi="Arial" w:cs="Arial"/>
          <w:color w:val="001821"/>
          <w:sz w:val="24"/>
          <w:szCs w:val="24"/>
          <w:shd w:val="clear" w:color="auto" w:fill="FFFFFF"/>
        </w:rPr>
        <w:t>apital.</w:t>
      </w:r>
    </w:p>
    <w:p w:rsidR="00185F36" w:rsidRPr="00607D8C" w:rsidRDefault="00716B61" w:rsidP="00607D8C">
      <w:pPr>
        <w:pStyle w:val="NormalWeb"/>
        <w:shd w:val="clear" w:color="auto" w:fill="FFFFFF"/>
        <w:spacing w:before="0" w:beforeAutospacing="0"/>
        <w:jc w:val="both"/>
        <w:rPr>
          <w:rFonts w:ascii="Arial" w:hAnsi="Arial" w:cs="Arial"/>
          <w:color w:val="373A3C"/>
        </w:rPr>
      </w:pPr>
      <w:r>
        <w:rPr>
          <w:rFonts w:ascii="Arial" w:hAnsi="Arial" w:cs="Arial"/>
          <w:color w:val="373A3C"/>
        </w:rPr>
        <w:t>3 -</w:t>
      </w:r>
      <w:r w:rsidR="00185F36" w:rsidRPr="00607D8C">
        <w:rPr>
          <w:rFonts w:ascii="Arial" w:hAnsi="Arial" w:cs="Arial"/>
          <w:color w:val="373A3C"/>
        </w:rPr>
        <w:t>En el año 1551 el capitán Francisco de Villagra recorrió la zona de lo que hoy son las provincias de San Juan y Mendoza. Desde ese momento, varios fueron los grupos que exploraron el territorio sanjuanino, enviados por las autoridades de la Capitanía General de Chile, que era una división territorial menor del Imperio español, que dependía del Virreinato del Perú. Estas expediciones previas t</w:t>
      </w:r>
      <w:r w:rsidR="007735CB">
        <w:rPr>
          <w:rFonts w:ascii="Arial" w:hAnsi="Arial" w:cs="Arial"/>
          <w:color w:val="373A3C"/>
        </w:rPr>
        <w:t>omaron contacto con los indios H</w:t>
      </w:r>
      <w:r w:rsidR="00185F36" w:rsidRPr="00607D8C">
        <w:rPr>
          <w:rFonts w:ascii="Arial" w:hAnsi="Arial" w:cs="Arial"/>
          <w:color w:val="373A3C"/>
        </w:rPr>
        <w:t>uarpes, que recibieron pacíficamente a los españoles. Precisamente la existencia de gran cantidad de indígenas que podían ser llevados a Chile para trabajar en el campo o las minas fue uno de los motivos por los cuales los españoles decidieron tomar posesión efectiva de estos territorios.</w:t>
      </w:r>
    </w:p>
    <w:p w:rsidR="00716B61" w:rsidRDefault="00716B61" w:rsidP="00607D8C">
      <w:pPr>
        <w:jc w:val="both"/>
        <w:rPr>
          <w:rFonts w:ascii="Arial" w:hAnsi="Arial" w:cs="Arial"/>
          <w:sz w:val="24"/>
          <w:szCs w:val="24"/>
        </w:rPr>
      </w:pPr>
      <w:r>
        <w:rPr>
          <w:rFonts w:ascii="Arial" w:hAnsi="Arial" w:cs="Arial"/>
          <w:sz w:val="24"/>
          <w:szCs w:val="24"/>
        </w:rPr>
        <w:t>4 –Cultura de los primeros ha</w:t>
      </w:r>
      <w:r w:rsidR="00DB3A76">
        <w:rPr>
          <w:rFonts w:ascii="Arial" w:hAnsi="Arial" w:cs="Arial"/>
          <w:sz w:val="24"/>
          <w:szCs w:val="24"/>
        </w:rPr>
        <w:t>bitantes de San Juan</w:t>
      </w:r>
    </w:p>
    <w:p w:rsidR="008B052E" w:rsidRPr="00DB3A76" w:rsidRDefault="00AB76F8" w:rsidP="00607D8C">
      <w:pPr>
        <w:jc w:val="both"/>
        <w:rPr>
          <w:rFonts w:ascii="Arial" w:hAnsi="Arial" w:cs="Arial"/>
          <w:sz w:val="24"/>
          <w:szCs w:val="24"/>
          <w:u w:val="single"/>
        </w:rPr>
      </w:pPr>
      <w:r w:rsidRPr="00DB3A76">
        <w:rPr>
          <w:rFonts w:ascii="Arial" w:hAnsi="Arial" w:cs="Arial"/>
          <w:sz w:val="24"/>
          <w:szCs w:val="24"/>
          <w:u w:val="single"/>
        </w:rPr>
        <w:t xml:space="preserve">Idioma de los pueblos </w:t>
      </w:r>
      <w:r w:rsidR="008B052E" w:rsidRPr="00DB3A76">
        <w:rPr>
          <w:rFonts w:ascii="Arial" w:hAnsi="Arial" w:cs="Arial"/>
          <w:sz w:val="24"/>
          <w:szCs w:val="24"/>
          <w:u w:val="single"/>
        </w:rPr>
        <w:t>originarios</w:t>
      </w:r>
    </w:p>
    <w:p w:rsidR="00487BAF" w:rsidRPr="00607D8C" w:rsidRDefault="00DB3A76" w:rsidP="00607D8C">
      <w:pPr>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w:t>
      </w:r>
      <w:r w:rsidR="00AB76F8" w:rsidRPr="00607D8C">
        <w:rPr>
          <w:rFonts w:ascii="Arial" w:hAnsi="Arial" w:cs="Arial"/>
          <w:color w:val="000000" w:themeColor="text1"/>
          <w:sz w:val="24"/>
          <w:szCs w:val="24"/>
          <w:shd w:val="clear" w:color="auto" w:fill="FFFFFF"/>
        </w:rPr>
        <w:t>A veces se considera que los dos </w:t>
      </w:r>
      <w:hyperlink r:id="rId8" w:tooltip="Lenguas huarpes" w:history="1">
        <w:r w:rsidR="00AB76F8" w:rsidRPr="00607D8C">
          <w:rPr>
            <w:rStyle w:val="Hipervnculo"/>
            <w:rFonts w:ascii="Arial" w:hAnsi="Arial" w:cs="Arial"/>
            <w:color w:val="000000" w:themeColor="text1"/>
            <w:sz w:val="24"/>
            <w:szCs w:val="24"/>
            <w:shd w:val="clear" w:color="auto" w:fill="FFFFFF"/>
          </w:rPr>
          <w:t>idiomas huarpes</w:t>
        </w:r>
      </w:hyperlink>
      <w:r w:rsidR="00AB76F8" w:rsidRPr="00607D8C">
        <w:rPr>
          <w:rFonts w:ascii="Arial" w:hAnsi="Arial" w:cs="Arial"/>
          <w:color w:val="000000" w:themeColor="text1"/>
          <w:sz w:val="24"/>
          <w:szCs w:val="24"/>
          <w:shd w:val="clear" w:color="auto" w:fill="FFFFFF"/>
        </w:rPr>
        <w:t> ―el </w:t>
      </w:r>
      <w:hyperlink r:id="rId9" w:tooltip="Millcayac (aún no redactado)" w:history="1">
        <w:r w:rsidR="00AB76F8" w:rsidRPr="00607D8C">
          <w:rPr>
            <w:rStyle w:val="Hipervnculo"/>
            <w:rFonts w:ascii="Arial" w:hAnsi="Arial" w:cs="Arial"/>
            <w:color w:val="000000" w:themeColor="text1"/>
            <w:sz w:val="24"/>
            <w:szCs w:val="24"/>
            <w:shd w:val="clear" w:color="auto" w:fill="FFFFFF"/>
          </w:rPr>
          <w:t>mill</w:t>
        </w:r>
        <w:r>
          <w:rPr>
            <w:rStyle w:val="Hipervnculo"/>
            <w:rFonts w:ascii="Arial" w:hAnsi="Arial" w:cs="Arial"/>
            <w:color w:val="000000" w:themeColor="text1"/>
            <w:sz w:val="24"/>
            <w:szCs w:val="24"/>
            <w:shd w:val="clear" w:color="auto" w:fill="FFFFFF"/>
          </w:rPr>
          <w:t>i</w:t>
        </w:r>
        <w:r w:rsidR="00AB76F8" w:rsidRPr="00607D8C">
          <w:rPr>
            <w:rStyle w:val="Hipervnculo"/>
            <w:rFonts w:ascii="Arial" w:hAnsi="Arial" w:cs="Arial"/>
            <w:color w:val="000000" w:themeColor="text1"/>
            <w:sz w:val="24"/>
            <w:szCs w:val="24"/>
            <w:shd w:val="clear" w:color="auto" w:fill="FFFFFF"/>
          </w:rPr>
          <w:t>cayac</w:t>
        </w:r>
      </w:hyperlink>
      <w:r w:rsidR="00AB76F8" w:rsidRPr="00607D8C">
        <w:rPr>
          <w:rFonts w:ascii="Arial" w:hAnsi="Arial" w:cs="Arial"/>
          <w:color w:val="000000" w:themeColor="text1"/>
          <w:sz w:val="24"/>
          <w:szCs w:val="24"/>
          <w:shd w:val="clear" w:color="auto" w:fill="FFFFFF"/>
        </w:rPr>
        <w:t> y el </w:t>
      </w:r>
      <w:hyperlink r:id="rId10" w:tooltip="Idioma allentiac" w:history="1">
        <w:r w:rsidR="00AB76F8" w:rsidRPr="00607D8C">
          <w:rPr>
            <w:rStyle w:val="Hipervnculo"/>
            <w:rFonts w:ascii="Arial" w:hAnsi="Arial" w:cs="Arial"/>
            <w:color w:val="000000" w:themeColor="text1"/>
            <w:sz w:val="24"/>
            <w:szCs w:val="24"/>
            <w:shd w:val="clear" w:color="auto" w:fill="FFFFFF"/>
          </w:rPr>
          <w:t>allentiac</w:t>
        </w:r>
      </w:hyperlink>
      <w:r w:rsidR="00AB76F8" w:rsidRPr="00607D8C">
        <w:rPr>
          <w:rFonts w:ascii="Arial" w:hAnsi="Arial" w:cs="Arial"/>
          <w:color w:val="000000" w:themeColor="text1"/>
          <w:sz w:val="24"/>
          <w:szCs w:val="24"/>
          <w:shd w:val="clear" w:color="auto" w:fill="FFFFFF"/>
        </w:rPr>
        <w:t>― son dos </w:t>
      </w:r>
      <w:hyperlink r:id="rId11" w:tooltip="Dialecto" w:history="1">
        <w:r w:rsidR="00AB76F8" w:rsidRPr="00607D8C">
          <w:rPr>
            <w:rStyle w:val="Hipervnculo"/>
            <w:rFonts w:ascii="Arial" w:hAnsi="Arial" w:cs="Arial"/>
            <w:color w:val="000000" w:themeColor="text1"/>
            <w:sz w:val="24"/>
            <w:szCs w:val="24"/>
            <w:shd w:val="clear" w:color="auto" w:fill="FFFFFF"/>
          </w:rPr>
          <w:t>dialectos</w:t>
        </w:r>
      </w:hyperlink>
      <w:r w:rsidR="00AB76F8" w:rsidRPr="00607D8C">
        <w:rPr>
          <w:rFonts w:ascii="Arial" w:hAnsi="Arial" w:cs="Arial"/>
          <w:color w:val="000000" w:themeColor="text1"/>
          <w:sz w:val="24"/>
          <w:szCs w:val="24"/>
          <w:shd w:val="clear" w:color="auto" w:fill="FFFFFF"/>
        </w:rPr>
        <w:t> del mismo idioma.</w:t>
      </w:r>
      <w:r w:rsidR="00487BAF" w:rsidRPr="00607D8C">
        <w:rPr>
          <w:rFonts w:ascii="Arial" w:hAnsi="Arial" w:cs="Arial"/>
          <w:color w:val="000000" w:themeColor="text1"/>
          <w:sz w:val="24"/>
          <w:szCs w:val="24"/>
        </w:rPr>
        <w:t xml:space="preserve">  </w:t>
      </w:r>
    </w:p>
    <w:p w:rsidR="00F6622F" w:rsidRPr="00607D8C" w:rsidRDefault="00487BAF" w:rsidP="00607D8C">
      <w:pPr>
        <w:jc w:val="both"/>
        <w:rPr>
          <w:rFonts w:ascii="Arial" w:hAnsi="Arial" w:cs="Arial"/>
          <w:sz w:val="24"/>
          <w:szCs w:val="24"/>
        </w:rPr>
      </w:pPr>
      <w:r w:rsidRPr="00607D8C">
        <w:rPr>
          <w:rFonts w:ascii="Arial" w:hAnsi="Arial" w:cs="Arial"/>
          <w:color w:val="000000" w:themeColor="text1"/>
          <w:sz w:val="24"/>
          <w:szCs w:val="24"/>
        </w:rPr>
        <w:t>E</w:t>
      </w:r>
      <w:r w:rsidRPr="00607D8C">
        <w:rPr>
          <w:rFonts w:ascii="Arial" w:hAnsi="Arial" w:cs="Arial"/>
          <w:sz w:val="24"/>
          <w:szCs w:val="24"/>
        </w:rPr>
        <w:t>conomía de los pueblos</w:t>
      </w:r>
      <w:r w:rsidR="008B052E" w:rsidRPr="00607D8C">
        <w:rPr>
          <w:rFonts w:ascii="Arial" w:hAnsi="Arial" w:cs="Arial"/>
          <w:sz w:val="24"/>
          <w:szCs w:val="24"/>
        </w:rPr>
        <w:t xml:space="preserve"> originarios</w:t>
      </w:r>
      <w:r w:rsidRPr="00607D8C">
        <w:rPr>
          <w:rFonts w:ascii="Arial" w:hAnsi="Arial" w:cs="Arial"/>
          <w:sz w:val="24"/>
          <w:szCs w:val="24"/>
        </w:rPr>
        <w:t xml:space="preserve"> </w:t>
      </w:r>
    </w:p>
    <w:p w:rsidR="00C45E23" w:rsidRPr="00DC6181" w:rsidRDefault="00DB3A76" w:rsidP="00607D8C">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t>
      </w:r>
      <w:r w:rsidR="00487BAF" w:rsidRPr="00607D8C">
        <w:rPr>
          <w:rFonts w:ascii="Arial" w:hAnsi="Arial" w:cs="Arial"/>
          <w:color w:val="000000" w:themeColor="text1"/>
          <w:sz w:val="24"/>
          <w:szCs w:val="24"/>
          <w:shd w:val="clear" w:color="auto" w:fill="FFFFFF"/>
        </w:rPr>
        <w:t>Eran principalmente </w:t>
      </w:r>
      <w:hyperlink r:id="rId12" w:tooltip="Cazador-recolector" w:history="1">
        <w:r w:rsidR="00487BAF" w:rsidRPr="00607D8C">
          <w:rPr>
            <w:rStyle w:val="Hipervnculo"/>
            <w:rFonts w:ascii="Arial" w:hAnsi="Arial" w:cs="Arial"/>
            <w:color w:val="000000" w:themeColor="text1"/>
            <w:sz w:val="24"/>
            <w:szCs w:val="24"/>
            <w:shd w:val="clear" w:color="auto" w:fill="FFFFFF"/>
          </w:rPr>
          <w:t>cazadores</w:t>
        </w:r>
        <w:r w:rsidR="00C45E23">
          <w:rPr>
            <w:rStyle w:val="Hipervnculo"/>
            <w:rFonts w:ascii="Arial" w:hAnsi="Arial" w:cs="Arial"/>
            <w:color w:val="000000" w:themeColor="text1"/>
            <w:sz w:val="24"/>
            <w:szCs w:val="24"/>
            <w:shd w:val="clear" w:color="auto" w:fill="FFFFFF"/>
          </w:rPr>
          <w:t xml:space="preserve"> y</w:t>
        </w:r>
        <w:r w:rsidR="00487BAF" w:rsidRPr="00607D8C">
          <w:rPr>
            <w:rStyle w:val="Hipervnculo"/>
            <w:rFonts w:ascii="Arial" w:hAnsi="Arial" w:cs="Arial"/>
            <w:color w:val="000000" w:themeColor="text1"/>
            <w:sz w:val="24"/>
            <w:szCs w:val="24"/>
            <w:shd w:val="clear" w:color="auto" w:fill="FFFFFF"/>
          </w:rPr>
          <w:t xml:space="preserve"> recolectores</w:t>
        </w:r>
      </w:hyperlink>
      <w:r w:rsidR="00C45E23">
        <w:rPr>
          <w:rStyle w:val="Hipervnculo"/>
          <w:rFonts w:ascii="Arial" w:hAnsi="Arial" w:cs="Arial"/>
          <w:color w:val="000000" w:themeColor="text1"/>
          <w:sz w:val="24"/>
          <w:szCs w:val="24"/>
          <w:shd w:val="clear" w:color="auto" w:fill="FFFFFF"/>
        </w:rPr>
        <w:t xml:space="preserve">, </w:t>
      </w:r>
      <w:r w:rsidR="00C45E23" w:rsidRPr="00C45E23">
        <w:rPr>
          <w:rStyle w:val="Hipervnculo"/>
          <w:rFonts w:ascii="Arial" w:hAnsi="Arial" w:cs="Arial"/>
          <w:color w:val="000000" w:themeColor="text1"/>
          <w:sz w:val="24"/>
          <w:szCs w:val="24"/>
          <w:u w:val="none"/>
          <w:shd w:val="clear" w:color="auto" w:fill="FFFFFF"/>
        </w:rPr>
        <w:t xml:space="preserve">también pescaban a las orillas de los ríos; </w:t>
      </w:r>
      <w:r w:rsidR="00C45E23">
        <w:rPr>
          <w:rFonts w:ascii="Arial" w:hAnsi="Arial" w:cs="Arial"/>
          <w:color w:val="000000" w:themeColor="text1"/>
          <w:sz w:val="24"/>
          <w:szCs w:val="24"/>
          <w:shd w:val="clear" w:color="auto" w:fill="FFFFFF"/>
        </w:rPr>
        <w:t xml:space="preserve"> sus presas mayores eran</w:t>
      </w:r>
      <w:r w:rsidR="00487BAF" w:rsidRPr="00607D8C">
        <w:rPr>
          <w:rFonts w:ascii="Arial" w:hAnsi="Arial" w:cs="Arial"/>
          <w:color w:val="000000" w:themeColor="text1"/>
          <w:sz w:val="24"/>
          <w:szCs w:val="24"/>
          <w:shd w:val="clear" w:color="auto" w:fill="FFFFFF"/>
        </w:rPr>
        <w:t xml:space="preserve"> los </w:t>
      </w:r>
      <w:hyperlink r:id="rId13" w:tooltip="Guanaco" w:history="1">
        <w:r w:rsidR="00487BAF" w:rsidRPr="00607D8C">
          <w:rPr>
            <w:rStyle w:val="Hipervnculo"/>
            <w:rFonts w:ascii="Arial" w:hAnsi="Arial" w:cs="Arial"/>
            <w:color w:val="000000" w:themeColor="text1"/>
            <w:sz w:val="24"/>
            <w:szCs w:val="24"/>
            <w:shd w:val="clear" w:color="auto" w:fill="FFFFFF"/>
          </w:rPr>
          <w:t>guanacos</w:t>
        </w:r>
      </w:hyperlink>
      <w:r w:rsidR="00487BAF" w:rsidRPr="00607D8C">
        <w:rPr>
          <w:rFonts w:ascii="Arial" w:hAnsi="Arial" w:cs="Arial"/>
          <w:color w:val="000000" w:themeColor="text1"/>
          <w:sz w:val="24"/>
          <w:szCs w:val="24"/>
          <w:shd w:val="clear" w:color="auto" w:fill="FFFFFF"/>
        </w:rPr>
        <w:t> y </w:t>
      </w:r>
      <w:hyperlink r:id="rId14" w:tooltip="Ñandú" w:history="1">
        <w:r w:rsidR="00487BAF" w:rsidRPr="00607D8C">
          <w:rPr>
            <w:rStyle w:val="Hipervnculo"/>
            <w:rFonts w:ascii="Arial" w:hAnsi="Arial" w:cs="Arial"/>
            <w:color w:val="000000" w:themeColor="text1"/>
            <w:sz w:val="24"/>
            <w:szCs w:val="24"/>
            <w:shd w:val="clear" w:color="auto" w:fill="FFFFFF"/>
          </w:rPr>
          <w:t>ñandús</w:t>
        </w:r>
      </w:hyperlink>
      <w:r w:rsidR="00487BAF" w:rsidRPr="00607D8C">
        <w:rPr>
          <w:rFonts w:ascii="Arial" w:hAnsi="Arial" w:cs="Arial"/>
          <w:color w:val="000000" w:themeColor="text1"/>
          <w:sz w:val="24"/>
          <w:szCs w:val="24"/>
          <w:shd w:val="clear" w:color="auto" w:fill="FFFFFF"/>
        </w:rPr>
        <w:t> y los grandes huevos de estas aves corredoras; así como otros animales del </w:t>
      </w:r>
      <w:hyperlink r:id="rId15" w:anchor="_Cuyo" w:tooltip="Fauna Argentina" w:history="1">
        <w:r w:rsidR="00487BAF" w:rsidRPr="00607D8C">
          <w:rPr>
            <w:rStyle w:val="Hipervnculo"/>
            <w:rFonts w:ascii="Arial" w:hAnsi="Arial" w:cs="Arial"/>
            <w:color w:val="000000" w:themeColor="text1"/>
            <w:sz w:val="24"/>
            <w:szCs w:val="24"/>
            <w:shd w:val="clear" w:color="auto" w:fill="FFFFFF"/>
          </w:rPr>
          <w:t>Cuyo</w:t>
        </w:r>
      </w:hyperlink>
      <w:r w:rsidR="00C45E23">
        <w:rPr>
          <w:rFonts w:ascii="Arial" w:hAnsi="Arial" w:cs="Arial"/>
          <w:color w:val="000000" w:themeColor="text1"/>
          <w:sz w:val="24"/>
          <w:szCs w:val="24"/>
          <w:shd w:val="clear" w:color="auto" w:fill="FFFFFF"/>
        </w:rPr>
        <w:t>. S</w:t>
      </w:r>
      <w:r w:rsidR="00487BAF" w:rsidRPr="00607D8C">
        <w:rPr>
          <w:rFonts w:ascii="Arial" w:hAnsi="Arial" w:cs="Arial"/>
          <w:color w:val="000000" w:themeColor="text1"/>
          <w:sz w:val="24"/>
          <w:szCs w:val="24"/>
          <w:shd w:val="clear" w:color="auto" w:fill="FFFFFF"/>
        </w:rPr>
        <w:t>olían conservar las carnes en forma de </w:t>
      </w:r>
      <w:hyperlink r:id="rId16" w:tooltip="Charqui" w:history="1">
        <w:r w:rsidR="00487BAF" w:rsidRPr="00607D8C">
          <w:rPr>
            <w:rStyle w:val="Hipervnculo"/>
            <w:rFonts w:ascii="Arial" w:hAnsi="Arial" w:cs="Arial"/>
            <w:color w:val="000000" w:themeColor="text1"/>
            <w:sz w:val="24"/>
            <w:szCs w:val="24"/>
            <w:shd w:val="clear" w:color="auto" w:fill="FFFFFF"/>
          </w:rPr>
          <w:t>charqui</w:t>
        </w:r>
      </w:hyperlink>
      <w:r w:rsidR="00487BAF" w:rsidRPr="00607D8C">
        <w:rPr>
          <w:rFonts w:ascii="Arial" w:hAnsi="Arial" w:cs="Arial"/>
          <w:color w:val="000000" w:themeColor="text1"/>
          <w:sz w:val="24"/>
          <w:szCs w:val="24"/>
          <w:shd w:val="clear" w:color="auto" w:fill="FFFFFF"/>
        </w:rPr>
        <w:t> (esto casi siempr</w:t>
      </w:r>
      <w:r w:rsidR="00C45E23">
        <w:rPr>
          <w:rFonts w:ascii="Arial" w:hAnsi="Arial" w:cs="Arial"/>
          <w:color w:val="000000" w:themeColor="text1"/>
          <w:sz w:val="24"/>
          <w:szCs w:val="24"/>
          <w:shd w:val="clear" w:color="auto" w:fill="FFFFFF"/>
        </w:rPr>
        <w:t xml:space="preserve">e facilitado por la sequedad de </w:t>
      </w:r>
      <w:r w:rsidR="00487BAF" w:rsidRPr="00607D8C">
        <w:rPr>
          <w:rFonts w:ascii="Arial" w:hAnsi="Arial" w:cs="Arial"/>
          <w:color w:val="000000" w:themeColor="text1"/>
          <w:sz w:val="24"/>
          <w:szCs w:val="24"/>
          <w:shd w:val="clear" w:color="auto" w:fill="FFFFFF"/>
        </w:rPr>
        <w:t>la región cuyana).</w:t>
      </w:r>
      <w:r w:rsidR="00DC6181" w:rsidRPr="00DC6181">
        <w:rPr>
          <w:rFonts w:ascii="Georgia" w:hAnsi="Georgia"/>
          <w:color w:val="333333"/>
          <w:sz w:val="28"/>
          <w:szCs w:val="28"/>
          <w:shd w:val="clear" w:color="auto" w:fill="FFFFFF"/>
        </w:rPr>
        <w:t xml:space="preserve"> </w:t>
      </w:r>
      <w:r w:rsidR="00DC6181" w:rsidRPr="00DC6181">
        <w:rPr>
          <w:rFonts w:ascii="Arial" w:hAnsi="Arial" w:cs="Arial"/>
          <w:color w:val="333333"/>
          <w:sz w:val="24"/>
          <w:szCs w:val="24"/>
          <w:shd w:val="clear" w:color="auto" w:fill="FFFFFF"/>
        </w:rPr>
        <w:t>En los valles de nuestra provincia la ganadería era explotada en muy pequeña escala y se limitaba</w:t>
      </w:r>
      <w:r w:rsidR="00BF42EB">
        <w:rPr>
          <w:rFonts w:ascii="Arial" w:hAnsi="Arial" w:cs="Arial"/>
          <w:color w:val="333333"/>
          <w:sz w:val="24"/>
          <w:szCs w:val="24"/>
          <w:shd w:val="clear" w:color="auto" w:fill="FFFFFF"/>
        </w:rPr>
        <w:t xml:space="preserve"> a la tenencia de algunas </w:t>
      </w:r>
      <w:r w:rsidR="00DC6181" w:rsidRPr="00DC6181">
        <w:rPr>
          <w:rFonts w:ascii="Arial" w:hAnsi="Arial" w:cs="Arial"/>
          <w:color w:val="333333"/>
          <w:sz w:val="24"/>
          <w:szCs w:val="24"/>
          <w:shd w:val="clear" w:color="auto" w:fill="FFFFFF"/>
        </w:rPr>
        <w:t>llamas</w:t>
      </w:r>
      <w:r w:rsidR="00DC6181">
        <w:rPr>
          <w:rFonts w:ascii="Georgia" w:hAnsi="Georgia"/>
          <w:color w:val="333333"/>
          <w:sz w:val="28"/>
          <w:szCs w:val="28"/>
          <w:shd w:val="clear" w:color="auto" w:fill="FFFFFF"/>
        </w:rPr>
        <w:t>.</w:t>
      </w:r>
      <w:r w:rsidR="00487BAF" w:rsidRPr="00607D8C">
        <w:rPr>
          <w:rFonts w:ascii="Arial" w:hAnsi="Arial" w:cs="Arial"/>
          <w:color w:val="000000" w:themeColor="text1"/>
          <w:sz w:val="24"/>
          <w:szCs w:val="24"/>
        </w:rPr>
        <w:br/>
      </w:r>
      <w:r w:rsidR="00487BAF" w:rsidRPr="00607D8C">
        <w:rPr>
          <w:rFonts w:ascii="Arial" w:hAnsi="Arial" w:cs="Arial"/>
          <w:color w:val="000000" w:themeColor="text1"/>
          <w:sz w:val="24"/>
          <w:szCs w:val="24"/>
          <w:shd w:val="clear" w:color="auto" w:fill="FFFFFF"/>
        </w:rPr>
        <w:t xml:space="preserve">Por otra parte </w:t>
      </w:r>
      <w:r w:rsidR="00C45E23">
        <w:rPr>
          <w:rFonts w:ascii="Georgia" w:hAnsi="Georgia"/>
          <w:color w:val="333333"/>
          <w:sz w:val="28"/>
          <w:szCs w:val="28"/>
          <w:shd w:val="clear" w:color="auto" w:fill="FFFFFF"/>
        </w:rPr>
        <w:t> </w:t>
      </w:r>
      <w:r w:rsidR="00C45E23" w:rsidRPr="00DC6181">
        <w:rPr>
          <w:rFonts w:ascii="Arial" w:hAnsi="Arial" w:cs="Arial"/>
          <w:color w:val="333333"/>
          <w:sz w:val="24"/>
          <w:szCs w:val="24"/>
          <w:shd w:val="clear" w:color="auto" w:fill="FFFFFF"/>
        </w:rPr>
        <w:t>desarrollaban sus cultivos mediante el riego artificial. Sembraban maíz, quínoa, poroto, zapallo, calabaza, mate y ají. El fruto del algarrobo era el principal fruto de recolección. </w:t>
      </w:r>
    </w:p>
    <w:p w:rsidR="00E1147A" w:rsidRPr="00607D8C" w:rsidRDefault="00DC6181" w:rsidP="00607D8C">
      <w:pPr>
        <w:jc w:val="both"/>
        <w:rPr>
          <w:rFonts w:ascii="Arial" w:hAnsi="Arial" w:cs="Arial"/>
          <w:sz w:val="24"/>
          <w:szCs w:val="24"/>
        </w:rPr>
      </w:pPr>
      <w:r>
        <w:rPr>
          <w:rFonts w:ascii="Arial" w:hAnsi="Arial" w:cs="Arial"/>
          <w:color w:val="000000" w:themeColor="text1"/>
          <w:sz w:val="24"/>
          <w:szCs w:val="24"/>
          <w:shd w:val="clear" w:color="auto" w:fill="FFFFFF"/>
        </w:rPr>
        <w:lastRenderedPageBreak/>
        <w:t>E</w:t>
      </w:r>
      <w:r w:rsidR="00487BAF" w:rsidRPr="00607D8C">
        <w:rPr>
          <w:rFonts w:ascii="Arial" w:hAnsi="Arial" w:cs="Arial"/>
          <w:color w:val="000000" w:themeColor="text1"/>
          <w:sz w:val="24"/>
          <w:szCs w:val="24"/>
          <w:shd w:val="clear" w:color="auto" w:fill="FFFFFF"/>
        </w:rPr>
        <w:t>n cuanto a alimentos vegetales comían </w:t>
      </w:r>
      <w:hyperlink r:id="rId17" w:tooltip="Choclo" w:history="1">
        <w:r w:rsidR="00487BAF" w:rsidRPr="00607D8C">
          <w:rPr>
            <w:rStyle w:val="Hipervnculo"/>
            <w:rFonts w:ascii="Arial" w:hAnsi="Arial" w:cs="Arial"/>
            <w:color w:val="000000" w:themeColor="text1"/>
            <w:sz w:val="24"/>
            <w:szCs w:val="24"/>
            <w:shd w:val="clear" w:color="auto" w:fill="FFFFFF"/>
          </w:rPr>
          <w:t>choclo</w:t>
        </w:r>
      </w:hyperlink>
      <w:r w:rsidR="00487BAF" w:rsidRPr="00607D8C">
        <w:rPr>
          <w:rFonts w:ascii="Arial" w:hAnsi="Arial" w:cs="Arial"/>
          <w:color w:val="000000" w:themeColor="text1"/>
          <w:sz w:val="24"/>
          <w:szCs w:val="24"/>
          <w:shd w:val="clear" w:color="auto" w:fill="FFFFFF"/>
        </w:rPr>
        <w:t> (maíz), y frutos de "</w:t>
      </w:r>
      <w:hyperlink r:id="rId18" w:tooltip="Prosopis" w:history="1">
        <w:r w:rsidR="00487BAF" w:rsidRPr="00607D8C">
          <w:rPr>
            <w:rStyle w:val="Hipervnculo"/>
            <w:rFonts w:ascii="Arial" w:hAnsi="Arial" w:cs="Arial"/>
            <w:color w:val="000000" w:themeColor="text1"/>
            <w:sz w:val="24"/>
            <w:szCs w:val="24"/>
            <w:shd w:val="clear" w:color="auto" w:fill="FFFFFF"/>
          </w:rPr>
          <w:t>algarroba</w:t>
        </w:r>
      </w:hyperlink>
      <w:r w:rsidR="00487BAF" w:rsidRPr="00607D8C">
        <w:rPr>
          <w:rFonts w:ascii="Arial" w:hAnsi="Arial" w:cs="Arial"/>
          <w:color w:val="000000" w:themeColor="text1"/>
          <w:sz w:val="24"/>
          <w:szCs w:val="24"/>
          <w:shd w:val="clear" w:color="auto" w:fill="FFFFFF"/>
        </w:rPr>
        <w:t>" que era muy importante en su dieta por lo cual la conservaban en vasijas </w:t>
      </w:r>
      <w:hyperlink r:id="rId19" w:tooltip="Cerámica" w:history="1">
        <w:r w:rsidR="00487BAF" w:rsidRPr="00607D8C">
          <w:rPr>
            <w:rStyle w:val="Hipervnculo"/>
            <w:rFonts w:ascii="Arial" w:hAnsi="Arial" w:cs="Arial"/>
            <w:color w:val="000000" w:themeColor="text1"/>
            <w:sz w:val="24"/>
            <w:szCs w:val="24"/>
            <w:shd w:val="clear" w:color="auto" w:fill="FFFFFF"/>
          </w:rPr>
          <w:t>cerámicas</w:t>
        </w:r>
      </w:hyperlink>
      <w:r w:rsidR="00487BAF" w:rsidRPr="00607D8C">
        <w:rPr>
          <w:rFonts w:ascii="Arial" w:hAnsi="Arial" w:cs="Arial"/>
          <w:color w:val="000000" w:themeColor="text1"/>
          <w:sz w:val="24"/>
          <w:szCs w:val="24"/>
          <w:shd w:val="clear" w:color="auto" w:fill="FFFFFF"/>
        </w:rPr>
        <w:t> y de las bayas del mismo árbol obtenían una especie de pan-torta que en Argentina se conoce como </w:t>
      </w:r>
      <w:hyperlink r:id="rId20" w:tooltip="Patay" w:history="1">
        <w:r w:rsidR="00487BAF" w:rsidRPr="00607D8C">
          <w:rPr>
            <w:rStyle w:val="Hipervnculo"/>
            <w:rFonts w:ascii="Arial" w:hAnsi="Arial" w:cs="Arial"/>
            <w:color w:val="000000" w:themeColor="text1"/>
            <w:sz w:val="24"/>
            <w:szCs w:val="24"/>
            <w:shd w:val="clear" w:color="auto" w:fill="FFFFFF"/>
          </w:rPr>
          <w:t>patay</w:t>
        </w:r>
      </w:hyperlink>
      <w:r w:rsidR="00487BAF" w:rsidRPr="00607D8C">
        <w:rPr>
          <w:rFonts w:ascii="Arial" w:hAnsi="Arial" w:cs="Arial"/>
          <w:color w:val="000000" w:themeColor="text1"/>
          <w:sz w:val="24"/>
          <w:szCs w:val="24"/>
          <w:shd w:val="clear" w:color="auto" w:fill="FFFFFF"/>
        </w:rPr>
        <w:t>, igualmente con las vainas de estos </w:t>
      </w:r>
      <w:r w:rsidR="00487BAF" w:rsidRPr="00607D8C">
        <w:rPr>
          <w:rFonts w:ascii="Arial" w:hAnsi="Arial" w:cs="Arial"/>
          <w:i/>
          <w:iCs/>
          <w:color w:val="000000" w:themeColor="text1"/>
          <w:sz w:val="24"/>
          <w:szCs w:val="24"/>
          <w:shd w:val="clear" w:color="auto" w:fill="FFFFFF"/>
        </w:rPr>
        <w:t>Prosopis</w:t>
      </w:r>
      <w:r w:rsidR="00487BAF" w:rsidRPr="00607D8C">
        <w:rPr>
          <w:rFonts w:ascii="Arial" w:hAnsi="Arial" w:cs="Arial"/>
          <w:color w:val="000000" w:themeColor="text1"/>
          <w:sz w:val="24"/>
          <w:szCs w:val="24"/>
          <w:shd w:val="clear" w:color="auto" w:fill="FFFFFF"/>
        </w:rPr>
        <w:t> </w:t>
      </w:r>
      <w:r w:rsidR="00C45E23">
        <w:rPr>
          <w:rFonts w:ascii="Arial" w:hAnsi="Arial" w:cs="Arial"/>
          <w:color w:val="000000" w:themeColor="text1"/>
          <w:sz w:val="24"/>
          <w:szCs w:val="24"/>
          <w:shd w:val="clear" w:color="auto" w:fill="FFFFFF"/>
        </w:rPr>
        <w:t xml:space="preserve"> (árbol algarrobo), </w:t>
      </w:r>
      <w:r w:rsidR="00487BAF" w:rsidRPr="00607D8C">
        <w:rPr>
          <w:rFonts w:ascii="Arial" w:hAnsi="Arial" w:cs="Arial"/>
          <w:color w:val="000000" w:themeColor="text1"/>
          <w:sz w:val="24"/>
          <w:szCs w:val="24"/>
          <w:shd w:val="clear" w:color="auto" w:fill="FFFFFF"/>
        </w:rPr>
        <w:t>elaboraban bebidas fermentadas (llamadas hoy </w:t>
      </w:r>
      <w:hyperlink r:id="rId21" w:tooltip="Aloja (bebida)" w:history="1">
        <w:r w:rsidR="00487BAF" w:rsidRPr="00607D8C">
          <w:rPr>
            <w:rStyle w:val="Hipervnculo"/>
            <w:rFonts w:ascii="Arial" w:hAnsi="Arial" w:cs="Arial"/>
            <w:color w:val="000000" w:themeColor="text1"/>
            <w:sz w:val="24"/>
            <w:szCs w:val="24"/>
            <w:shd w:val="clear" w:color="auto" w:fill="FFFFFF"/>
          </w:rPr>
          <w:t>alojas</w:t>
        </w:r>
      </w:hyperlink>
      <w:r w:rsidR="00487BAF" w:rsidRPr="00607D8C">
        <w:rPr>
          <w:rFonts w:ascii="Arial" w:hAnsi="Arial" w:cs="Arial"/>
          <w:color w:val="000000" w:themeColor="text1"/>
          <w:sz w:val="24"/>
          <w:szCs w:val="24"/>
          <w:shd w:val="clear" w:color="auto" w:fill="FFFFFF"/>
        </w:rPr>
        <w:t> y </w:t>
      </w:r>
      <w:hyperlink r:id="rId22" w:tooltip="Añapa" w:history="1">
        <w:r w:rsidR="00487BAF" w:rsidRPr="00607D8C">
          <w:rPr>
            <w:rStyle w:val="Hipervnculo"/>
            <w:rFonts w:ascii="Arial" w:hAnsi="Arial" w:cs="Arial"/>
            <w:color w:val="000000" w:themeColor="text1"/>
            <w:sz w:val="24"/>
            <w:szCs w:val="24"/>
            <w:shd w:val="clear" w:color="auto" w:fill="FFFFFF"/>
          </w:rPr>
          <w:t>añapas</w:t>
        </w:r>
      </w:hyperlink>
      <w:r w:rsidR="00487BAF" w:rsidRPr="00607D8C">
        <w:rPr>
          <w:rFonts w:ascii="Arial" w:hAnsi="Arial" w:cs="Arial"/>
          <w:color w:val="202122"/>
          <w:sz w:val="24"/>
          <w:szCs w:val="24"/>
          <w:shd w:val="clear" w:color="auto" w:fill="FFFFFF"/>
        </w:rPr>
        <w:t>).</w:t>
      </w:r>
    </w:p>
    <w:p w:rsidR="002C2DEA" w:rsidRPr="00607D8C" w:rsidRDefault="00E1147A" w:rsidP="00607D8C">
      <w:pPr>
        <w:jc w:val="both"/>
        <w:rPr>
          <w:rFonts w:ascii="Arial" w:hAnsi="Arial" w:cs="Arial"/>
          <w:sz w:val="24"/>
          <w:szCs w:val="24"/>
        </w:rPr>
      </w:pPr>
      <w:r w:rsidRPr="00607D8C">
        <w:rPr>
          <w:rFonts w:ascii="Arial" w:hAnsi="Arial" w:cs="Arial"/>
          <w:sz w:val="24"/>
          <w:szCs w:val="24"/>
        </w:rPr>
        <w:t xml:space="preserve"> </w:t>
      </w:r>
    </w:p>
    <w:p w:rsidR="00E1147A" w:rsidRPr="00BF42EB" w:rsidRDefault="002C2DEA" w:rsidP="00607D8C">
      <w:pPr>
        <w:jc w:val="both"/>
        <w:rPr>
          <w:rFonts w:ascii="Arial" w:hAnsi="Arial" w:cs="Arial"/>
          <w:sz w:val="24"/>
          <w:szCs w:val="24"/>
          <w:u w:val="single"/>
        </w:rPr>
      </w:pPr>
      <w:r w:rsidRPr="00BF42EB">
        <w:rPr>
          <w:rFonts w:ascii="Arial" w:hAnsi="Arial" w:cs="Arial"/>
          <w:sz w:val="24"/>
          <w:szCs w:val="24"/>
          <w:u w:val="single"/>
        </w:rPr>
        <w:t>Religión de los pueblos</w:t>
      </w:r>
      <w:r w:rsidR="008B052E" w:rsidRPr="00BF42EB">
        <w:rPr>
          <w:rFonts w:ascii="Arial" w:hAnsi="Arial" w:cs="Arial"/>
          <w:sz w:val="24"/>
          <w:szCs w:val="24"/>
          <w:u w:val="single"/>
        </w:rPr>
        <w:t xml:space="preserve"> originarios</w:t>
      </w:r>
    </w:p>
    <w:p w:rsidR="00E1147A" w:rsidRPr="00607D8C" w:rsidRDefault="00E1147A" w:rsidP="00607D8C">
      <w:pPr>
        <w:jc w:val="both"/>
        <w:rPr>
          <w:rFonts w:ascii="Arial" w:hAnsi="Arial" w:cs="Arial"/>
          <w:sz w:val="24"/>
          <w:szCs w:val="24"/>
        </w:rPr>
      </w:pPr>
      <w:r w:rsidRPr="00607D8C">
        <w:rPr>
          <w:rFonts w:ascii="Arial" w:hAnsi="Arial" w:cs="Arial"/>
          <w:sz w:val="24"/>
          <w:szCs w:val="24"/>
        </w:rPr>
        <w:t xml:space="preserve"> </w:t>
      </w:r>
      <w:r w:rsidR="00BF42EB">
        <w:rPr>
          <w:rFonts w:ascii="Arial" w:hAnsi="Arial" w:cs="Arial"/>
          <w:sz w:val="24"/>
          <w:szCs w:val="24"/>
        </w:rPr>
        <w:t>-</w:t>
      </w:r>
      <w:r w:rsidR="002C2DEA" w:rsidRPr="00607D8C">
        <w:rPr>
          <w:rFonts w:ascii="Arial" w:hAnsi="Arial" w:cs="Arial"/>
          <w:color w:val="202124"/>
          <w:sz w:val="24"/>
          <w:szCs w:val="24"/>
          <w:shd w:val="clear" w:color="auto" w:fill="FFFFFF"/>
        </w:rPr>
        <w:t>Creían en una divinidad central llamada Hunuc Huar, también adoraron al sol, la Luna, los ríos, el rayo y los luceros (el planeta Venus).</w:t>
      </w:r>
    </w:p>
    <w:p w:rsidR="002C2DEA" w:rsidRPr="00607D8C" w:rsidRDefault="00E1147A" w:rsidP="00607D8C">
      <w:pPr>
        <w:jc w:val="both"/>
        <w:rPr>
          <w:rFonts w:ascii="Arial" w:hAnsi="Arial" w:cs="Arial"/>
          <w:sz w:val="24"/>
          <w:szCs w:val="24"/>
        </w:rPr>
      </w:pPr>
      <w:r w:rsidRPr="00607D8C">
        <w:rPr>
          <w:rFonts w:ascii="Arial" w:hAnsi="Arial" w:cs="Arial"/>
          <w:sz w:val="24"/>
          <w:szCs w:val="24"/>
        </w:rPr>
        <w:t xml:space="preserve"> </w:t>
      </w:r>
      <w:r w:rsidR="002C2DEA" w:rsidRPr="00607D8C">
        <w:rPr>
          <w:rFonts w:ascii="Arial" w:hAnsi="Arial" w:cs="Arial"/>
          <w:sz w:val="24"/>
          <w:szCs w:val="24"/>
        </w:rPr>
        <w:t xml:space="preserve">Vestimentas de los pueblos </w:t>
      </w:r>
      <w:r w:rsidR="008B052E" w:rsidRPr="00607D8C">
        <w:rPr>
          <w:rFonts w:ascii="Arial" w:hAnsi="Arial" w:cs="Arial"/>
          <w:sz w:val="24"/>
          <w:szCs w:val="24"/>
        </w:rPr>
        <w:t>originarios</w:t>
      </w:r>
    </w:p>
    <w:p w:rsidR="00E1147A" w:rsidRPr="00607D8C" w:rsidRDefault="002C2DEA" w:rsidP="00607D8C">
      <w:pPr>
        <w:jc w:val="both"/>
        <w:rPr>
          <w:rFonts w:ascii="Arial" w:hAnsi="Arial" w:cs="Arial"/>
          <w:sz w:val="24"/>
          <w:szCs w:val="24"/>
        </w:rPr>
      </w:pPr>
      <w:r w:rsidRPr="00607D8C">
        <w:rPr>
          <w:rFonts w:ascii="Arial" w:hAnsi="Arial" w:cs="Arial"/>
          <w:color w:val="202124"/>
          <w:sz w:val="24"/>
          <w:szCs w:val="24"/>
          <w:shd w:val="clear" w:color="auto" w:fill="FFFFFF"/>
        </w:rPr>
        <w:t>Era una especie de camiseta larga tejida, sin mangas o con mangas cortas. (Hasta fue de uso común entre otros pueblos). Algunas mujeres adornaban sus prendas con pieles de guanaco que ataban a los hombros o ceñían a la cintura. También se adornaban con largos collares.</w:t>
      </w:r>
      <w:r w:rsidR="00E1147A" w:rsidRPr="00607D8C">
        <w:rPr>
          <w:rFonts w:ascii="Arial" w:hAnsi="Arial" w:cs="Arial"/>
          <w:sz w:val="24"/>
          <w:szCs w:val="24"/>
        </w:rPr>
        <w:t xml:space="preserve"> </w:t>
      </w:r>
    </w:p>
    <w:p w:rsidR="00E1147A" w:rsidRPr="00BF42EB" w:rsidRDefault="001575F6" w:rsidP="00607D8C">
      <w:pPr>
        <w:jc w:val="both"/>
        <w:rPr>
          <w:rFonts w:ascii="Arial" w:hAnsi="Arial" w:cs="Arial"/>
          <w:sz w:val="24"/>
          <w:szCs w:val="24"/>
          <w:u w:val="single"/>
        </w:rPr>
      </w:pPr>
      <w:r w:rsidRPr="00607D8C">
        <w:rPr>
          <w:rFonts w:ascii="Arial" w:hAnsi="Arial" w:cs="Arial"/>
          <w:sz w:val="24"/>
          <w:szCs w:val="24"/>
        </w:rPr>
        <w:t xml:space="preserve"> </w:t>
      </w:r>
      <w:r w:rsidRPr="00BF42EB">
        <w:rPr>
          <w:rFonts w:ascii="Arial" w:hAnsi="Arial" w:cs="Arial"/>
          <w:sz w:val="24"/>
          <w:szCs w:val="24"/>
          <w:u w:val="single"/>
        </w:rPr>
        <w:t>Tareas domésticas de los pueblos originarios</w:t>
      </w:r>
    </w:p>
    <w:p w:rsidR="001575F6" w:rsidRPr="00607D8C" w:rsidRDefault="00BF42EB" w:rsidP="00607D8C">
      <w:pPr>
        <w:jc w:val="both"/>
        <w:rPr>
          <w:rFonts w:ascii="Arial" w:hAnsi="Arial" w:cs="Arial"/>
          <w:sz w:val="24"/>
          <w:szCs w:val="24"/>
        </w:rPr>
      </w:pPr>
      <w:r>
        <w:rPr>
          <w:rFonts w:ascii="Arial" w:hAnsi="Arial" w:cs="Arial"/>
          <w:color w:val="202124"/>
          <w:sz w:val="24"/>
          <w:szCs w:val="24"/>
          <w:shd w:val="clear" w:color="auto" w:fill="FFFFFF"/>
        </w:rPr>
        <w:t>-</w:t>
      </w:r>
      <w:r w:rsidR="001575F6" w:rsidRPr="00607D8C">
        <w:rPr>
          <w:rFonts w:ascii="Arial" w:hAnsi="Arial" w:cs="Arial"/>
          <w:color w:val="202124"/>
          <w:sz w:val="24"/>
          <w:szCs w:val="24"/>
          <w:shd w:val="clear" w:color="auto" w:fill="FFFFFF"/>
        </w:rPr>
        <w:t>Conocían la técnica del hilado, tejían lana de guanaco y de las llamas </w:t>
      </w:r>
      <w:r w:rsidR="001575F6" w:rsidRPr="00607D8C">
        <w:rPr>
          <w:rFonts w:ascii="Arial" w:hAnsi="Arial" w:cs="Arial"/>
          <w:bCs/>
          <w:color w:val="202124"/>
          <w:sz w:val="24"/>
          <w:szCs w:val="24"/>
          <w:shd w:val="clear" w:color="auto" w:fill="FFFFFF"/>
        </w:rPr>
        <w:t>que</w:t>
      </w:r>
      <w:r w:rsidR="001575F6" w:rsidRPr="00607D8C">
        <w:rPr>
          <w:rFonts w:ascii="Arial" w:hAnsi="Arial" w:cs="Arial"/>
          <w:color w:val="202124"/>
          <w:sz w:val="24"/>
          <w:szCs w:val="24"/>
          <w:shd w:val="clear" w:color="auto" w:fill="FFFFFF"/>
        </w:rPr>
        <w:t> criaban. También conocían la metalurgia del cobre y del oro. Construyeron canales y acequias para regar sus sembradíos. Entre sus cultivos estaban el maíz, zapallo, la papa y la quínoa.</w:t>
      </w:r>
    </w:p>
    <w:p w:rsidR="00F44BD2" w:rsidRDefault="00F44BD2" w:rsidP="004E676C">
      <w:pPr>
        <w:rPr>
          <w:noProof/>
          <w:lang w:eastAsia="es-AR"/>
        </w:rPr>
      </w:pPr>
    </w:p>
    <w:p w:rsidR="00E1147A" w:rsidRDefault="001575F6" w:rsidP="004E676C">
      <w:pPr>
        <w:rPr>
          <w:rFonts w:ascii="Arial Rounded MT Bold" w:hAnsi="Arial Rounded MT Bold" w:cs="Arial"/>
          <w:sz w:val="28"/>
          <w:szCs w:val="28"/>
        </w:rPr>
      </w:pPr>
      <w:r>
        <w:rPr>
          <w:noProof/>
          <w:lang w:eastAsia="es-AR"/>
        </w:rPr>
        <w:drawing>
          <wp:inline distT="0" distB="0" distL="0" distR="0" wp14:anchorId="61557F58" wp14:editId="2803447D">
            <wp:extent cx="4709160" cy="3342771"/>
            <wp:effectExtent l="0" t="0" r="0" b="0"/>
            <wp:docPr id="1" name="Imagen 1" descr="Los Huar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Huarp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936" cy="3353969"/>
                    </a:xfrm>
                    <a:prstGeom prst="rect">
                      <a:avLst/>
                    </a:prstGeom>
                    <a:noFill/>
                    <a:ln>
                      <a:noFill/>
                    </a:ln>
                  </pic:spPr>
                </pic:pic>
              </a:graphicData>
            </a:graphic>
          </wp:inline>
        </w:drawing>
      </w:r>
    </w:p>
    <w:p w:rsidR="00E1147A" w:rsidRDefault="00E1147A" w:rsidP="004E676C">
      <w:pPr>
        <w:rPr>
          <w:rFonts w:ascii="Arial Rounded MT Bold" w:hAnsi="Arial Rounded MT Bold" w:cs="Arial"/>
          <w:sz w:val="28"/>
          <w:szCs w:val="28"/>
        </w:rPr>
      </w:pPr>
    </w:p>
    <w:p w:rsidR="00E1147A" w:rsidRDefault="00E1147A" w:rsidP="004E676C">
      <w:pPr>
        <w:rPr>
          <w:rFonts w:ascii="Arial Rounded MT Bold" w:hAnsi="Arial Rounded MT Bold" w:cs="Arial"/>
          <w:sz w:val="28"/>
          <w:szCs w:val="28"/>
        </w:rPr>
      </w:pPr>
      <w:r>
        <w:rPr>
          <w:rFonts w:ascii="Arial Rounded MT Bold" w:hAnsi="Arial Rounded MT Bold" w:cs="Arial"/>
          <w:sz w:val="28"/>
          <w:szCs w:val="28"/>
        </w:rPr>
        <w:lastRenderedPageBreak/>
        <w:t xml:space="preserve"> </w:t>
      </w:r>
      <w:r w:rsidR="00F44BD2">
        <w:rPr>
          <w:rFonts w:ascii="Arial Rounded MT Bold" w:hAnsi="Arial Rounded MT Bold" w:cs="Arial"/>
          <w:noProof/>
          <w:sz w:val="28"/>
          <w:szCs w:val="28"/>
          <w:lang w:eastAsia="es-AR"/>
        </w:rPr>
        <w:drawing>
          <wp:inline distT="0" distB="0" distL="0" distR="0" wp14:anchorId="06493207" wp14:editId="4110FA5A">
            <wp:extent cx="3352800" cy="1990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e.jpg"/>
                    <pic:cNvPicPr/>
                  </pic:nvPicPr>
                  <pic:blipFill>
                    <a:blip r:embed="rId24">
                      <a:extLst>
                        <a:ext uri="{28A0092B-C50C-407E-A947-70E740481C1C}">
                          <a14:useLocalDpi xmlns:a14="http://schemas.microsoft.com/office/drawing/2010/main" val="0"/>
                        </a:ext>
                      </a:extLst>
                    </a:blip>
                    <a:stretch>
                      <a:fillRect/>
                    </a:stretch>
                  </pic:blipFill>
                  <pic:spPr>
                    <a:xfrm>
                      <a:off x="0" y="0"/>
                      <a:ext cx="3352800" cy="1990725"/>
                    </a:xfrm>
                    <a:prstGeom prst="rect">
                      <a:avLst/>
                    </a:prstGeom>
                  </pic:spPr>
                </pic:pic>
              </a:graphicData>
            </a:graphic>
          </wp:inline>
        </w:drawing>
      </w:r>
    </w:p>
    <w:p w:rsidR="00F44BD2" w:rsidRPr="00E1048D" w:rsidRDefault="00E1147A" w:rsidP="004E676C">
      <w:pPr>
        <w:rPr>
          <w:rFonts w:ascii="Arial Rounded MT Bold" w:hAnsi="Arial Rounded MT Bold" w:cs="Arial"/>
          <w:sz w:val="28"/>
          <w:szCs w:val="28"/>
        </w:rPr>
      </w:pPr>
      <w:r>
        <w:rPr>
          <w:rFonts w:ascii="Arial Rounded MT Bold" w:hAnsi="Arial Rounded MT Bold" w:cs="Arial"/>
          <w:sz w:val="28"/>
          <w:szCs w:val="28"/>
        </w:rPr>
        <w:t xml:space="preserve"> </w:t>
      </w:r>
    </w:p>
    <w:p w:rsidR="00E1147A" w:rsidRDefault="001575F6" w:rsidP="004E676C">
      <w:pPr>
        <w:rPr>
          <w:rFonts w:ascii="Arial Rounded MT Bold" w:hAnsi="Arial Rounded MT Bold" w:cs="Arial"/>
          <w:sz w:val="28"/>
          <w:szCs w:val="28"/>
        </w:rPr>
      </w:pPr>
      <w:r>
        <w:rPr>
          <w:noProof/>
          <w:lang w:eastAsia="es-AR"/>
        </w:rPr>
        <w:drawing>
          <wp:inline distT="0" distB="0" distL="0" distR="0" wp14:anchorId="4BC64E7F" wp14:editId="11BE4E02">
            <wp:extent cx="5669280" cy="3185160"/>
            <wp:effectExtent l="0" t="0" r="7620" b="0"/>
            <wp:docPr id="3" name="Imagen 3" descr="Los huarpes asombran en Barcelona - Destino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huarpes asombran en Barcelona - Destino San J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102" cy="3191802"/>
                    </a:xfrm>
                    <a:prstGeom prst="rect">
                      <a:avLst/>
                    </a:prstGeom>
                    <a:noFill/>
                    <a:ln>
                      <a:noFill/>
                    </a:ln>
                  </pic:spPr>
                </pic:pic>
              </a:graphicData>
            </a:graphic>
          </wp:inline>
        </w:drawing>
      </w:r>
    </w:p>
    <w:p w:rsidR="00E1147A" w:rsidRDefault="009243D7" w:rsidP="004E676C">
      <w:pPr>
        <w:rPr>
          <w:rFonts w:ascii="Arial Rounded MT Bold" w:hAnsi="Arial Rounded MT Bold" w:cs="Arial"/>
          <w:sz w:val="28"/>
          <w:szCs w:val="28"/>
        </w:rPr>
      </w:pPr>
      <w:r>
        <w:rPr>
          <w:noProof/>
          <w:lang w:eastAsia="es-AR"/>
        </w:rPr>
        <w:drawing>
          <wp:inline distT="0" distB="0" distL="0" distR="0" wp14:anchorId="7DE5AE04" wp14:editId="6F51BF18">
            <wp:extent cx="2301240" cy="2333652"/>
            <wp:effectExtent l="0" t="0" r="3810" b="9525"/>
            <wp:docPr id="4" name="Imagen 4" descr="Comechingones y Huarpes: Habitab, Vida y Costumbres - BIOGRAFÍAS e HISTORIA  UNIVERSAL,ARGENTINA y de la 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echingones y Huarpes: Habitab, Vida y Costumbres - BIOGRAFÍAS e HISTORIA  UNIVERSAL,ARGENTINA y de la CIENC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9035" cy="2341557"/>
                    </a:xfrm>
                    <a:prstGeom prst="rect">
                      <a:avLst/>
                    </a:prstGeom>
                    <a:noFill/>
                    <a:ln>
                      <a:noFill/>
                    </a:ln>
                  </pic:spPr>
                </pic:pic>
              </a:graphicData>
            </a:graphic>
          </wp:inline>
        </w:drawing>
      </w:r>
      <w:r w:rsidR="00E1048D">
        <w:rPr>
          <w:rFonts w:ascii="Arial Rounded MT Bold" w:hAnsi="Arial Rounded MT Bold" w:cs="Arial"/>
          <w:sz w:val="28"/>
          <w:szCs w:val="28"/>
        </w:rPr>
        <w:t xml:space="preserve">      </w:t>
      </w:r>
      <w:r w:rsidR="00E1147A">
        <w:rPr>
          <w:rFonts w:ascii="Arial Rounded MT Bold" w:hAnsi="Arial Rounded MT Bold" w:cs="Arial"/>
          <w:sz w:val="28"/>
          <w:szCs w:val="28"/>
        </w:rPr>
        <w:t xml:space="preserve"> </w:t>
      </w:r>
      <w:r>
        <w:rPr>
          <w:noProof/>
          <w:lang w:eastAsia="es-AR"/>
        </w:rPr>
        <w:drawing>
          <wp:inline distT="0" distB="0" distL="0" distR="0" wp14:anchorId="54DF87B3" wp14:editId="1E65D40B">
            <wp:extent cx="2779556" cy="2576756"/>
            <wp:effectExtent l="0" t="0" r="1905" b="0"/>
            <wp:docPr id="5" name="Imagen 5" descr="Río Cuarto antes de los Conquistadores Españ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ío Cuarto antes de los Conquistadores Español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3419" cy="2673041"/>
                    </a:xfrm>
                    <a:prstGeom prst="rect">
                      <a:avLst/>
                    </a:prstGeom>
                    <a:noFill/>
                    <a:ln>
                      <a:noFill/>
                    </a:ln>
                  </pic:spPr>
                </pic:pic>
              </a:graphicData>
            </a:graphic>
          </wp:inline>
        </w:drawing>
      </w:r>
    </w:p>
    <w:p w:rsidR="009243D7" w:rsidRDefault="00E1147A" w:rsidP="004E676C">
      <w:pPr>
        <w:rPr>
          <w:rFonts w:ascii="Arial Rounded MT Bold" w:hAnsi="Arial Rounded MT Bold" w:cs="Arial"/>
          <w:sz w:val="28"/>
          <w:szCs w:val="28"/>
        </w:rPr>
      </w:pPr>
      <w:r>
        <w:rPr>
          <w:rFonts w:ascii="Arial Rounded MT Bold" w:hAnsi="Arial Rounded MT Bold" w:cs="Arial"/>
          <w:sz w:val="28"/>
          <w:szCs w:val="28"/>
        </w:rPr>
        <w:t xml:space="preserve">                 </w:t>
      </w:r>
    </w:p>
    <w:p w:rsidR="002731B0" w:rsidRPr="00FC4B5A" w:rsidRDefault="002731B0" w:rsidP="002731B0">
      <w:pPr>
        <w:jc w:val="both"/>
        <w:rPr>
          <w:rFonts w:ascii="Arial" w:hAnsi="Arial" w:cs="Arial"/>
          <w:b/>
          <w:color w:val="202124"/>
          <w:sz w:val="28"/>
          <w:szCs w:val="28"/>
          <w:u w:val="single"/>
          <w:shd w:val="clear" w:color="auto" w:fill="FFFFFF"/>
        </w:rPr>
      </w:pPr>
      <w:r w:rsidRPr="00FC4B5A">
        <w:rPr>
          <w:rFonts w:ascii="Arial" w:hAnsi="Arial" w:cs="Arial"/>
          <w:b/>
          <w:color w:val="202124"/>
          <w:sz w:val="28"/>
          <w:szCs w:val="28"/>
          <w:u w:val="single"/>
          <w:shd w:val="clear" w:color="auto" w:fill="FFFFFF"/>
        </w:rPr>
        <w:lastRenderedPageBreak/>
        <w:t>10 de Junio “Día de los derechos Argentinos  sobre las islas Malvinas e islas del Atlántico sur”</w:t>
      </w:r>
    </w:p>
    <w:p w:rsidR="002731B0" w:rsidRDefault="002731B0" w:rsidP="002731B0">
      <w:pPr>
        <w:jc w:val="both"/>
        <w:rPr>
          <w:rFonts w:ascii="Arial Rounded MT Bold" w:hAnsi="Arial Rounded MT Bold" w:cs="Arial"/>
          <w:color w:val="202124"/>
          <w:sz w:val="26"/>
          <w:szCs w:val="26"/>
          <w:shd w:val="clear" w:color="auto" w:fill="FFFFFF"/>
        </w:rPr>
      </w:pPr>
    </w:p>
    <w:p w:rsidR="002731B0" w:rsidRDefault="002731B0" w:rsidP="002731B0">
      <w:pPr>
        <w:jc w:val="both"/>
        <w:rPr>
          <w:rFonts w:ascii="Arial Rounded MT Bold" w:hAnsi="Arial Rounded MT Bold"/>
          <w:sz w:val="26"/>
          <w:szCs w:val="26"/>
          <w:lang w:val="es-ES"/>
        </w:rPr>
      </w:pPr>
      <w:r>
        <w:rPr>
          <w:rFonts w:ascii="Arial Rounded MT Bold" w:hAnsi="Arial Rounded MT Bold" w:cs="Arial"/>
          <w:color w:val="202124"/>
          <w:sz w:val="26"/>
          <w:szCs w:val="26"/>
          <w:shd w:val="clear" w:color="auto" w:fill="FFFFFF"/>
        </w:rPr>
        <w:t>1-</w:t>
      </w:r>
      <w:r w:rsidRPr="00D7159E">
        <w:rPr>
          <w:rFonts w:ascii="Arial Rounded MT Bold" w:hAnsi="Arial Rounded MT Bold" w:cs="Arial"/>
          <w:color w:val="202124"/>
          <w:sz w:val="26"/>
          <w:szCs w:val="26"/>
          <w:shd w:val="clear" w:color="auto" w:fill="FFFFFF"/>
        </w:rPr>
        <w:t>La </w:t>
      </w:r>
      <w:r w:rsidRPr="00D7159E">
        <w:rPr>
          <w:rFonts w:ascii="Arial Rounded MT Bold" w:hAnsi="Arial Rounded MT Bold" w:cs="Arial"/>
          <w:b/>
          <w:bCs/>
          <w:color w:val="202124"/>
          <w:sz w:val="26"/>
          <w:szCs w:val="26"/>
          <w:shd w:val="clear" w:color="auto" w:fill="FFFFFF"/>
        </w:rPr>
        <w:t>soberanía</w:t>
      </w:r>
      <w:r w:rsidRPr="00D7159E">
        <w:rPr>
          <w:rFonts w:ascii="Arial Rounded MT Bold" w:hAnsi="Arial Rounded MT Bold" w:cs="Arial"/>
          <w:color w:val="202124"/>
          <w:sz w:val="26"/>
          <w:szCs w:val="26"/>
          <w:shd w:val="clear" w:color="auto" w:fill="FFFFFF"/>
        </w:rPr>
        <w:t> es el poder polític</w:t>
      </w:r>
      <w:r>
        <w:rPr>
          <w:rFonts w:ascii="Arial Rounded MT Bold" w:hAnsi="Arial Rounded MT Bold" w:cs="Arial"/>
          <w:color w:val="202124"/>
          <w:sz w:val="26"/>
          <w:szCs w:val="26"/>
          <w:shd w:val="clear" w:color="auto" w:fill="FFFFFF"/>
        </w:rPr>
        <w:t>o supremo que corresponde a un e</w:t>
      </w:r>
      <w:r w:rsidRPr="00D7159E">
        <w:rPr>
          <w:rFonts w:ascii="Arial Rounded MT Bold" w:hAnsi="Arial Rounded MT Bold" w:cs="Arial"/>
          <w:color w:val="202124"/>
          <w:sz w:val="26"/>
          <w:szCs w:val="26"/>
          <w:shd w:val="clear" w:color="auto" w:fill="FFFFFF"/>
        </w:rPr>
        <w:t>stado independiente,</w:t>
      </w:r>
      <w:r w:rsidRPr="00D7159E">
        <w:rPr>
          <w:rFonts w:ascii="Arial" w:hAnsi="Arial" w:cs="Arial"/>
          <w:color w:val="202124"/>
          <w:sz w:val="26"/>
          <w:szCs w:val="26"/>
          <w:shd w:val="clear" w:color="auto" w:fill="FFFFFF"/>
        </w:rPr>
        <w:t>​</w:t>
      </w:r>
      <w:r w:rsidRPr="00D7159E">
        <w:rPr>
          <w:rFonts w:ascii="Arial Rounded MT Bold" w:hAnsi="Arial Rounded MT Bold" w:cs="Arial"/>
          <w:color w:val="202124"/>
          <w:sz w:val="26"/>
          <w:szCs w:val="26"/>
          <w:shd w:val="clear" w:color="auto" w:fill="FFFFFF"/>
        </w:rPr>
        <w:t xml:space="preserve"> sin interferencias externas. En teor</w:t>
      </w:r>
      <w:r w:rsidRPr="00D7159E">
        <w:rPr>
          <w:rFonts w:ascii="Arial Rounded MT Bold" w:hAnsi="Arial Rounded MT Bold" w:cs="Arial Rounded MT Bold"/>
          <w:color w:val="202124"/>
          <w:sz w:val="26"/>
          <w:szCs w:val="26"/>
          <w:shd w:val="clear" w:color="auto" w:fill="FFFFFF"/>
        </w:rPr>
        <w:t>í</w:t>
      </w:r>
      <w:r w:rsidRPr="00D7159E">
        <w:rPr>
          <w:rFonts w:ascii="Arial Rounded MT Bold" w:hAnsi="Arial Rounded MT Bold" w:cs="Arial"/>
          <w:color w:val="202124"/>
          <w:sz w:val="26"/>
          <w:szCs w:val="26"/>
          <w:shd w:val="clear" w:color="auto" w:fill="FFFFFF"/>
        </w:rPr>
        <w:t>a pol</w:t>
      </w:r>
      <w:r w:rsidRPr="00D7159E">
        <w:rPr>
          <w:rFonts w:ascii="Arial Rounded MT Bold" w:hAnsi="Arial Rounded MT Bold" w:cs="Arial Rounded MT Bold"/>
          <w:color w:val="202124"/>
          <w:sz w:val="26"/>
          <w:szCs w:val="26"/>
          <w:shd w:val="clear" w:color="auto" w:fill="FFFFFF"/>
        </w:rPr>
        <w:t>í</w:t>
      </w:r>
      <w:r w:rsidRPr="00D7159E">
        <w:rPr>
          <w:rFonts w:ascii="Arial Rounded MT Bold" w:hAnsi="Arial Rounded MT Bold" w:cs="Arial"/>
          <w:color w:val="202124"/>
          <w:sz w:val="26"/>
          <w:szCs w:val="26"/>
          <w:shd w:val="clear" w:color="auto" w:fill="FFFFFF"/>
        </w:rPr>
        <w:t>tica, la </w:t>
      </w:r>
      <w:r w:rsidRPr="00D7159E">
        <w:rPr>
          <w:rFonts w:ascii="Arial Rounded MT Bold" w:hAnsi="Arial Rounded MT Bold" w:cs="Arial"/>
          <w:b/>
          <w:bCs/>
          <w:color w:val="202124"/>
          <w:sz w:val="26"/>
          <w:szCs w:val="26"/>
          <w:shd w:val="clear" w:color="auto" w:fill="FFFFFF"/>
        </w:rPr>
        <w:t>soberanía</w:t>
      </w:r>
      <w:r w:rsidRPr="00D7159E">
        <w:rPr>
          <w:rFonts w:ascii="Arial Rounded MT Bold" w:hAnsi="Arial Rounded MT Bold" w:cs="Arial"/>
          <w:color w:val="202124"/>
          <w:sz w:val="26"/>
          <w:szCs w:val="26"/>
          <w:shd w:val="clear" w:color="auto" w:fill="FFFFFF"/>
        </w:rPr>
        <w:t> es un término sustantivo que designa la autoridad suprema que posee el poder último e inapelable sobre algún sistema de gobernabilidad.</w:t>
      </w:r>
    </w:p>
    <w:p w:rsidR="002731B0" w:rsidRDefault="002731B0" w:rsidP="002731B0">
      <w:pPr>
        <w:jc w:val="both"/>
        <w:rPr>
          <w:rFonts w:ascii="Arial Rounded MT Bold" w:hAnsi="Arial Rounded MT Bold"/>
          <w:sz w:val="26"/>
          <w:szCs w:val="26"/>
          <w:lang w:val="es-ES"/>
        </w:rPr>
      </w:pPr>
    </w:p>
    <w:p w:rsidR="002731B0" w:rsidRDefault="002731B0" w:rsidP="002731B0">
      <w:pPr>
        <w:jc w:val="both"/>
        <w:rPr>
          <w:rFonts w:ascii="Arial Rounded MT Bold" w:hAnsi="Arial Rounded MT Bold" w:cs="Arial"/>
          <w:color w:val="202124"/>
          <w:sz w:val="26"/>
          <w:szCs w:val="26"/>
          <w:shd w:val="clear" w:color="auto" w:fill="FFFFFF"/>
        </w:rPr>
      </w:pPr>
      <w:r>
        <w:rPr>
          <w:rFonts w:ascii="Arial Rounded MT Bold" w:hAnsi="Arial Rounded MT Bold" w:cs="Arial"/>
          <w:color w:val="202124"/>
          <w:sz w:val="26"/>
          <w:szCs w:val="26"/>
          <w:shd w:val="clear" w:color="auto" w:fill="FFFFFF"/>
        </w:rPr>
        <w:t>2-</w:t>
      </w:r>
      <w:r w:rsidRPr="008F279B">
        <w:rPr>
          <w:rFonts w:ascii="Arial Rounded MT Bold" w:hAnsi="Arial Rounded MT Bold" w:cs="Arial"/>
          <w:color w:val="202124"/>
          <w:sz w:val="26"/>
          <w:szCs w:val="26"/>
          <w:shd w:val="clear" w:color="auto" w:fill="FFFFFF"/>
        </w:rPr>
        <w:t>La superficie total del </w:t>
      </w:r>
      <w:r w:rsidRPr="008F279B">
        <w:rPr>
          <w:rFonts w:ascii="Arial Rounded MT Bold" w:hAnsi="Arial Rounded MT Bold" w:cs="Arial"/>
          <w:b/>
          <w:bCs/>
          <w:color w:val="202124"/>
          <w:sz w:val="26"/>
          <w:szCs w:val="26"/>
          <w:shd w:val="clear" w:color="auto" w:fill="FFFFFF"/>
        </w:rPr>
        <w:t>territorio</w:t>
      </w:r>
      <w:r w:rsidRPr="008F279B">
        <w:rPr>
          <w:rFonts w:ascii="Arial Rounded MT Bold" w:hAnsi="Arial Rounded MT Bold" w:cs="Arial"/>
          <w:color w:val="202124"/>
          <w:sz w:val="26"/>
          <w:szCs w:val="26"/>
          <w:shd w:val="clear" w:color="auto" w:fill="FFFFFF"/>
        </w:rPr>
        <w:t> de la </w:t>
      </w:r>
      <w:r w:rsidRPr="008F279B">
        <w:rPr>
          <w:rFonts w:ascii="Arial Rounded MT Bold" w:hAnsi="Arial Rounded MT Bold" w:cs="Arial"/>
          <w:b/>
          <w:bCs/>
          <w:color w:val="202124"/>
          <w:sz w:val="26"/>
          <w:szCs w:val="26"/>
          <w:shd w:val="clear" w:color="auto" w:fill="FFFFFF"/>
        </w:rPr>
        <w:t>Argentina es</w:t>
      </w:r>
      <w:r w:rsidRPr="008F279B">
        <w:rPr>
          <w:rFonts w:ascii="Arial Rounded MT Bold" w:hAnsi="Arial Rounded MT Bold" w:cs="Arial"/>
          <w:color w:val="202124"/>
          <w:sz w:val="26"/>
          <w:szCs w:val="26"/>
          <w:shd w:val="clear" w:color="auto" w:fill="FFFFFF"/>
        </w:rPr>
        <w:t> de 3 761 274 km2, de los cuales 2 791 810 km2 corresponden a la par</w:t>
      </w:r>
      <w:r>
        <w:rPr>
          <w:rFonts w:ascii="Arial Rounded MT Bold" w:hAnsi="Arial Rounded MT Bold" w:cs="Arial"/>
          <w:color w:val="202124"/>
          <w:sz w:val="26"/>
          <w:szCs w:val="26"/>
          <w:shd w:val="clear" w:color="auto" w:fill="FFFFFF"/>
        </w:rPr>
        <w:t>te situada en el continente ame</w:t>
      </w:r>
      <w:r w:rsidRPr="008F279B">
        <w:rPr>
          <w:rFonts w:ascii="Arial Rounded MT Bold" w:hAnsi="Arial Rounded MT Bold" w:cs="Arial"/>
          <w:color w:val="202124"/>
          <w:sz w:val="26"/>
          <w:szCs w:val="26"/>
          <w:shd w:val="clear" w:color="auto" w:fill="FFFFFF"/>
        </w:rPr>
        <w:t>ricano y, el resto, a la porción ubicada en el continente antártico y en las islas australes</w:t>
      </w:r>
      <w:r w:rsidR="00FC4B5A">
        <w:rPr>
          <w:rFonts w:ascii="Arial Rounded MT Bold" w:hAnsi="Arial Rounded MT Bold" w:cs="Arial"/>
          <w:color w:val="202124"/>
          <w:sz w:val="26"/>
          <w:szCs w:val="26"/>
          <w:shd w:val="clear" w:color="auto" w:fill="FFFFFF"/>
        </w:rPr>
        <w:t xml:space="preserve">.  </w:t>
      </w:r>
    </w:p>
    <w:p w:rsidR="00FC4B5A" w:rsidRDefault="00FC4B5A" w:rsidP="002731B0">
      <w:pPr>
        <w:jc w:val="both"/>
        <w:rPr>
          <w:rFonts w:ascii="Arial Rounded MT Bold" w:hAnsi="Arial Rounded MT Bold" w:cs="Arial"/>
          <w:color w:val="202124"/>
          <w:sz w:val="26"/>
          <w:szCs w:val="26"/>
          <w:shd w:val="clear" w:color="auto" w:fill="FFFFFF"/>
        </w:rPr>
      </w:pPr>
    </w:p>
    <w:p w:rsidR="00573583" w:rsidRDefault="002731B0" w:rsidP="002731B0">
      <w:pPr>
        <w:jc w:val="both"/>
        <w:rPr>
          <w:rFonts w:ascii="Arial" w:hAnsi="Arial" w:cs="Arial"/>
          <w:color w:val="202124"/>
          <w:sz w:val="24"/>
          <w:szCs w:val="24"/>
          <w:shd w:val="clear" w:color="auto" w:fill="FFFFFF"/>
        </w:rPr>
      </w:pPr>
      <w:r>
        <w:rPr>
          <w:rFonts w:ascii="Arial Rounded MT Bold" w:hAnsi="Arial Rounded MT Bold"/>
          <w:color w:val="000000" w:themeColor="text1"/>
          <w:sz w:val="26"/>
          <w:szCs w:val="26"/>
          <w:lang w:val="es-ES"/>
        </w:rPr>
        <w:t>3</w:t>
      </w:r>
      <w:r w:rsidR="006A2167">
        <w:rPr>
          <w:rFonts w:ascii="Arial Rounded MT Bold" w:hAnsi="Arial Rounded MT Bold"/>
          <w:color w:val="000000" w:themeColor="text1"/>
          <w:sz w:val="26"/>
          <w:szCs w:val="26"/>
          <w:lang w:val="es-ES"/>
        </w:rPr>
        <w:t xml:space="preserve"> </w:t>
      </w:r>
      <w:r>
        <w:rPr>
          <w:rFonts w:ascii="Arial Rounded MT Bold" w:hAnsi="Arial Rounded MT Bold"/>
          <w:color w:val="000000" w:themeColor="text1"/>
          <w:sz w:val="26"/>
          <w:szCs w:val="26"/>
          <w:lang w:val="es-ES"/>
        </w:rPr>
        <w:t>-</w:t>
      </w:r>
      <w:r w:rsidR="006A2167" w:rsidRPr="00FC4B5A">
        <w:rPr>
          <w:rFonts w:ascii="Arial Black" w:hAnsi="Arial Black" w:cs="Arial"/>
          <w:color w:val="000000" w:themeColor="text1"/>
          <w:sz w:val="24"/>
          <w:szCs w:val="24"/>
          <w:lang w:val="es-ES"/>
        </w:rPr>
        <w:t>El 10 de Junio s</w:t>
      </w:r>
      <w:r w:rsidRPr="00FC4B5A">
        <w:rPr>
          <w:rFonts w:ascii="Arial Black" w:hAnsi="Arial Black" w:cs="Arial"/>
          <w:color w:val="000000" w:themeColor="text1"/>
          <w:sz w:val="24"/>
          <w:szCs w:val="24"/>
          <w:lang w:val="es-ES"/>
        </w:rPr>
        <w:t xml:space="preserve">e conmemora </w:t>
      </w:r>
      <w:r w:rsidR="006A2167" w:rsidRPr="00FC4B5A">
        <w:rPr>
          <w:rFonts w:ascii="Arial Black" w:hAnsi="Arial Black" w:cs="Arial"/>
          <w:color w:val="202124"/>
          <w:sz w:val="24"/>
          <w:szCs w:val="24"/>
          <w:shd w:val="clear" w:color="auto" w:fill="FFFFFF"/>
        </w:rPr>
        <w:t xml:space="preserve">Día de la afirmación de los Derechos Argentinos sobre las islas Malvinas, Islas y Sector Antártico. Este día se eligió   en memoria de la designación de  Luis Vernet, primer gobernador </w:t>
      </w:r>
      <w:r w:rsidR="00573583" w:rsidRPr="00FC4B5A">
        <w:rPr>
          <w:rFonts w:ascii="Arial Black" w:hAnsi="Arial Black" w:cs="Arial"/>
          <w:color w:val="202124"/>
          <w:sz w:val="24"/>
          <w:szCs w:val="24"/>
          <w:shd w:val="clear" w:color="auto" w:fill="FFFFFF"/>
        </w:rPr>
        <w:t>político militar argentino de</w:t>
      </w:r>
      <w:r w:rsidR="006A2167" w:rsidRPr="00FC4B5A">
        <w:rPr>
          <w:rFonts w:ascii="Arial Black" w:hAnsi="Arial Black" w:cs="Arial"/>
          <w:color w:val="202124"/>
          <w:sz w:val="24"/>
          <w:szCs w:val="24"/>
          <w:shd w:val="clear" w:color="auto" w:fill="FFFFFF"/>
        </w:rPr>
        <w:t xml:space="preserve"> las islas Malvinas y </w:t>
      </w:r>
      <w:r w:rsidR="00573583" w:rsidRPr="00FC4B5A">
        <w:rPr>
          <w:rFonts w:ascii="Arial Black" w:hAnsi="Arial Black" w:cs="Arial"/>
          <w:color w:val="202124"/>
          <w:sz w:val="24"/>
          <w:szCs w:val="24"/>
          <w:shd w:val="clear" w:color="auto" w:fill="FFFFFF"/>
        </w:rPr>
        <w:t>archipiélago</w:t>
      </w:r>
      <w:r w:rsidR="006A2167" w:rsidRPr="00FC4B5A">
        <w:rPr>
          <w:rFonts w:ascii="Arial Black" w:hAnsi="Arial Black" w:cs="Arial"/>
          <w:color w:val="202124"/>
          <w:sz w:val="24"/>
          <w:szCs w:val="24"/>
          <w:shd w:val="clear" w:color="auto" w:fill="FFFFFF"/>
        </w:rPr>
        <w:t>, en 1829; designado por el gobierno de Buenos Aires</w:t>
      </w:r>
      <w:r w:rsidR="00FC4B5A">
        <w:rPr>
          <w:rFonts w:ascii="Arial Black" w:hAnsi="Arial Black" w:cs="Arial"/>
          <w:color w:val="202124"/>
          <w:sz w:val="24"/>
          <w:szCs w:val="24"/>
          <w:shd w:val="clear" w:color="auto" w:fill="FFFFFF"/>
        </w:rPr>
        <w:t xml:space="preserve">. </w:t>
      </w:r>
      <w:r w:rsidR="00573583" w:rsidRPr="00FC4B5A">
        <w:rPr>
          <w:rFonts w:ascii="Arial Black" w:hAnsi="Arial Black" w:cs="Arial"/>
          <w:color w:val="202124"/>
          <w:sz w:val="24"/>
          <w:szCs w:val="24"/>
          <w:shd w:val="clear" w:color="auto" w:fill="FFFFFF"/>
        </w:rPr>
        <w:t xml:space="preserve"> Luis Vernet se estableció en la isla Soledad con su familia</w:t>
      </w:r>
      <w:r w:rsidR="00FC4B5A">
        <w:rPr>
          <w:rFonts w:ascii="Arial Black" w:hAnsi="Arial Black" w:cs="Arial"/>
          <w:color w:val="202124"/>
          <w:sz w:val="24"/>
          <w:szCs w:val="24"/>
          <w:shd w:val="clear" w:color="auto" w:fill="FFFFFF"/>
        </w:rPr>
        <w:t>, e</w:t>
      </w:r>
      <w:r w:rsidR="00573583" w:rsidRPr="00FC4B5A">
        <w:rPr>
          <w:rFonts w:ascii="Arial Black" w:hAnsi="Arial Black" w:cs="Arial"/>
          <w:color w:val="202124"/>
          <w:sz w:val="24"/>
          <w:szCs w:val="24"/>
          <w:shd w:val="clear" w:color="auto" w:fill="FFFFFF"/>
        </w:rPr>
        <w:t>ste efectivo ejercicio de soberanía fue interrumpido el 3 de enero de 1833 cuando fuerzas militares británicas desembarcaron en las islas y expulsaron a las autoridades legítimas argentinas y a pobladores ya establecidos, reemplazándolas  por británicos</w:t>
      </w:r>
      <w:r w:rsidR="00573583">
        <w:rPr>
          <w:rFonts w:ascii="Arial" w:hAnsi="Arial" w:cs="Arial"/>
          <w:color w:val="202124"/>
          <w:sz w:val="24"/>
          <w:szCs w:val="24"/>
          <w:shd w:val="clear" w:color="auto" w:fill="FFFFFF"/>
        </w:rPr>
        <w:t xml:space="preserve">.  </w:t>
      </w:r>
    </w:p>
    <w:p w:rsidR="002731B0" w:rsidRPr="00B75AFB" w:rsidRDefault="002731B0" w:rsidP="002731B0">
      <w:pPr>
        <w:rPr>
          <w:rFonts w:ascii="Arial Rounded MT Bold" w:hAnsi="Arial Rounded MT Bold"/>
          <w:sz w:val="26"/>
          <w:szCs w:val="26"/>
          <w:lang w:val="es-ES"/>
        </w:rPr>
      </w:pPr>
      <w:r>
        <w:rPr>
          <w:noProof/>
          <w:lang w:eastAsia="es-AR"/>
        </w:rPr>
        <w:drawing>
          <wp:inline distT="0" distB="0" distL="0" distR="0" wp14:anchorId="0D3D3469" wp14:editId="001057AC">
            <wp:extent cx="5400040" cy="4050030"/>
            <wp:effectExtent l="0" t="0" r="0" b="7620"/>
            <wp:docPr id="6" name="Imagen 6" descr="Proponen que avenida Rivadavia se llame Malvinas Argen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ponen que avenida Rivadavia se llame Malvinas Argentin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2731B0" w:rsidRDefault="002731B0" w:rsidP="00A227BF">
      <w:pPr>
        <w:rPr>
          <w:rFonts w:ascii="Arial Rounded MT Bold" w:hAnsi="Arial Rounded MT Bold"/>
          <w:sz w:val="26"/>
          <w:szCs w:val="26"/>
          <w:lang w:val="es-ES"/>
        </w:rPr>
      </w:pPr>
      <w:r>
        <w:rPr>
          <w:noProof/>
          <w:lang w:eastAsia="es-AR"/>
        </w:rPr>
        <w:drawing>
          <wp:inline distT="0" distB="0" distL="0" distR="0" wp14:anchorId="3F1381B3" wp14:editId="6A638E49">
            <wp:extent cx="5135880" cy="6480330"/>
            <wp:effectExtent l="0" t="0" r="7620" b="0"/>
            <wp:docPr id="7" name="Imagen 7" descr="Disputa de las islas Georgias del Sur y Sandwich del Su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uta de las islas Georgias del Sur y Sandwich del Sur - Wikipedia, la  enciclopedia lib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1747" cy="6512969"/>
                    </a:xfrm>
                    <a:prstGeom prst="rect">
                      <a:avLst/>
                    </a:prstGeom>
                    <a:noFill/>
                    <a:ln>
                      <a:noFill/>
                    </a:ln>
                  </pic:spPr>
                </pic:pic>
              </a:graphicData>
            </a:graphic>
          </wp:inline>
        </w:drawing>
      </w:r>
    </w:p>
    <w:p w:rsidR="002731B0" w:rsidRPr="00B75AFB" w:rsidRDefault="002731B0" w:rsidP="002731B0">
      <w:pPr>
        <w:tabs>
          <w:tab w:val="left" w:pos="2928"/>
        </w:tabs>
        <w:rPr>
          <w:rFonts w:ascii="Arial Rounded MT Bold" w:hAnsi="Arial Rounded MT Bold"/>
          <w:sz w:val="26"/>
          <w:szCs w:val="26"/>
          <w:lang w:val="es-ES"/>
        </w:rPr>
      </w:pPr>
      <w:r>
        <w:rPr>
          <w:rFonts w:ascii="Arial Rounded MT Bold" w:hAnsi="Arial Rounded MT Bold"/>
          <w:sz w:val="26"/>
          <w:szCs w:val="26"/>
          <w:lang w:val="es-ES"/>
        </w:rPr>
        <w:tab/>
      </w:r>
    </w:p>
    <w:p w:rsidR="002731B0" w:rsidRPr="00B75AFB" w:rsidRDefault="002731B0" w:rsidP="002731B0">
      <w:pPr>
        <w:rPr>
          <w:rFonts w:ascii="Arial Rounded MT Bold" w:hAnsi="Arial Rounded MT Bold"/>
          <w:sz w:val="26"/>
          <w:szCs w:val="26"/>
          <w:lang w:val="es-ES"/>
        </w:rPr>
      </w:pPr>
      <w:r>
        <w:rPr>
          <w:noProof/>
          <w:lang w:eastAsia="es-AR"/>
        </w:rPr>
        <w:drawing>
          <wp:inline distT="0" distB="0" distL="0" distR="0" wp14:anchorId="06D5932D" wp14:editId="59C8DB39">
            <wp:extent cx="6120765" cy="5791200"/>
            <wp:effectExtent l="0" t="0" r="0" b="0"/>
            <wp:docPr id="9" name="Imagen 9" descr="Islas Malvinas Argentinas: La amenaza británica avanza sobre los mares en  torno a las islas Georgias y Sandwich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s Malvinas Argentinas: La amenaza británica avanza sobre los mares en  torno a las islas Georgias y Sandwich del Su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2617" cy="5830799"/>
                    </a:xfrm>
                    <a:prstGeom prst="rect">
                      <a:avLst/>
                    </a:prstGeom>
                    <a:noFill/>
                    <a:ln>
                      <a:noFill/>
                    </a:ln>
                  </pic:spPr>
                </pic:pic>
              </a:graphicData>
            </a:graphic>
          </wp:inline>
        </w:drawing>
      </w:r>
    </w:p>
    <w:p w:rsidR="002731B0" w:rsidRDefault="002731B0" w:rsidP="002731B0">
      <w:pPr>
        <w:rPr>
          <w:rFonts w:ascii="Arial Rounded MT Bold" w:hAnsi="Arial Rounded MT Bold"/>
          <w:sz w:val="26"/>
          <w:szCs w:val="26"/>
          <w:lang w:val="es-ES"/>
        </w:rPr>
      </w:pPr>
      <w:r>
        <w:rPr>
          <w:noProof/>
          <w:lang w:eastAsia="es-AR"/>
        </w:rPr>
        <w:drawing>
          <wp:inline distT="0" distB="0" distL="0" distR="0" wp14:anchorId="29F90E50" wp14:editId="52A6DAD8">
            <wp:extent cx="5341620" cy="5136173"/>
            <wp:effectExtent l="0" t="0" r="0" b="7620"/>
            <wp:docPr id="8" name="Imagen 8" descr="Mapa de pistas en Islas Georgias del Sur y Sandwich del Sur -  MapaCarretera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 pistas en Islas Georgias del Sur y Sandwich del Sur -  MapaCarreteras.or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2385" cy="5146524"/>
                    </a:xfrm>
                    <a:prstGeom prst="rect">
                      <a:avLst/>
                    </a:prstGeom>
                    <a:noFill/>
                    <a:ln>
                      <a:noFill/>
                    </a:ln>
                  </pic:spPr>
                </pic:pic>
              </a:graphicData>
            </a:graphic>
          </wp:inline>
        </w:drawing>
      </w:r>
    </w:p>
    <w:p w:rsidR="002731B0" w:rsidRDefault="002731B0" w:rsidP="002731B0">
      <w:pPr>
        <w:rPr>
          <w:rFonts w:ascii="Arial Rounded MT Bold" w:hAnsi="Arial Rounded MT Bold"/>
          <w:sz w:val="26"/>
          <w:szCs w:val="26"/>
          <w:lang w:val="es-ES"/>
        </w:rPr>
      </w:pPr>
    </w:p>
    <w:p w:rsidR="002731B0" w:rsidRDefault="002731B0" w:rsidP="002731B0">
      <w:pPr>
        <w:rPr>
          <w:rFonts w:ascii="Arial Rounded MT Bold" w:hAnsi="Arial Rounded MT Bold"/>
          <w:sz w:val="26"/>
          <w:szCs w:val="26"/>
          <w:lang w:val="es-ES"/>
        </w:rPr>
      </w:pPr>
    </w:p>
    <w:p w:rsidR="00A227BF" w:rsidRPr="00FC4B5A" w:rsidRDefault="00A227BF" w:rsidP="002731B0">
      <w:pPr>
        <w:rPr>
          <w:rFonts w:ascii="Arial Rounded MT Bold" w:hAnsi="Arial Rounded MT Bold"/>
          <w:sz w:val="26"/>
          <w:szCs w:val="26"/>
          <w:u w:val="single"/>
          <w:lang w:val="es-ES"/>
        </w:rPr>
      </w:pPr>
      <w:r w:rsidRPr="00FC4B5A">
        <w:rPr>
          <w:rFonts w:ascii="Arial Rounded MT Bold" w:hAnsi="Arial Rounded MT Bold"/>
          <w:sz w:val="26"/>
          <w:szCs w:val="26"/>
          <w:u w:val="single"/>
          <w:lang w:val="es-ES"/>
        </w:rPr>
        <w:t>10 de Junio “Día de  la Cruz Roja Argentina”</w:t>
      </w:r>
    </w:p>
    <w:p w:rsidR="00A227BF" w:rsidRDefault="00A227BF" w:rsidP="00A227BF">
      <w:pPr>
        <w:rPr>
          <w:rFonts w:ascii="Arial Rounded MT Bold" w:hAnsi="Arial Rounded MT Bold"/>
          <w:sz w:val="26"/>
          <w:szCs w:val="26"/>
          <w:lang w:val="es-ES"/>
        </w:rPr>
      </w:pPr>
    </w:p>
    <w:p w:rsidR="00A227BF" w:rsidRPr="00FC4B5A" w:rsidRDefault="00A227BF" w:rsidP="00DC064B">
      <w:pPr>
        <w:jc w:val="both"/>
        <w:rPr>
          <w:rFonts w:ascii="Arial" w:hAnsi="Arial" w:cs="Arial"/>
          <w:sz w:val="24"/>
          <w:szCs w:val="24"/>
          <w:lang w:val="es-ES"/>
        </w:rPr>
      </w:pPr>
      <w:r>
        <w:rPr>
          <w:rFonts w:ascii="Arial Rounded MT Bold" w:hAnsi="Arial Rounded MT Bold"/>
          <w:sz w:val="26"/>
          <w:szCs w:val="26"/>
          <w:lang w:val="es-ES"/>
        </w:rPr>
        <w:t>1</w:t>
      </w:r>
      <w:r w:rsidRPr="00DC064B">
        <w:rPr>
          <w:rFonts w:ascii="Arial" w:hAnsi="Arial" w:cs="Arial"/>
          <w:sz w:val="24"/>
          <w:szCs w:val="24"/>
          <w:lang w:val="es-ES"/>
        </w:rPr>
        <w:t>-</w:t>
      </w:r>
      <w:r w:rsidR="00AC1F11" w:rsidRPr="00FC4B5A">
        <w:rPr>
          <w:rFonts w:ascii="Arial" w:hAnsi="Arial" w:cs="Arial"/>
          <w:sz w:val="24"/>
          <w:szCs w:val="24"/>
          <w:lang w:val="es-ES"/>
        </w:rPr>
        <w:t>La  Cruz Roja Argentina</w:t>
      </w:r>
      <w:r w:rsidR="00AC1F11" w:rsidRPr="00FC4B5A">
        <w:rPr>
          <w:rFonts w:ascii="Arial" w:hAnsi="Arial" w:cs="Arial"/>
          <w:sz w:val="24"/>
          <w:szCs w:val="24"/>
          <w:shd w:val="clear" w:color="auto" w:fill="FFFFFF"/>
        </w:rPr>
        <w:t>  se fundó el 10 de junio, por Guillermo Rawson y </w:t>
      </w:r>
      <w:hyperlink r:id="rId32" w:tooltip="Toribio Ayerza" w:history="1">
        <w:r w:rsidR="00AC1F11" w:rsidRPr="00FC4B5A">
          <w:rPr>
            <w:rFonts w:ascii="Arial" w:hAnsi="Arial" w:cs="Arial"/>
            <w:sz w:val="24"/>
            <w:szCs w:val="24"/>
            <w:shd w:val="clear" w:color="auto" w:fill="FFFFFF"/>
          </w:rPr>
          <w:t>Toribio Ayerza</w:t>
        </w:r>
      </w:hyperlink>
      <w:r w:rsidR="00AC1F11" w:rsidRPr="00FC4B5A">
        <w:rPr>
          <w:rFonts w:ascii="Arial" w:hAnsi="Arial" w:cs="Arial"/>
          <w:sz w:val="24"/>
          <w:szCs w:val="24"/>
          <w:shd w:val="clear" w:color="auto" w:fill="FFFFFF"/>
        </w:rPr>
        <w:t>, también médico, fundaron la </w:t>
      </w:r>
      <w:hyperlink r:id="rId33" w:tooltip="Cruz Roja Argentina" w:history="1">
        <w:r w:rsidR="00AC1F11" w:rsidRPr="00FC4B5A">
          <w:rPr>
            <w:rFonts w:ascii="Arial" w:hAnsi="Arial" w:cs="Arial"/>
            <w:i/>
            <w:iCs/>
            <w:sz w:val="24"/>
            <w:szCs w:val="24"/>
            <w:shd w:val="clear" w:color="auto" w:fill="FFFFFF"/>
          </w:rPr>
          <w:t>Cruz Roja Argentina</w:t>
        </w:r>
      </w:hyperlink>
      <w:r w:rsidR="00AC1F11" w:rsidRPr="00FC4B5A">
        <w:rPr>
          <w:rFonts w:ascii="Arial" w:hAnsi="Arial" w:cs="Arial"/>
          <w:sz w:val="24"/>
          <w:szCs w:val="24"/>
          <w:shd w:val="clear" w:color="auto" w:fill="FFFFFF"/>
        </w:rPr>
        <w:t>, designándose como primer presidente a </w:t>
      </w:r>
      <w:hyperlink r:id="rId34" w:tooltip="Pedro Roberts (aún no redactado)" w:history="1">
        <w:r w:rsidR="00AC1F11" w:rsidRPr="00FC4B5A">
          <w:rPr>
            <w:rFonts w:ascii="Arial" w:hAnsi="Arial" w:cs="Arial"/>
            <w:sz w:val="24"/>
            <w:szCs w:val="24"/>
            <w:shd w:val="clear" w:color="auto" w:fill="FFFFFF"/>
          </w:rPr>
          <w:t>Pedro Roberts</w:t>
        </w:r>
      </w:hyperlink>
      <w:r w:rsidR="00AC1F11" w:rsidRPr="00FC4B5A">
        <w:rPr>
          <w:rFonts w:ascii="Arial" w:hAnsi="Arial" w:cs="Arial"/>
          <w:sz w:val="24"/>
          <w:szCs w:val="24"/>
          <w:shd w:val="clear" w:color="auto" w:fill="FFFFFF"/>
        </w:rPr>
        <w:t>. Por su labor, tanto Rawson como Ayerza recibieron el título de </w:t>
      </w:r>
      <w:r w:rsidR="00AC1F11" w:rsidRPr="00FC4B5A">
        <w:rPr>
          <w:rFonts w:ascii="Arial" w:hAnsi="Arial" w:cs="Arial"/>
          <w:i/>
          <w:iCs/>
          <w:sz w:val="24"/>
          <w:szCs w:val="24"/>
          <w:shd w:val="clear" w:color="auto" w:fill="FFFFFF"/>
        </w:rPr>
        <w:t>presidentes honorarios</w:t>
      </w:r>
      <w:r w:rsidR="00AC1F11" w:rsidRPr="00FC4B5A">
        <w:rPr>
          <w:rFonts w:ascii="Arial" w:hAnsi="Arial" w:cs="Arial"/>
          <w:sz w:val="24"/>
          <w:szCs w:val="24"/>
          <w:shd w:val="clear" w:color="auto" w:fill="FFFFFF"/>
        </w:rPr>
        <w:t>.</w:t>
      </w:r>
      <w:hyperlink r:id="rId35" w:anchor="cite_note-118" w:history="1">
        <w:r w:rsidR="00AC1F11" w:rsidRPr="00FC4B5A">
          <w:rPr>
            <w:rFonts w:ascii="Arial" w:hAnsi="Arial" w:cs="Arial"/>
            <w:sz w:val="24"/>
            <w:szCs w:val="24"/>
            <w:shd w:val="clear" w:color="auto" w:fill="FFFFFF"/>
            <w:vertAlign w:val="superscript"/>
          </w:rPr>
          <w:t>114</w:t>
        </w:r>
      </w:hyperlink>
      <w:r w:rsidR="00AC1F11" w:rsidRPr="00FC4B5A">
        <w:rPr>
          <w:rFonts w:ascii="Arial" w:hAnsi="Arial" w:cs="Arial"/>
          <w:sz w:val="24"/>
          <w:szCs w:val="24"/>
          <w:shd w:val="clear" w:color="auto" w:fill="FFFFFF"/>
        </w:rPr>
        <w:t>​</w:t>
      </w:r>
    </w:p>
    <w:p w:rsidR="00A227BF" w:rsidRPr="00FC4B5A" w:rsidRDefault="00A227BF" w:rsidP="00DC064B">
      <w:pPr>
        <w:shd w:val="clear" w:color="auto" w:fill="FFFFFF"/>
        <w:spacing w:after="0" w:line="240" w:lineRule="auto"/>
        <w:jc w:val="both"/>
        <w:rPr>
          <w:rFonts w:ascii="Arial" w:eastAsia="Times New Roman" w:hAnsi="Arial" w:cs="Arial"/>
          <w:color w:val="202124"/>
          <w:sz w:val="24"/>
          <w:szCs w:val="24"/>
          <w:lang w:eastAsia="es-AR"/>
        </w:rPr>
      </w:pPr>
    </w:p>
    <w:p w:rsidR="00A227BF" w:rsidRPr="00FC4B5A" w:rsidRDefault="00A227BF" w:rsidP="00DC064B">
      <w:pPr>
        <w:shd w:val="clear" w:color="auto" w:fill="FFFFFF"/>
        <w:spacing w:after="0" w:line="240" w:lineRule="auto"/>
        <w:jc w:val="both"/>
        <w:rPr>
          <w:rFonts w:ascii="Arial" w:hAnsi="Arial" w:cs="Arial"/>
          <w:noProof/>
          <w:sz w:val="24"/>
          <w:szCs w:val="24"/>
          <w:lang w:eastAsia="es-AR"/>
        </w:rPr>
      </w:pPr>
      <w:r w:rsidRPr="00FC4B5A">
        <w:rPr>
          <w:rFonts w:ascii="Arial" w:eastAsia="Times New Roman" w:hAnsi="Arial" w:cs="Arial"/>
          <w:color w:val="202124"/>
          <w:sz w:val="24"/>
          <w:szCs w:val="24"/>
          <w:lang w:eastAsia="es-AR"/>
        </w:rPr>
        <w:t xml:space="preserve">2-La </w:t>
      </w:r>
      <w:r w:rsidR="00DC064B" w:rsidRPr="00FC4B5A">
        <w:rPr>
          <w:rFonts w:ascii="Arial" w:eastAsia="Times New Roman" w:hAnsi="Arial" w:cs="Arial"/>
          <w:color w:val="202124"/>
          <w:sz w:val="24"/>
          <w:szCs w:val="24"/>
          <w:lang w:eastAsia="es-AR"/>
        </w:rPr>
        <w:t xml:space="preserve"> cruz Roja Argentina es una asociación civil, humanitaria y de carácter voluntario, con presencia en el territorio argentino y parte integrante del movimiento Internacional de la Cruz Roja  y de la Media  L</w:t>
      </w:r>
      <w:r w:rsidR="003045B3" w:rsidRPr="00FC4B5A">
        <w:rPr>
          <w:rFonts w:ascii="Arial" w:hAnsi="Arial" w:cs="Arial"/>
          <w:color w:val="202124"/>
          <w:sz w:val="24"/>
          <w:szCs w:val="24"/>
          <w:shd w:val="clear" w:color="auto" w:fill="FFFFFF"/>
        </w:rPr>
        <w:t xml:space="preserve"> </w:t>
      </w:r>
      <w:r w:rsidR="00DC064B" w:rsidRPr="00FC4B5A">
        <w:rPr>
          <w:rFonts w:ascii="Arial" w:eastAsia="Times New Roman" w:hAnsi="Arial" w:cs="Arial"/>
          <w:color w:val="202124"/>
          <w:sz w:val="24"/>
          <w:szCs w:val="24"/>
          <w:lang w:eastAsia="es-AR"/>
        </w:rPr>
        <w:t>una Roja, red humanitaria más grande del mundo; fundada en 1863 por Jean Henry Dunant</w:t>
      </w:r>
      <w:r w:rsidR="003045B3" w:rsidRPr="00FC4B5A">
        <w:rPr>
          <w:rFonts w:ascii="Arial" w:eastAsia="Times New Roman" w:hAnsi="Arial" w:cs="Arial"/>
          <w:color w:val="202124"/>
          <w:sz w:val="24"/>
          <w:szCs w:val="24"/>
          <w:lang w:eastAsia="es-AR"/>
        </w:rPr>
        <w:t>, filántropo, hombre de negocios suiso,</w:t>
      </w:r>
      <w:r w:rsidR="003045B3" w:rsidRPr="00FC4B5A">
        <w:rPr>
          <w:rFonts w:ascii="Arial" w:hAnsi="Arial" w:cs="Arial"/>
          <w:color w:val="222222"/>
          <w:sz w:val="24"/>
          <w:szCs w:val="24"/>
          <w:shd w:val="clear" w:color="auto" w:fill="FFFFFF"/>
        </w:rPr>
        <w:t xml:space="preserve"> participó en el Comité Internacional para el Socorro de los Heridos</w:t>
      </w:r>
      <w:r w:rsidR="003045B3" w:rsidRPr="00FC4B5A">
        <w:rPr>
          <w:rFonts w:ascii="Arial" w:eastAsia="Times New Roman" w:hAnsi="Arial" w:cs="Arial"/>
          <w:color w:val="202124"/>
          <w:sz w:val="24"/>
          <w:szCs w:val="24"/>
          <w:lang w:eastAsia="es-AR"/>
        </w:rPr>
        <w:t xml:space="preserve"> (</w:t>
      </w:r>
      <w:r w:rsidR="003045B3" w:rsidRPr="00FC4B5A">
        <w:rPr>
          <w:rFonts w:ascii="Arial" w:hAnsi="Arial" w:cs="Arial"/>
          <w:color w:val="202124"/>
          <w:sz w:val="24"/>
          <w:szCs w:val="24"/>
          <w:shd w:val="clear" w:color="auto" w:fill="FFFFFF"/>
        </w:rPr>
        <w:t>hizo gestiones ante líderes políticos en pos de más medidas de protección en favor de las víctimas de la guerra, en la batalla de Solferino</w:t>
      </w:r>
      <w:r w:rsidR="00136D35" w:rsidRPr="00FC4B5A">
        <w:rPr>
          <w:rFonts w:ascii="Arial" w:hAnsi="Arial" w:cs="Arial"/>
          <w:color w:val="202124"/>
          <w:sz w:val="24"/>
          <w:szCs w:val="24"/>
          <w:shd w:val="clear" w:color="auto" w:fill="FFFFFF"/>
        </w:rPr>
        <w:t>, Italia, en 1859)</w:t>
      </w:r>
      <w:r w:rsidR="003045B3" w:rsidRPr="00FC4B5A">
        <w:rPr>
          <w:rFonts w:ascii="Arial" w:hAnsi="Arial" w:cs="Arial"/>
          <w:color w:val="202124"/>
          <w:sz w:val="24"/>
          <w:szCs w:val="24"/>
          <w:shd w:val="clear" w:color="auto" w:fill="FFFFFF"/>
        </w:rPr>
        <w:t xml:space="preserve">. </w:t>
      </w:r>
      <w:r w:rsidR="00136D35" w:rsidRPr="00FC4B5A">
        <w:rPr>
          <w:rFonts w:ascii="Arial" w:hAnsi="Arial" w:cs="Arial"/>
          <w:color w:val="202124"/>
          <w:sz w:val="24"/>
          <w:szCs w:val="24"/>
          <w:shd w:val="clear" w:color="auto" w:fill="FFFFFF"/>
        </w:rPr>
        <w:t>Su objetivo es l</w:t>
      </w:r>
      <w:r w:rsidR="003045B3" w:rsidRPr="00FC4B5A">
        <w:rPr>
          <w:rFonts w:ascii="Arial" w:hAnsi="Arial" w:cs="Arial"/>
          <w:color w:val="202124"/>
          <w:sz w:val="24"/>
          <w:szCs w:val="24"/>
          <w:shd w:val="clear" w:color="auto" w:fill="FFFFFF"/>
        </w:rPr>
        <w:t xml:space="preserve">a </w:t>
      </w:r>
      <w:r w:rsidR="00DC064B" w:rsidRPr="00FC4B5A">
        <w:rPr>
          <w:rFonts w:ascii="Arial" w:eastAsia="Times New Roman" w:hAnsi="Arial" w:cs="Arial"/>
          <w:color w:val="202124"/>
          <w:sz w:val="24"/>
          <w:szCs w:val="24"/>
          <w:lang w:eastAsia="es-AR"/>
        </w:rPr>
        <w:t xml:space="preserve"> </w:t>
      </w:r>
      <w:r w:rsidRPr="00FC4B5A">
        <w:rPr>
          <w:rFonts w:ascii="Arial" w:eastAsia="Times New Roman" w:hAnsi="Arial" w:cs="Arial"/>
          <w:color w:val="202124"/>
          <w:sz w:val="24"/>
          <w:szCs w:val="24"/>
          <w:lang w:eastAsia="es-AR"/>
        </w:rPr>
        <w:t>protección de la vida, la prevención de las enfermedades y la promoción de la salud. Capacitación en salvamento, socorrismo y asistencia en aguas. Desarrollo de actividades relacionadas con la prevención y atención sanitaria (socorrismo) en eventos masivos, públicos o privados.</w:t>
      </w:r>
      <w:r w:rsidRPr="00FC4B5A">
        <w:rPr>
          <w:rFonts w:ascii="Arial" w:hAnsi="Arial" w:cs="Arial"/>
          <w:noProof/>
          <w:sz w:val="24"/>
          <w:szCs w:val="24"/>
          <w:lang w:eastAsia="es-AR"/>
        </w:rPr>
        <w:t xml:space="preserve"> </w:t>
      </w:r>
    </w:p>
    <w:p w:rsidR="004A1170" w:rsidRPr="00FC4B5A" w:rsidRDefault="004A1170" w:rsidP="004A1170">
      <w:pPr>
        <w:shd w:val="clear" w:color="auto" w:fill="FFFFFF"/>
        <w:spacing w:after="0" w:line="240" w:lineRule="auto"/>
        <w:jc w:val="both"/>
        <w:rPr>
          <w:rFonts w:ascii="Arial" w:hAnsi="Arial" w:cs="Arial"/>
          <w:color w:val="FFFFFF"/>
          <w:sz w:val="24"/>
          <w:szCs w:val="24"/>
        </w:rPr>
      </w:pPr>
      <w:r w:rsidRPr="00FC4B5A">
        <w:rPr>
          <w:rFonts w:ascii="Arial" w:hAnsi="Arial" w:cs="Arial"/>
          <w:noProof/>
          <w:sz w:val="24"/>
          <w:szCs w:val="24"/>
          <w:lang w:eastAsia="es-AR"/>
        </w:rPr>
        <w:t xml:space="preserve">       </w:t>
      </w:r>
      <w:r w:rsidR="00136D35" w:rsidRPr="00FC4B5A">
        <w:rPr>
          <w:rFonts w:ascii="Arial" w:hAnsi="Arial" w:cs="Arial"/>
          <w:noProof/>
          <w:sz w:val="24"/>
          <w:szCs w:val="24"/>
          <w:lang w:eastAsia="es-AR"/>
        </w:rPr>
        <w:t>La mision de la Cruz Roja Argentina</w:t>
      </w:r>
      <w:r w:rsidRPr="00FC4B5A">
        <w:rPr>
          <w:rFonts w:ascii="Arial" w:hAnsi="Arial" w:cs="Arial"/>
          <w:noProof/>
          <w:sz w:val="24"/>
          <w:szCs w:val="24"/>
          <w:lang w:eastAsia="es-AR"/>
        </w:rPr>
        <w:t xml:space="preserve">, con 66 filiales en todo el pais, </w:t>
      </w:r>
      <w:r w:rsidR="00136D35" w:rsidRPr="00FC4B5A">
        <w:rPr>
          <w:rFonts w:ascii="Arial" w:hAnsi="Arial" w:cs="Arial"/>
          <w:noProof/>
          <w:sz w:val="24"/>
          <w:szCs w:val="24"/>
          <w:lang w:eastAsia="es-AR"/>
        </w:rPr>
        <w:t xml:space="preserve"> tambien abarca el desarrollo de acciones humanitarias, junto a las comunidades promoviendo la disminuciòn de riesgos, el desarrollo integral de las personas, construyendo y fortal</w:t>
      </w:r>
      <w:r w:rsidRPr="00FC4B5A">
        <w:rPr>
          <w:rFonts w:ascii="Arial" w:hAnsi="Arial" w:cs="Arial"/>
          <w:noProof/>
          <w:sz w:val="24"/>
          <w:szCs w:val="24"/>
          <w:lang w:eastAsia="es-AR"/>
        </w:rPr>
        <w:t>eciendo las capacidades locales, fomentando la inclusion y participacion de los pobladores sin distincion o discriminacion. Atravez de acciones como la capacitacion de personas  en primeros auxilios, y la asistencia sanitaria en eventos masivos.</w:t>
      </w:r>
      <w:r w:rsidRPr="00FC4B5A">
        <w:rPr>
          <w:rFonts w:ascii="Arial" w:hAnsi="Arial" w:cs="Arial"/>
          <w:color w:val="FFFFFF"/>
          <w:sz w:val="24"/>
          <w:szCs w:val="24"/>
        </w:rPr>
        <w:t xml:space="preserve">Capacitamos en Primeros Auxilios a más de 50.000 personas </w:t>
      </w:r>
    </w:p>
    <w:p w:rsidR="004A1170" w:rsidRPr="00FC4B5A" w:rsidRDefault="004A1170" w:rsidP="004A1170">
      <w:pPr>
        <w:shd w:val="clear" w:color="auto" w:fill="FFFFFF"/>
        <w:spacing w:after="0" w:line="240" w:lineRule="auto"/>
        <w:jc w:val="both"/>
        <w:rPr>
          <w:rFonts w:ascii="Arial" w:hAnsi="Arial" w:cs="Arial"/>
          <w:color w:val="FFFFFF"/>
          <w:sz w:val="24"/>
          <w:szCs w:val="24"/>
        </w:rPr>
      </w:pPr>
    </w:p>
    <w:p w:rsidR="004A1170" w:rsidRDefault="004A1170" w:rsidP="004A1170">
      <w:pPr>
        <w:shd w:val="clear" w:color="auto" w:fill="FFFFFF"/>
        <w:spacing w:after="0" w:line="240" w:lineRule="auto"/>
        <w:jc w:val="both"/>
        <w:rPr>
          <w:rFonts w:ascii="Source Sans Pro" w:hAnsi="Source Sans Pro"/>
          <w:color w:val="FFFFFF"/>
        </w:rPr>
      </w:pPr>
    </w:p>
    <w:p w:rsidR="000968F1" w:rsidRDefault="000968F1" w:rsidP="004A1170">
      <w:pPr>
        <w:shd w:val="clear" w:color="auto" w:fill="FFFFFF"/>
        <w:spacing w:after="0" w:line="240" w:lineRule="auto"/>
        <w:jc w:val="both"/>
        <w:rPr>
          <w:rFonts w:ascii="Source Sans Pro" w:hAnsi="Source Sans Pro"/>
          <w:color w:val="FFFFFF"/>
        </w:rPr>
      </w:pPr>
    </w:p>
    <w:p w:rsidR="000968F1" w:rsidRDefault="000968F1" w:rsidP="004A1170">
      <w:pPr>
        <w:shd w:val="clear" w:color="auto" w:fill="FFFFFF"/>
        <w:spacing w:after="0" w:line="240" w:lineRule="auto"/>
        <w:jc w:val="both"/>
        <w:rPr>
          <w:rFonts w:ascii="Source Sans Pro" w:hAnsi="Source Sans Pro"/>
          <w:color w:val="FFFFFF"/>
        </w:rPr>
      </w:pPr>
    </w:p>
    <w:p w:rsidR="003045B3" w:rsidRPr="004A1170" w:rsidRDefault="004A1170" w:rsidP="004A1170">
      <w:pPr>
        <w:shd w:val="clear" w:color="auto" w:fill="FFFFFF"/>
        <w:spacing w:after="0" w:line="240" w:lineRule="auto"/>
        <w:jc w:val="both"/>
        <w:rPr>
          <w:rFonts w:ascii="Arial" w:hAnsi="Arial" w:cs="Arial"/>
          <w:noProof/>
          <w:sz w:val="24"/>
          <w:szCs w:val="24"/>
          <w:lang w:eastAsia="es-AR"/>
        </w:rPr>
      </w:pPr>
      <w:r>
        <w:rPr>
          <w:rFonts w:ascii="Source Sans Pro" w:hAnsi="Source Sans Pro"/>
          <w:color w:val="FFFFFF"/>
        </w:rPr>
        <w:t>ur</w:t>
      </w:r>
      <w:r w:rsidRPr="004A1170">
        <w:rPr>
          <w:noProof/>
          <w:lang w:eastAsia="es-AR"/>
        </w:rPr>
        <w:t xml:space="preserve"> </w:t>
      </w:r>
      <w:r>
        <w:rPr>
          <w:noProof/>
          <w:lang w:eastAsia="es-AR"/>
        </w:rPr>
        <w:drawing>
          <wp:inline distT="0" distB="0" distL="0" distR="0" wp14:anchorId="4A55BA88" wp14:editId="55E1DB7B">
            <wp:extent cx="5634355" cy="3291840"/>
            <wp:effectExtent l="0" t="0" r="4445" b="3810"/>
            <wp:docPr id="13" name="Imagen 13" descr="GUILLERMO RAWSON, FUNDADOR DE LA CRUZ ROJA ARGENTINA | Universidad Nacional  de Villa 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ILLERMO RAWSON, FUNDADOR DE LA CRUZ ROJA ARGENTINA | Universidad Nacional  de Villa Merced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9410" cy="3300636"/>
                    </a:xfrm>
                    <a:prstGeom prst="rect">
                      <a:avLst/>
                    </a:prstGeom>
                    <a:noFill/>
                    <a:ln>
                      <a:noFill/>
                    </a:ln>
                  </pic:spPr>
                </pic:pic>
              </a:graphicData>
            </a:graphic>
          </wp:inline>
        </w:drawing>
      </w:r>
      <w:r>
        <w:rPr>
          <w:rFonts w:ascii="Source Sans Pro" w:hAnsi="Source Sans Pro"/>
          <w:color w:val="FFFFFF"/>
        </w:rPr>
        <w:t>a los asistentes en eventos masivos.</w:t>
      </w:r>
    </w:p>
    <w:p w:rsidR="000968F1" w:rsidRDefault="004A1170" w:rsidP="004A1170">
      <w:pPr>
        <w:shd w:val="clear" w:color="auto" w:fill="FFFFFF"/>
        <w:spacing w:after="0" w:line="240" w:lineRule="auto"/>
        <w:ind w:left="360"/>
        <w:rPr>
          <w:noProof/>
          <w:lang w:eastAsia="es-AR"/>
        </w:rPr>
      </w:pPr>
      <w:r>
        <w:rPr>
          <w:rFonts w:ascii="Source Sans Pro" w:hAnsi="Source Sans Pro"/>
          <w:color w:val="FFFFFF"/>
        </w:rPr>
        <w:t>Capacitamos en Primeros Auxilios a más de 50.000 personas por año en el país y brindamos cobertura a los asistentes en ev</w:t>
      </w: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0968F1" w:rsidRDefault="000968F1" w:rsidP="004A1170">
      <w:pPr>
        <w:shd w:val="clear" w:color="auto" w:fill="FFFFFF"/>
        <w:spacing w:after="0" w:line="240" w:lineRule="auto"/>
        <w:ind w:left="360"/>
        <w:rPr>
          <w:noProof/>
          <w:lang w:eastAsia="es-AR"/>
        </w:rPr>
      </w:pPr>
    </w:p>
    <w:p w:rsidR="00A227BF" w:rsidRPr="004A1170" w:rsidRDefault="00A227BF" w:rsidP="000968F1">
      <w:pPr>
        <w:shd w:val="clear" w:color="auto" w:fill="FFFFFF"/>
        <w:spacing w:after="0" w:line="240" w:lineRule="auto"/>
        <w:ind w:left="360"/>
        <w:jc w:val="center"/>
        <w:rPr>
          <w:rFonts w:ascii="Arial" w:hAnsi="Arial" w:cs="Arial"/>
          <w:noProof/>
          <w:sz w:val="24"/>
          <w:szCs w:val="24"/>
          <w:lang w:eastAsia="es-AR"/>
        </w:rPr>
      </w:pPr>
      <w:r>
        <w:rPr>
          <w:noProof/>
          <w:lang w:eastAsia="es-AR"/>
        </w:rPr>
        <w:drawing>
          <wp:inline distT="0" distB="0" distL="0" distR="0" wp14:anchorId="1AB3F772" wp14:editId="05289E91">
            <wp:extent cx="2880360" cy="1548193"/>
            <wp:effectExtent l="0" t="0" r="0" b="0"/>
            <wp:docPr id="12" name="Imagen 12" descr="10 de junio – Día de la Cruz Roja Argentina – E.P.E.T. Nº 40 – &quot;Candelaria  Capital de los 30 Pueblos Jesuit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de junio – Día de la Cruz Roja Argentina – E.P.E.T. Nº 40 – &quot;Candelaria  Capital de los 30 Pueblos Jesuitas&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8408" cy="1568644"/>
                    </a:xfrm>
                    <a:prstGeom prst="rect">
                      <a:avLst/>
                    </a:prstGeom>
                    <a:noFill/>
                    <a:ln>
                      <a:noFill/>
                    </a:ln>
                  </pic:spPr>
                </pic:pic>
              </a:graphicData>
            </a:graphic>
          </wp:inline>
        </w:drawing>
      </w:r>
    </w:p>
    <w:p w:rsidR="00A227BF" w:rsidRDefault="004A1170" w:rsidP="000968F1">
      <w:pPr>
        <w:jc w:val="center"/>
        <w:rPr>
          <w:rFonts w:ascii="Arial Rounded MT Bold" w:hAnsi="Arial Rounded MT Bold"/>
          <w:sz w:val="26"/>
          <w:szCs w:val="26"/>
          <w:lang w:val="es-ES"/>
        </w:rPr>
      </w:pPr>
      <w:r>
        <w:rPr>
          <w:noProof/>
          <w:lang w:eastAsia="es-AR"/>
        </w:rPr>
        <w:drawing>
          <wp:inline distT="0" distB="0" distL="0" distR="0" wp14:anchorId="3CEAE7AE" wp14:editId="1AC6CA91">
            <wp:extent cx="3502025" cy="1905263"/>
            <wp:effectExtent l="0" t="0" r="3175" b="0"/>
            <wp:docPr id="14" name="Imagen 14" descr="La Cruz Roja Argentina celebra 140 años | La Trocha - Estación de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Cruz Roja Argentina celebra 140 años | La Trocha - Estación de notici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29519" cy="1920221"/>
                    </a:xfrm>
                    <a:prstGeom prst="rect">
                      <a:avLst/>
                    </a:prstGeom>
                    <a:noFill/>
                    <a:ln>
                      <a:noFill/>
                    </a:ln>
                  </pic:spPr>
                </pic:pic>
              </a:graphicData>
            </a:graphic>
          </wp:inline>
        </w:drawing>
      </w:r>
    </w:p>
    <w:p w:rsidR="00861D2F" w:rsidRPr="00861D2F" w:rsidRDefault="00861D2F" w:rsidP="00861D2F">
      <w:pPr>
        <w:shd w:val="clear" w:color="auto" w:fill="F3F4F6"/>
        <w:spacing w:before="100" w:beforeAutospacing="1" w:after="100" w:afterAutospacing="1" w:line="398" w:lineRule="atLeast"/>
        <w:textAlignment w:val="baseline"/>
        <w:rPr>
          <w:rFonts w:ascii="Segoe UI" w:eastAsia="Times New Roman" w:hAnsi="Segoe UI" w:cs="Segoe UI"/>
          <w:color w:val="777777"/>
          <w:sz w:val="18"/>
          <w:szCs w:val="18"/>
          <w:lang w:eastAsia="es-AR"/>
        </w:rPr>
      </w:pPr>
      <w:r w:rsidRPr="00861D2F">
        <w:rPr>
          <w:rFonts w:ascii="Segoe UI" w:eastAsia="Times New Roman" w:hAnsi="Segoe UI" w:cs="Segoe UI"/>
          <w:color w:val="777777"/>
          <w:sz w:val="18"/>
          <w:szCs w:val="18"/>
          <w:lang w:eastAsia="es-AR"/>
        </w:rPr>
        <w:t>Mariano Moreno N°35 Oeste San Juan</w:t>
      </w:r>
    </w:p>
    <w:p w:rsidR="00861D2F" w:rsidRPr="00861D2F" w:rsidRDefault="00861D2F" w:rsidP="00861D2F">
      <w:pPr>
        <w:shd w:val="clear" w:color="auto" w:fill="F3F4F6"/>
        <w:spacing w:before="100" w:beforeAutospacing="1" w:after="100" w:afterAutospacing="1" w:line="398" w:lineRule="atLeast"/>
        <w:jc w:val="right"/>
        <w:textAlignment w:val="baseline"/>
        <w:rPr>
          <w:rFonts w:ascii="Segoe UI" w:eastAsia="Times New Roman" w:hAnsi="Segoe UI" w:cs="Segoe UI"/>
          <w:color w:val="E8A038"/>
          <w:sz w:val="18"/>
          <w:szCs w:val="18"/>
          <w:lang w:eastAsia="es-AR"/>
        </w:rPr>
      </w:pPr>
      <w:r w:rsidRPr="00861D2F">
        <w:rPr>
          <w:rFonts w:ascii="Segoe UI" w:eastAsia="Times New Roman" w:hAnsi="Segoe UI" w:cs="Segoe UI"/>
          <w:color w:val="E8A038"/>
          <w:sz w:val="18"/>
          <w:szCs w:val="18"/>
          <w:lang w:eastAsia="es-AR"/>
        </w:rPr>
        <w:t>TELÉFONO:</w:t>
      </w:r>
    </w:p>
    <w:p w:rsidR="00861D2F" w:rsidRPr="00861D2F" w:rsidRDefault="00861D2F" w:rsidP="00861D2F">
      <w:pPr>
        <w:shd w:val="clear" w:color="auto" w:fill="F3F4F6"/>
        <w:spacing w:before="100" w:beforeAutospacing="1" w:after="100" w:afterAutospacing="1" w:line="398" w:lineRule="atLeast"/>
        <w:textAlignment w:val="baseline"/>
        <w:rPr>
          <w:rFonts w:ascii="Segoe UI" w:eastAsia="Times New Roman" w:hAnsi="Segoe UI" w:cs="Segoe UI"/>
          <w:color w:val="777777"/>
          <w:sz w:val="18"/>
          <w:szCs w:val="18"/>
          <w:lang w:eastAsia="es-AR"/>
        </w:rPr>
      </w:pPr>
      <w:r w:rsidRPr="00861D2F">
        <w:rPr>
          <w:rFonts w:ascii="Segoe UI" w:eastAsia="Times New Roman" w:hAnsi="Segoe UI" w:cs="Segoe UI"/>
          <w:color w:val="777777"/>
          <w:sz w:val="18"/>
          <w:szCs w:val="18"/>
          <w:lang w:eastAsia="es-AR"/>
        </w:rPr>
        <w:t>0264-4273230</w:t>
      </w:r>
    </w:p>
    <w:p w:rsidR="00861D2F" w:rsidRPr="00861D2F" w:rsidRDefault="00861D2F" w:rsidP="00861D2F">
      <w:pPr>
        <w:shd w:val="clear" w:color="auto" w:fill="F3F4F6"/>
        <w:spacing w:before="100" w:beforeAutospacing="1" w:after="100" w:afterAutospacing="1" w:line="398" w:lineRule="atLeast"/>
        <w:jc w:val="right"/>
        <w:textAlignment w:val="baseline"/>
        <w:rPr>
          <w:rFonts w:ascii="Segoe UI" w:eastAsia="Times New Roman" w:hAnsi="Segoe UI" w:cs="Segoe UI"/>
          <w:color w:val="E8A038"/>
          <w:sz w:val="18"/>
          <w:szCs w:val="18"/>
          <w:lang w:eastAsia="es-AR"/>
        </w:rPr>
      </w:pPr>
      <w:r w:rsidRPr="00861D2F">
        <w:rPr>
          <w:rFonts w:ascii="Segoe UI" w:eastAsia="Times New Roman" w:hAnsi="Segoe UI" w:cs="Segoe UI"/>
          <w:color w:val="E8A038"/>
          <w:sz w:val="18"/>
          <w:szCs w:val="18"/>
          <w:lang w:eastAsia="es-AR"/>
        </w:rPr>
        <w:t>MAIL:</w:t>
      </w:r>
    </w:p>
    <w:p w:rsidR="00861D2F" w:rsidRPr="00861D2F" w:rsidRDefault="00861D2F" w:rsidP="00861D2F">
      <w:pPr>
        <w:shd w:val="clear" w:color="auto" w:fill="F3F4F6"/>
        <w:spacing w:before="100" w:beforeAutospacing="1" w:after="100" w:afterAutospacing="1" w:line="398" w:lineRule="atLeast"/>
        <w:textAlignment w:val="baseline"/>
        <w:rPr>
          <w:rFonts w:ascii="Segoe UI" w:eastAsia="Times New Roman" w:hAnsi="Segoe UI" w:cs="Segoe UI"/>
          <w:color w:val="777777"/>
          <w:sz w:val="18"/>
          <w:szCs w:val="18"/>
          <w:lang w:eastAsia="es-AR"/>
        </w:rPr>
      </w:pPr>
      <w:r w:rsidRPr="00861D2F">
        <w:rPr>
          <w:rFonts w:ascii="Segoe UI" w:eastAsia="Times New Roman" w:hAnsi="Segoe UI" w:cs="Segoe UI"/>
          <w:color w:val="777777"/>
          <w:sz w:val="18"/>
          <w:szCs w:val="18"/>
          <w:lang w:eastAsia="es-AR"/>
        </w:rPr>
        <w:t>s-juan@cruzroja.org.ar</w:t>
      </w:r>
    </w:p>
    <w:p w:rsidR="00861D2F" w:rsidRPr="00861D2F" w:rsidRDefault="00861D2F" w:rsidP="00861D2F">
      <w:pPr>
        <w:shd w:val="clear" w:color="auto" w:fill="F3F4F6"/>
        <w:spacing w:before="100" w:beforeAutospacing="1" w:after="100" w:afterAutospacing="1" w:line="398" w:lineRule="atLeast"/>
        <w:jc w:val="right"/>
        <w:textAlignment w:val="baseline"/>
        <w:rPr>
          <w:rFonts w:ascii="Segoe UI" w:eastAsia="Times New Roman" w:hAnsi="Segoe UI" w:cs="Segoe UI"/>
          <w:color w:val="E8A038"/>
          <w:sz w:val="18"/>
          <w:szCs w:val="18"/>
          <w:lang w:eastAsia="es-AR"/>
        </w:rPr>
      </w:pPr>
      <w:r w:rsidRPr="00861D2F">
        <w:rPr>
          <w:rFonts w:ascii="Segoe UI" w:eastAsia="Times New Roman" w:hAnsi="Segoe UI" w:cs="Segoe UI"/>
          <w:color w:val="E8A038"/>
          <w:sz w:val="18"/>
          <w:szCs w:val="18"/>
          <w:lang w:eastAsia="es-AR"/>
        </w:rPr>
        <w:t>WEB:</w:t>
      </w:r>
    </w:p>
    <w:p w:rsidR="00861D2F" w:rsidRPr="00861D2F" w:rsidRDefault="006A2167" w:rsidP="00861D2F">
      <w:pPr>
        <w:shd w:val="clear" w:color="auto" w:fill="F3F4F6"/>
        <w:spacing w:beforeAutospacing="1" w:after="0" w:afterAutospacing="1" w:line="398" w:lineRule="atLeast"/>
        <w:textAlignment w:val="baseline"/>
        <w:rPr>
          <w:rFonts w:ascii="Segoe UI" w:eastAsia="Times New Roman" w:hAnsi="Segoe UI" w:cs="Segoe UI"/>
          <w:color w:val="777777"/>
          <w:sz w:val="18"/>
          <w:szCs w:val="18"/>
          <w:lang w:eastAsia="es-AR"/>
        </w:rPr>
      </w:pPr>
      <w:hyperlink r:id="rId39" w:tgtFrame="_blank" w:history="1">
        <w:r w:rsidR="00861D2F" w:rsidRPr="00861D2F">
          <w:rPr>
            <w:rFonts w:ascii="Segoe UI" w:eastAsia="Times New Roman" w:hAnsi="Segoe UI" w:cs="Segoe UI"/>
            <w:color w:val="007BFF"/>
            <w:sz w:val="18"/>
            <w:szCs w:val="18"/>
            <w:bdr w:val="none" w:sz="0" w:space="0" w:color="auto" w:frame="1"/>
            <w:lang w:eastAsia="es-AR"/>
          </w:rPr>
          <w:t>http://www.cruzroja.org.ar/s-juan/</w:t>
        </w:r>
      </w:hyperlink>
    </w:p>
    <w:p w:rsidR="00E1147A" w:rsidRDefault="00E1147A"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lang w:val="es-ES"/>
        </w:rPr>
      </w:pPr>
    </w:p>
    <w:p w:rsidR="005C2D1C" w:rsidRDefault="005C2D1C" w:rsidP="00A227BF">
      <w:pPr>
        <w:rPr>
          <w:rFonts w:ascii="Arial Rounded MT Bold" w:hAnsi="Arial Rounded MT Bold"/>
          <w:sz w:val="26"/>
          <w:szCs w:val="26"/>
          <w:u w:val="single"/>
          <w:lang w:val="es-ES"/>
        </w:rPr>
      </w:pPr>
      <w:r w:rsidRPr="005C2D1C">
        <w:rPr>
          <w:rFonts w:ascii="Arial Rounded MT Bold" w:hAnsi="Arial Rounded MT Bold"/>
          <w:sz w:val="26"/>
          <w:szCs w:val="26"/>
          <w:u w:val="single"/>
          <w:lang w:val="es-ES"/>
        </w:rPr>
        <w:t>17 De Junio: “Día Nacional De La Libertad Latinoamericana”</w:t>
      </w:r>
    </w:p>
    <w:p w:rsidR="00D561E9" w:rsidRDefault="00D561E9" w:rsidP="00A227BF">
      <w:pPr>
        <w:rPr>
          <w:rFonts w:ascii="Arial Rounded MT Bold" w:hAnsi="Arial Rounded MT Bold"/>
          <w:sz w:val="26"/>
          <w:szCs w:val="26"/>
          <w:u w:val="single"/>
          <w:lang w:val="es-ES"/>
        </w:rPr>
      </w:pPr>
      <w:r>
        <w:rPr>
          <w:rFonts w:ascii="Arial Rounded MT Bold" w:hAnsi="Arial Rounded MT Bold"/>
          <w:sz w:val="26"/>
          <w:szCs w:val="26"/>
          <w:u w:val="single"/>
          <w:lang w:val="es-ES"/>
        </w:rPr>
        <w:t xml:space="preserve"> 1 -Biografía:</w:t>
      </w:r>
    </w:p>
    <w:p w:rsidR="00CD3B34" w:rsidRDefault="00D561E9" w:rsidP="00D561E9">
      <w:pPr>
        <w:numPr>
          <w:ilvl w:val="0"/>
          <w:numId w:val="2"/>
        </w:numPr>
        <w:shd w:val="clear" w:color="auto" w:fill="FFFFFF"/>
        <w:spacing w:before="100" w:beforeAutospacing="1" w:after="100" w:afterAutospacing="1" w:line="240" w:lineRule="auto"/>
        <w:jc w:val="both"/>
        <w:rPr>
          <w:rFonts w:ascii="Arial" w:eastAsia="Times New Roman" w:hAnsi="Arial" w:cs="Arial"/>
          <w:color w:val="212529"/>
          <w:sz w:val="24"/>
          <w:szCs w:val="24"/>
          <w:lang w:eastAsia="es-AR"/>
        </w:rPr>
      </w:pPr>
      <w:r>
        <w:rPr>
          <w:rFonts w:ascii="Arial Rounded MT Bold" w:hAnsi="Arial Rounded MT Bold"/>
          <w:sz w:val="26"/>
          <w:szCs w:val="26"/>
          <w:u w:val="single"/>
          <w:lang w:val="es-ES"/>
        </w:rPr>
        <w:t xml:space="preserve"> </w:t>
      </w:r>
      <w:r w:rsidRPr="00D561E9">
        <w:rPr>
          <w:rFonts w:ascii="Arial" w:eastAsia="Times New Roman" w:hAnsi="Arial" w:cs="Arial"/>
          <w:color w:val="212529"/>
          <w:sz w:val="24"/>
          <w:szCs w:val="24"/>
          <w:lang w:eastAsia="es-AR"/>
        </w:rPr>
        <w:t>8 de Febrero de 1785: Nace en Salta</w:t>
      </w:r>
      <w:r w:rsidRPr="00D561E9">
        <w:rPr>
          <w:rFonts w:ascii="Arial" w:hAnsi="Arial" w:cs="Arial"/>
          <w:b/>
          <w:bCs/>
          <w:color w:val="202124"/>
          <w:shd w:val="clear" w:color="auto" w:fill="FFFFFF"/>
        </w:rPr>
        <w:t xml:space="preserve"> </w:t>
      </w:r>
      <w:r w:rsidRPr="00D561E9">
        <w:rPr>
          <w:rFonts w:ascii="Arial" w:hAnsi="Arial" w:cs="Arial"/>
          <w:b/>
          <w:bCs/>
          <w:color w:val="202124"/>
          <w:sz w:val="24"/>
          <w:szCs w:val="24"/>
          <w:shd w:val="clear" w:color="auto" w:fill="FFFFFF"/>
        </w:rPr>
        <w:t>Martín Miguel</w:t>
      </w:r>
      <w:r w:rsidRPr="00D561E9">
        <w:rPr>
          <w:rFonts w:ascii="Arial" w:hAnsi="Arial" w:cs="Arial"/>
          <w:color w:val="202124"/>
          <w:sz w:val="24"/>
          <w:szCs w:val="24"/>
          <w:shd w:val="clear" w:color="auto" w:fill="FFFFFF"/>
        </w:rPr>
        <w:t> Juan de Mata </w:t>
      </w:r>
      <w:r w:rsidRPr="00D561E9">
        <w:rPr>
          <w:rFonts w:ascii="Arial" w:hAnsi="Arial" w:cs="Arial"/>
          <w:b/>
          <w:bCs/>
          <w:color w:val="202124"/>
          <w:sz w:val="24"/>
          <w:szCs w:val="24"/>
          <w:shd w:val="clear" w:color="auto" w:fill="FFFFFF"/>
        </w:rPr>
        <w:t>Güemes</w:t>
      </w:r>
      <w:r w:rsidRPr="00D561E9">
        <w:rPr>
          <w:rFonts w:ascii="Arial" w:hAnsi="Arial" w:cs="Arial"/>
          <w:color w:val="202124"/>
          <w:sz w:val="24"/>
          <w:szCs w:val="24"/>
          <w:shd w:val="clear" w:color="auto" w:fill="FFFFFF"/>
        </w:rPr>
        <w:t> Montero de Goyechea y la Corte</w:t>
      </w:r>
      <w:r w:rsidRPr="00D561E9">
        <w:rPr>
          <w:rFonts w:ascii="Arial" w:eastAsia="Times New Roman" w:hAnsi="Arial" w:cs="Arial"/>
          <w:color w:val="212529"/>
          <w:sz w:val="24"/>
          <w:szCs w:val="24"/>
          <w:lang w:eastAsia="es-AR"/>
        </w:rPr>
        <w:t>. Fueron sus padres don Gabriel de Güemes Montero y doña María Magdalena Goyechea y la Corte.</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Inicios de su carrera militar e Invasiones Inglesas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A los catorce años de edad Martín Miguel de Güemes se enroló en el </w:t>
      </w:r>
      <w:hyperlink r:id="rId40" w:tooltip="Regimiento Fijo de Buenos Aires" w:history="1">
        <w:r w:rsidRPr="00FC7787">
          <w:rPr>
            <w:rFonts w:ascii="Arial" w:eastAsia="Times New Roman" w:hAnsi="Arial" w:cs="Arial"/>
            <w:color w:val="000000" w:themeColor="text1"/>
            <w:sz w:val="24"/>
            <w:szCs w:val="24"/>
            <w:lang w:eastAsia="es-AR"/>
          </w:rPr>
          <w:t>Regimiento Fijo de Infantería</w:t>
        </w:r>
      </w:hyperlink>
      <w:r w:rsidRPr="00FC7787">
        <w:rPr>
          <w:rFonts w:ascii="Arial" w:eastAsia="Times New Roman" w:hAnsi="Arial" w:cs="Arial"/>
          <w:color w:val="000000" w:themeColor="text1"/>
          <w:sz w:val="24"/>
          <w:szCs w:val="24"/>
          <w:lang w:eastAsia="es-AR"/>
        </w:rPr>
        <w:t>, cuyo cuartel central estaba en </w:t>
      </w:r>
      <w:hyperlink r:id="rId41" w:tooltip="Buenos Aires" w:history="1">
        <w:r w:rsidRPr="00FC7787">
          <w:rPr>
            <w:rFonts w:ascii="Arial" w:eastAsia="Times New Roman" w:hAnsi="Arial" w:cs="Arial"/>
            <w:color w:val="000000" w:themeColor="text1"/>
            <w:sz w:val="24"/>
            <w:szCs w:val="24"/>
            <w:lang w:eastAsia="es-AR"/>
          </w:rPr>
          <w:t>Buenos Aires</w:t>
        </w:r>
      </w:hyperlink>
      <w:r w:rsidRPr="00FC7787">
        <w:rPr>
          <w:rFonts w:ascii="Arial" w:eastAsia="Times New Roman" w:hAnsi="Arial" w:cs="Arial"/>
          <w:color w:val="000000" w:themeColor="text1"/>
          <w:sz w:val="24"/>
          <w:szCs w:val="24"/>
          <w:lang w:eastAsia="es-AR"/>
        </w:rPr>
        <w:t> pero tenía un batallón en Salta a raíz de la </w:t>
      </w:r>
      <w:hyperlink r:id="rId42" w:tooltip="Rebelión de Túpac Amaru II" w:history="1">
        <w:r w:rsidRPr="00FC7787">
          <w:rPr>
            <w:rFonts w:ascii="Arial" w:eastAsia="Times New Roman" w:hAnsi="Arial" w:cs="Arial"/>
            <w:color w:val="000000" w:themeColor="text1"/>
            <w:sz w:val="24"/>
            <w:szCs w:val="24"/>
            <w:lang w:eastAsia="es-AR"/>
          </w:rPr>
          <w:t>rebelión de Túpac Amaru II</w:t>
        </w:r>
      </w:hyperlink>
      <w:r w:rsidRPr="00FC7787">
        <w:rPr>
          <w:rFonts w:ascii="Arial" w:eastAsia="Times New Roman" w:hAnsi="Arial" w:cs="Arial"/>
          <w:color w:val="000000" w:themeColor="text1"/>
          <w:sz w:val="24"/>
          <w:szCs w:val="24"/>
          <w:lang w:eastAsia="es-AR"/>
        </w:rPr>
        <w:t> desde 1781.</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En 1805 fue enviado con su regimiento a Buenos Aires, ya que el </w:t>
      </w:r>
      <w:hyperlink r:id="rId43" w:tooltip="Virrey del Río de la Plata" w:history="1">
        <w:r w:rsidRPr="00FC7787">
          <w:rPr>
            <w:rFonts w:ascii="Arial" w:eastAsia="Times New Roman" w:hAnsi="Arial" w:cs="Arial"/>
            <w:color w:val="000000" w:themeColor="text1"/>
            <w:sz w:val="24"/>
            <w:szCs w:val="24"/>
            <w:lang w:eastAsia="es-AR"/>
          </w:rPr>
          <w:t>Virrey del Río de la Plata</w:t>
        </w:r>
      </w:hyperlink>
      <w:r w:rsidRPr="00FC7787">
        <w:rPr>
          <w:rFonts w:ascii="Arial" w:eastAsia="Times New Roman" w:hAnsi="Arial" w:cs="Arial"/>
          <w:color w:val="000000" w:themeColor="text1"/>
          <w:sz w:val="24"/>
          <w:szCs w:val="24"/>
          <w:lang w:eastAsia="es-AR"/>
        </w:rPr>
        <w:t>, </w:t>
      </w:r>
      <w:hyperlink r:id="rId44" w:tooltip="Rafael de Sobremonte" w:history="1">
        <w:r w:rsidRPr="00FC7787">
          <w:rPr>
            <w:rFonts w:ascii="Arial" w:eastAsia="Times New Roman" w:hAnsi="Arial" w:cs="Arial"/>
            <w:color w:val="000000" w:themeColor="text1"/>
            <w:sz w:val="24"/>
            <w:szCs w:val="24"/>
            <w:lang w:eastAsia="es-AR"/>
          </w:rPr>
          <w:t>Rafael de Sobremonte</w:t>
        </w:r>
      </w:hyperlink>
      <w:r w:rsidRPr="00FC7787">
        <w:rPr>
          <w:rFonts w:ascii="Arial" w:eastAsia="Times New Roman" w:hAnsi="Arial" w:cs="Arial"/>
          <w:color w:val="000000" w:themeColor="text1"/>
          <w:sz w:val="24"/>
          <w:szCs w:val="24"/>
          <w:lang w:eastAsia="es-AR"/>
        </w:rPr>
        <w:t>, temía un ataque </w:t>
      </w:r>
      <w:hyperlink r:id="rId45" w:tooltip="Gran Bretaña" w:history="1">
        <w:r w:rsidRPr="00FC7787">
          <w:rPr>
            <w:rFonts w:ascii="Arial" w:eastAsia="Times New Roman" w:hAnsi="Arial" w:cs="Arial"/>
            <w:color w:val="000000" w:themeColor="text1"/>
            <w:sz w:val="24"/>
            <w:szCs w:val="24"/>
            <w:lang w:eastAsia="es-AR"/>
          </w:rPr>
          <w:t>inglés</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Durante la primera de las </w:t>
      </w:r>
      <w:hyperlink r:id="rId46" w:tooltip="Invasiones Inglesas" w:history="1">
        <w:r w:rsidRPr="00FC7787">
          <w:rPr>
            <w:rFonts w:ascii="Arial" w:eastAsia="Times New Roman" w:hAnsi="Arial" w:cs="Arial"/>
            <w:color w:val="000000" w:themeColor="text1"/>
            <w:sz w:val="24"/>
            <w:szCs w:val="24"/>
            <w:lang w:eastAsia="es-AR"/>
          </w:rPr>
          <w:t>Invasiones Inglesas</w:t>
        </w:r>
      </w:hyperlink>
      <w:r w:rsidRPr="00FC7787">
        <w:rPr>
          <w:rFonts w:ascii="Arial" w:eastAsia="Times New Roman" w:hAnsi="Arial" w:cs="Arial"/>
          <w:color w:val="000000" w:themeColor="text1"/>
          <w:sz w:val="24"/>
          <w:szCs w:val="24"/>
          <w:lang w:eastAsia="es-AR"/>
        </w:rPr>
        <w:t> al Virreinato del Río de la Plata, en 1806, Güemes participó en la Reconquista de Buenos Aires, donde protagonizó una curiosa hazaña: al ver que el barco inglés </w:t>
      </w:r>
      <w:r w:rsidRPr="00FC7787">
        <w:rPr>
          <w:rFonts w:ascii="Arial" w:eastAsia="Times New Roman" w:hAnsi="Arial" w:cs="Arial"/>
          <w:i/>
          <w:iCs/>
          <w:color w:val="000000" w:themeColor="text1"/>
          <w:sz w:val="24"/>
          <w:szCs w:val="24"/>
          <w:lang w:eastAsia="es-AR"/>
        </w:rPr>
        <w:t>Justine</w:t>
      </w:r>
      <w:r w:rsidRPr="00FC7787">
        <w:rPr>
          <w:rFonts w:ascii="Arial" w:eastAsia="Times New Roman" w:hAnsi="Arial" w:cs="Arial"/>
          <w:color w:val="000000" w:themeColor="text1"/>
          <w:sz w:val="24"/>
          <w:szCs w:val="24"/>
          <w:lang w:eastAsia="es-AR"/>
        </w:rPr>
        <w:t> había encallado por una bajante repentina del río, dirigió una carga de </w:t>
      </w:r>
      <w:hyperlink r:id="rId47" w:tooltip="Caballería" w:history="1">
        <w:r w:rsidRPr="00FC7787">
          <w:rPr>
            <w:rFonts w:ascii="Arial" w:eastAsia="Times New Roman" w:hAnsi="Arial" w:cs="Arial"/>
            <w:color w:val="000000" w:themeColor="text1"/>
            <w:sz w:val="24"/>
            <w:szCs w:val="24"/>
            <w:lang w:eastAsia="es-AR"/>
          </w:rPr>
          <w:t>caballería</w:t>
        </w:r>
      </w:hyperlink>
      <w:r w:rsidRPr="00FC7787">
        <w:rPr>
          <w:rFonts w:ascii="Arial" w:eastAsia="Times New Roman" w:hAnsi="Arial" w:cs="Arial"/>
          <w:color w:val="000000" w:themeColor="text1"/>
          <w:sz w:val="24"/>
          <w:szCs w:val="24"/>
          <w:lang w:eastAsia="es-AR"/>
        </w:rPr>
        <w:t> y lo abordó. Fue una de las muy pocas veces en que un buque de guerra fue capturado por una partida de caballería.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Al año siguiente, luchó también en la Defensa de la ciudad frente a la segunda invasión inglesa, en 1807. Después del rechazo, Güemes cayó enfermo y en noviembre murió su padre. Ambas circunstancias hicieron que pidiera licencia el 10 de marzo de 1808 para trasladarse a Salta. Acostumbrado al clima de su ciudad natal, el otoño de Buenos Aires afectaba su aparato respiratorio. La licencia le fue concedida en forma ilimitada.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El 5 de diciembre de 1808 figuró en Salta como cadete del Regimiento de Infantería y teniente del Cuerpo de Granaderos de Liniers, creado durante las Invasiones Inglesas.</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Primera campaña al Alto Perú</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Después del estallido de la </w:t>
      </w:r>
      <w:hyperlink r:id="rId48" w:tooltip="Revolución de Mayo" w:history="1">
        <w:r w:rsidRPr="00FC7787">
          <w:rPr>
            <w:rFonts w:ascii="Arial" w:eastAsia="Times New Roman" w:hAnsi="Arial" w:cs="Arial"/>
            <w:color w:val="000000" w:themeColor="text1"/>
            <w:sz w:val="24"/>
            <w:szCs w:val="24"/>
            <w:lang w:eastAsia="es-AR"/>
          </w:rPr>
          <w:t>Revolución de Mayo</w:t>
        </w:r>
      </w:hyperlink>
      <w:r w:rsidRPr="00FC7787">
        <w:rPr>
          <w:rFonts w:ascii="Arial" w:eastAsia="Times New Roman" w:hAnsi="Arial" w:cs="Arial"/>
          <w:color w:val="000000" w:themeColor="text1"/>
          <w:sz w:val="24"/>
          <w:szCs w:val="24"/>
          <w:lang w:eastAsia="es-AR"/>
        </w:rPr>
        <w:t> de 1810, la </w:t>
      </w:r>
      <w:hyperlink r:id="rId49" w:tooltip="Primera Junta" w:history="1">
        <w:r w:rsidRPr="00FC7787">
          <w:rPr>
            <w:rFonts w:ascii="Arial" w:eastAsia="Times New Roman" w:hAnsi="Arial" w:cs="Arial"/>
            <w:color w:val="000000" w:themeColor="text1"/>
            <w:sz w:val="24"/>
            <w:szCs w:val="24"/>
            <w:lang w:eastAsia="es-AR"/>
          </w:rPr>
          <w:t>Primera Junta</w:t>
        </w:r>
      </w:hyperlink>
      <w:r w:rsidRPr="00FC7787">
        <w:rPr>
          <w:rFonts w:ascii="Arial" w:eastAsia="Times New Roman" w:hAnsi="Arial" w:cs="Arial"/>
          <w:color w:val="000000" w:themeColor="text1"/>
          <w:sz w:val="24"/>
          <w:szCs w:val="24"/>
          <w:lang w:eastAsia="es-AR"/>
        </w:rPr>
        <w:t> surgida en Buenos Aires envió rápido la </w:t>
      </w:r>
      <w:hyperlink r:id="rId50" w:tooltip="Primera expedición auxiliadora al Alto Perú" w:history="1">
        <w:r w:rsidRPr="00FC7787">
          <w:rPr>
            <w:rFonts w:ascii="Arial" w:eastAsia="Times New Roman" w:hAnsi="Arial" w:cs="Arial"/>
            <w:color w:val="000000" w:themeColor="text1"/>
            <w:sz w:val="24"/>
            <w:szCs w:val="24"/>
            <w:lang w:eastAsia="es-AR"/>
          </w:rPr>
          <w:t>Primera expedición auxiliadora al Alto Perú</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como integrante del </w:t>
      </w:r>
      <w:hyperlink r:id="rId51" w:tooltip="Ejército del Norte (Provincias Unidas del Río de la Plata)" w:history="1">
        <w:r w:rsidRPr="00FC7787">
          <w:rPr>
            <w:rFonts w:ascii="Arial" w:eastAsia="Times New Roman" w:hAnsi="Arial" w:cs="Arial"/>
            <w:color w:val="000000" w:themeColor="text1"/>
            <w:sz w:val="24"/>
            <w:szCs w:val="24"/>
            <w:lang w:eastAsia="es-AR"/>
          </w:rPr>
          <w:t>Ejército del Norte</w:t>
        </w:r>
      </w:hyperlink>
      <w:r w:rsidRPr="00FC7787">
        <w:rPr>
          <w:rFonts w:ascii="Arial" w:eastAsia="Times New Roman" w:hAnsi="Arial" w:cs="Arial"/>
          <w:color w:val="000000" w:themeColor="text1"/>
          <w:sz w:val="24"/>
          <w:szCs w:val="24"/>
          <w:lang w:eastAsia="es-AR"/>
        </w:rPr>
        <w:t>, fue puesto al mando de un </w:t>
      </w:r>
      <w:hyperlink r:id="rId52" w:tooltip="Gauchos de Güemes" w:history="1">
        <w:r w:rsidRPr="00FC7787">
          <w:rPr>
            <w:rFonts w:ascii="Arial" w:eastAsia="Times New Roman" w:hAnsi="Arial" w:cs="Arial"/>
            <w:color w:val="000000" w:themeColor="text1"/>
            <w:sz w:val="24"/>
            <w:szCs w:val="24"/>
            <w:lang w:eastAsia="es-AR"/>
          </w:rPr>
          <w:t>escuadrón gaucho</w:t>
        </w:r>
      </w:hyperlink>
      <w:r w:rsidRPr="00FC7787">
        <w:rPr>
          <w:rFonts w:ascii="Arial" w:eastAsia="Times New Roman" w:hAnsi="Arial" w:cs="Arial"/>
          <w:color w:val="000000" w:themeColor="text1"/>
          <w:sz w:val="24"/>
          <w:szCs w:val="24"/>
          <w:lang w:eastAsia="es-AR"/>
        </w:rPr>
        <w:t> en la </w:t>
      </w:r>
      <w:hyperlink r:id="rId53" w:tooltip="Quebrada de Humahuaca" w:history="1">
        <w:r w:rsidRPr="00FC7787">
          <w:rPr>
            <w:rFonts w:ascii="Arial" w:eastAsia="Times New Roman" w:hAnsi="Arial" w:cs="Arial"/>
            <w:color w:val="000000" w:themeColor="text1"/>
            <w:sz w:val="24"/>
            <w:szCs w:val="24"/>
            <w:lang w:eastAsia="es-AR"/>
          </w:rPr>
          <w:t>Quebrada de Humahuaca</w:t>
        </w:r>
      </w:hyperlink>
      <w:r w:rsidRPr="00FC7787">
        <w:rPr>
          <w:rFonts w:ascii="Arial" w:eastAsia="Times New Roman" w:hAnsi="Arial" w:cs="Arial"/>
          <w:color w:val="000000" w:themeColor="text1"/>
          <w:sz w:val="24"/>
          <w:szCs w:val="24"/>
          <w:lang w:eastAsia="es-AR"/>
        </w:rPr>
        <w:t> (en la actual </w:t>
      </w:r>
      <w:hyperlink r:id="rId54" w:tooltip="Jujuy" w:history="1">
        <w:r w:rsidRPr="00FC7787">
          <w:rPr>
            <w:rFonts w:ascii="Arial" w:eastAsia="Times New Roman" w:hAnsi="Arial" w:cs="Arial"/>
            <w:color w:val="000000" w:themeColor="text1"/>
            <w:sz w:val="24"/>
            <w:szCs w:val="24"/>
            <w:lang w:eastAsia="es-AR"/>
          </w:rPr>
          <w:t>Jujuy</w:t>
        </w:r>
      </w:hyperlink>
      <w:r w:rsidRPr="00FC7787">
        <w:rPr>
          <w:rFonts w:ascii="Arial" w:eastAsia="Times New Roman" w:hAnsi="Arial" w:cs="Arial"/>
          <w:color w:val="000000" w:themeColor="text1"/>
          <w:sz w:val="24"/>
          <w:szCs w:val="24"/>
          <w:lang w:eastAsia="es-AR"/>
        </w:rPr>
        <w:t>) y en los valles de </w:t>
      </w:r>
      <w:hyperlink r:id="rId55" w:tooltip="Tarija" w:history="1">
        <w:r w:rsidRPr="00FC7787">
          <w:rPr>
            <w:rFonts w:ascii="Arial" w:eastAsia="Times New Roman" w:hAnsi="Arial" w:cs="Arial"/>
            <w:color w:val="000000" w:themeColor="text1"/>
            <w:sz w:val="24"/>
            <w:szCs w:val="24"/>
            <w:lang w:eastAsia="es-AR"/>
          </w:rPr>
          <w:t>Tarija</w:t>
        </w:r>
      </w:hyperlink>
      <w:r w:rsidRPr="00FC7787">
        <w:rPr>
          <w:rFonts w:ascii="Arial" w:eastAsia="Times New Roman" w:hAnsi="Arial" w:cs="Arial"/>
          <w:color w:val="000000" w:themeColor="text1"/>
          <w:sz w:val="24"/>
          <w:szCs w:val="24"/>
          <w:lang w:eastAsia="es-AR"/>
        </w:rPr>
        <w:t> y </w:t>
      </w:r>
      <w:hyperlink r:id="rId56" w:tooltip="Provincia de Sud Lípez" w:history="1">
        <w:r w:rsidRPr="00FC7787">
          <w:rPr>
            <w:rFonts w:ascii="Arial" w:eastAsia="Times New Roman" w:hAnsi="Arial" w:cs="Arial"/>
            <w:color w:val="000000" w:themeColor="text1"/>
            <w:sz w:val="24"/>
            <w:szCs w:val="24"/>
            <w:lang w:eastAsia="es-AR"/>
          </w:rPr>
          <w:t>Lípez</w:t>
        </w:r>
      </w:hyperlink>
      <w:r w:rsidRPr="00FC7787">
        <w:rPr>
          <w:rFonts w:ascii="Arial" w:eastAsia="Times New Roman" w:hAnsi="Arial" w:cs="Arial"/>
          <w:color w:val="000000" w:themeColor="text1"/>
          <w:sz w:val="24"/>
          <w:szCs w:val="24"/>
          <w:lang w:eastAsia="es-AR"/>
        </w:rPr>
        <w:t>, impidiendo la comunicación entre los contrarrevolucionarios y los </w:t>
      </w:r>
      <w:hyperlink r:id="rId57" w:tooltip="Ejército Realista en América" w:history="1">
        <w:r w:rsidRPr="00FC7787">
          <w:rPr>
            <w:rFonts w:ascii="Arial" w:eastAsia="Times New Roman" w:hAnsi="Arial" w:cs="Arial"/>
            <w:color w:val="000000" w:themeColor="text1"/>
            <w:sz w:val="24"/>
            <w:szCs w:val="24"/>
            <w:lang w:eastAsia="es-AR"/>
          </w:rPr>
          <w:t>realistas</w:t>
        </w:r>
      </w:hyperlink>
      <w:r w:rsidRPr="00FC7787">
        <w:rPr>
          <w:rFonts w:ascii="Arial" w:eastAsia="Times New Roman" w:hAnsi="Arial" w:cs="Arial"/>
          <w:color w:val="000000" w:themeColor="text1"/>
          <w:sz w:val="24"/>
          <w:szCs w:val="24"/>
          <w:lang w:eastAsia="es-AR"/>
        </w:rPr>
        <w:t> </w:t>
      </w:r>
      <w:hyperlink r:id="rId58" w:tooltip="Alto Perú" w:history="1">
        <w:r w:rsidRPr="00FC7787">
          <w:rPr>
            <w:rFonts w:ascii="Arial" w:eastAsia="Times New Roman" w:hAnsi="Arial" w:cs="Arial"/>
            <w:color w:val="000000" w:themeColor="text1"/>
            <w:sz w:val="24"/>
            <w:szCs w:val="24"/>
            <w:lang w:eastAsia="es-AR"/>
          </w:rPr>
          <w:t>altoperuanos</w:t>
        </w:r>
      </w:hyperlink>
      <w:r w:rsidRPr="00FC7787">
        <w:rPr>
          <w:rFonts w:ascii="Arial" w:eastAsia="Times New Roman" w:hAnsi="Arial" w:cs="Arial"/>
          <w:color w:val="000000" w:themeColor="text1"/>
          <w:sz w:val="24"/>
          <w:szCs w:val="24"/>
          <w:lang w:eastAsia="es-AR"/>
        </w:rPr>
        <w:t>. En la </w:t>
      </w:r>
      <w:hyperlink r:id="rId59" w:tooltip="Batalla de Suipacha" w:history="1">
        <w:r w:rsidRPr="00FC7787">
          <w:rPr>
            <w:rFonts w:ascii="Arial" w:eastAsia="Times New Roman" w:hAnsi="Arial" w:cs="Arial"/>
            <w:color w:val="000000" w:themeColor="text1"/>
            <w:sz w:val="24"/>
            <w:szCs w:val="24"/>
            <w:lang w:eastAsia="es-AR"/>
          </w:rPr>
          <w:t>batalla de Suipacha</w:t>
        </w:r>
      </w:hyperlink>
      <w:r w:rsidRPr="00FC7787">
        <w:rPr>
          <w:rFonts w:ascii="Arial" w:eastAsia="Times New Roman" w:hAnsi="Arial" w:cs="Arial"/>
          <w:color w:val="000000" w:themeColor="text1"/>
          <w:sz w:val="24"/>
          <w:szCs w:val="24"/>
          <w:lang w:eastAsia="es-AR"/>
        </w:rPr>
        <w:t>, librada el 7 de noviembre de 1810 y que fue el único triunfo de las armas patriotas durante esta primera expedición, la participación del capitán Güemes fue decisiva.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Permaneció en la zona de la Quebrada hasta después de la derrota de los ejércitos de las provincias "de abajo" en la </w:t>
      </w:r>
      <w:hyperlink r:id="rId60" w:tooltip="Batalla de Huaqui" w:history="1">
        <w:r w:rsidRPr="00FC7787">
          <w:rPr>
            <w:rFonts w:ascii="Arial" w:eastAsia="Times New Roman" w:hAnsi="Arial" w:cs="Arial"/>
            <w:color w:val="000000" w:themeColor="text1"/>
            <w:sz w:val="24"/>
            <w:szCs w:val="24"/>
            <w:lang w:eastAsia="es-AR"/>
          </w:rPr>
          <w:t>Batalla de Huaqui</w:t>
        </w:r>
      </w:hyperlink>
      <w:r w:rsidRPr="00FC7787">
        <w:rPr>
          <w:rFonts w:ascii="Arial" w:eastAsia="Times New Roman" w:hAnsi="Arial" w:cs="Arial"/>
          <w:color w:val="000000" w:themeColor="text1"/>
          <w:sz w:val="24"/>
          <w:szCs w:val="24"/>
          <w:lang w:eastAsia="es-AR"/>
        </w:rPr>
        <w:t>, el 19 de junio de 1811, y prestó su ayuda a los derrotados que huían; allí comenzó su famosa guerra de recursos, con la que tal vez retrasó el avance de partidas realistas antes de la llegada del ejército principal, que mandaba el general </w:t>
      </w:r>
      <w:hyperlink r:id="rId61" w:tooltip="Pío Tristán" w:history="1">
        <w:r w:rsidRPr="00FC7787">
          <w:rPr>
            <w:rFonts w:ascii="Arial" w:eastAsia="Times New Roman" w:hAnsi="Arial" w:cs="Arial"/>
            <w:color w:val="000000" w:themeColor="text1"/>
            <w:sz w:val="24"/>
            <w:szCs w:val="24"/>
            <w:lang w:eastAsia="es-AR"/>
          </w:rPr>
          <w:t>Pío Tristán</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Con su colaboración, el general </w:t>
      </w:r>
      <w:hyperlink r:id="rId62" w:tooltip="Juan Martín de Pueyrredón" w:history="1">
        <w:r w:rsidRPr="00FC7787">
          <w:rPr>
            <w:rFonts w:ascii="Arial" w:eastAsia="Times New Roman" w:hAnsi="Arial" w:cs="Arial"/>
            <w:color w:val="000000" w:themeColor="text1"/>
            <w:sz w:val="24"/>
            <w:szCs w:val="24"/>
            <w:lang w:eastAsia="es-AR"/>
          </w:rPr>
          <w:t>Juan Martín de Pueyrredón</w:t>
        </w:r>
      </w:hyperlink>
      <w:r w:rsidRPr="00FC7787">
        <w:rPr>
          <w:rFonts w:ascii="Arial" w:eastAsia="Times New Roman" w:hAnsi="Arial" w:cs="Arial"/>
          <w:color w:val="000000" w:themeColor="text1"/>
          <w:sz w:val="24"/>
          <w:szCs w:val="24"/>
          <w:lang w:eastAsia="es-AR"/>
        </w:rPr>
        <w:t> atravesó la </w:t>
      </w:r>
      <w:hyperlink r:id="rId63" w:tooltip="Distrito fitogeográfico de la selva montana" w:history="1">
        <w:r w:rsidRPr="00FC7787">
          <w:rPr>
            <w:rFonts w:ascii="Arial" w:eastAsia="Times New Roman" w:hAnsi="Arial" w:cs="Arial"/>
            <w:color w:val="000000" w:themeColor="text1"/>
            <w:sz w:val="24"/>
            <w:szCs w:val="24"/>
            <w:lang w:eastAsia="es-AR"/>
          </w:rPr>
          <w:t>selva oranense</w:t>
        </w:r>
      </w:hyperlink>
      <w:r w:rsidRPr="00FC7787">
        <w:rPr>
          <w:rFonts w:ascii="Arial" w:eastAsia="Times New Roman" w:hAnsi="Arial" w:cs="Arial"/>
          <w:color w:val="000000" w:themeColor="text1"/>
          <w:sz w:val="24"/>
          <w:szCs w:val="24"/>
          <w:lang w:eastAsia="es-AR"/>
        </w:rPr>
        <w:t> y salvó los caudales de la </w:t>
      </w:r>
      <w:hyperlink r:id="rId64" w:tooltip="Ceca" w:history="1">
        <w:r w:rsidRPr="00FC7787">
          <w:rPr>
            <w:rFonts w:ascii="Arial" w:eastAsia="Times New Roman" w:hAnsi="Arial" w:cs="Arial"/>
            <w:color w:val="000000" w:themeColor="text1"/>
            <w:sz w:val="24"/>
            <w:szCs w:val="24"/>
            <w:lang w:eastAsia="es-AR"/>
          </w:rPr>
          <w:t>Ceca</w:t>
        </w:r>
      </w:hyperlink>
      <w:r w:rsidRPr="00FC7787">
        <w:rPr>
          <w:rFonts w:ascii="Arial" w:eastAsia="Times New Roman" w:hAnsi="Arial" w:cs="Arial"/>
          <w:color w:val="000000" w:themeColor="text1"/>
          <w:sz w:val="24"/>
          <w:szCs w:val="24"/>
          <w:lang w:eastAsia="es-AR"/>
        </w:rPr>
        <w:t> de </w:t>
      </w:r>
      <w:hyperlink r:id="rId65" w:tooltip="Potosí" w:history="1">
        <w:r w:rsidRPr="00FC7787">
          <w:rPr>
            <w:rFonts w:ascii="Arial" w:eastAsia="Times New Roman" w:hAnsi="Arial" w:cs="Arial"/>
            <w:color w:val="000000" w:themeColor="text1"/>
            <w:sz w:val="24"/>
            <w:szCs w:val="24"/>
            <w:lang w:eastAsia="es-AR"/>
          </w:rPr>
          <w:t>Potosí</w:t>
        </w:r>
      </w:hyperlink>
      <w:r w:rsidRPr="00FC7787">
        <w:rPr>
          <w:rFonts w:ascii="Arial" w:eastAsia="Times New Roman" w:hAnsi="Arial" w:cs="Arial"/>
          <w:color w:val="000000" w:themeColor="text1"/>
          <w:sz w:val="24"/>
          <w:szCs w:val="24"/>
          <w:lang w:eastAsia="es-AR"/>
        </w:rPr>
        <w:t>, en poder de los realistas.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siguiendo órdenes de </w:t>
      </w:r>
      <w:hyperlink r:id="rId66" w:tooltip="Eustoquio Díaz Vélez" w:history="1">
        <w:r w:rsidRPr="00FC7787">
          <w:rPr>
            <w:rFonts w:ascii="Arial" w:eastAsia="Times New Roman" w:hAnsi="Arial" w:cs="Arial"/>
            <w:color w:val="000000" w:themeColor="text1"/>
            <w:sz w:val="24"/>
            <w:szCs w:val="24"/>
            <w:lang w:eastAsia="es-AR"/>
          </w:rPr>
          <w:t>Eustoquio Díaz Vélez</w:t>
        </w:r>
      </w:hyperlink>
      <w:r w:rsidRPr="00FC7787">
        <w:rPr>
          <w:rFonts w:ascii="Arial" w:eastAsia="Times New Roman" w:hAnsi="Arial" w:cs="Arial"/>
          <w:color w:val="000000" w:themeColor="text1"/>
          <w:sz w:val="24"/>
          <w:szCs w:val="24"/>
          <w:lang w:eastAsia="es-AR"/>
        </w:rPr>
        <w:t>, el 18 de enero de 1812 recuperó Tarija. La ciudad había caído en poder de los partidarios del </w:t>
      </w:r>
      <w:hyperlink r:id="rId67" w:tooltip="Virreinato del Perú" w:history="1">
        <w:r w:rsidRPr="00FC7787">
          <w:rPr>
            <w:rFonts w:ascii="Arial" w:eastAsia="Times New Roman" w:hAnsi="Arial" w:cs="Arial"/>
            <w:color w:val="000000" w:themeColor="text1"/>
            <w:sz w:val="24"/>
            <w:szCs w:val="24"/>
            <w:lang w:eastAsia="es-AR"/>
          </w:rPr>
          <w:t>virrey del Perú</w:t>
        </w:r>
      </w:hyperlink>
      <w:r w:rsidRPr="00FC7787">
        <w:rPr>
          <w:rFonts w:ascii="Arial" w:eastAsia="Times New Roman" w:hAnsi="Arial" w:cs="Arial"/>
          <w:color w:val="000000" w:themeColor="text1"/>
          <w:sz w:val="24"/>
          <w:szCs w:val="24"/>
          <w:lang w:eastAsia="es-AR"/>
        </w:rPr>
        <w:t>, </w:t>
      </w:r>
      <w:hyperlink r:id="rId68" w:tooltip="José Fernando de Abascal" w:history="1">
        <w:r w:rsidRPr="00FC7787">
          <w:rPr>
            <w:rFonts w:ascii="Arial" w:eastAsia="Times New Roman" w:hAnsi="Arial" w:cs="Arial"/>
            <w:color w:val="000000" w:themeColor="text1"/>
            <w:sz w:val="24"/>
            <w:szCs w:val="24"/>
            <w:lang w:eastAsia="es-AR"/>
          </w:rPr>
          <w:t>José Fernando de Abascal</w:t>
        </w:r>
      </w:hyperlink>
      <w:r w:rsidRPr="00FC7787">
        <w:rPr>
          <w:rFonts w:ascii="Arial" w:eastAsia="Times New Roman" w:hAnsi="Arial" w:cs="Arial"/>
          <w:color w:val="000000" w:themeColor="text1"/>
          <w:sz w:val="24"/>
          <w:szCs w:val="24"/>
          <w:lang w:eastAsia="es-AR"/>
        </w:rPr>
        <w:t>. Por orden de Díaz Vélez, se reintegró al Ejército llevándose 300 hombres, 500 fusiles y dos cañones. Los revolucionarios fueron obligados a retirarse a </w:t>
      </w:r>
      <w:hyperlink r:id="rId69" w:tooltip="San Salvador de Jujuy" w:history="1">
        <w:r w:rsidRPr="00FC7787">
          <w:rPr>
            <w:rFonts w:ascii="Arial" w:eastAsia="Times New Roman" w:hAnsi="Arial" w:cs="Arial"/>
            <w:color w:val="000000" w:themeColor="text1"/>
            <w:sz w:val="24"/>
            <w:szCs w:val="24"/>
            <w:lang w:eastAsia="es-AR"/>
          </w:rPr>
          <w:t>San Salvador de Jujuy</w:t>
        </w:r>
      </w:hyperlink>
      <w:r w:rsidRPr="00FC7787">
        <w:rPr>
          <w:rFonts w:ascii="Arial" w:eastAsia="Times New Roman" w:hAnsi="Arial" w:cs="Arial"/>
          <w:color w:val="000000" w:themeColor="text1"/>
          <w:sz w:val="24"/>
          <w:szCs w:val="24"/>
          <w:lang w:eastAsia="es-AR"/>
        </w:rPr>
        <w:t> debido al avance de las tropas realistas, superiores en número al que comandaba </w:t>
      </w:r>
      <w:hyperlink r:id="rId70" w:tooltip="José Manuel de Goyeneche" w:history="1">
        <w:r w:rsidRPr="00FC7787">
          <w:rPr>
            <w:rFonts w:ascii="Arial" w:eastAsia="Times New Roman" w:hAnsi="Arial" w:cs="Arial"/>
            <w:color w:val="000000" w:themeColor="text1"/>
            <w:sz w:val="24"/>
            <w:szCs w:val="24"/>
            <w:lang w:eastAsia="es-AR"/>
          </w:rPr>
          <w:t>José Manuel de Goyeneche</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Traslado a Buenos Aires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En febrero de 1812, </w:t>
      </w:r>
      <w:hyperlink r:id="rId71" w:tooltip="Manuel Belgrano" w:history="1">
        <w:r w:rsidRPr="00FC7787">
          <w:rPr>
            <w:rFonts w:ascii="Arial" w:eastAsia="Times New Roman" w:hAnsi="Arial" w:cs="Arial"/>
            <w:color w:val="000000" w:themeColor="text1"/>
            <w:sz w:val="24"/>
            <w:szCs w:val="24"/>
            <w:lang w:eastAsia="es-AR"/>
          </w:rPr>
          <w:t>Manuel Belgrano</w:t>
        </w:r>
      </w:hyperlink>
      <w:r w:rsidRPr="00FC7787">
        <w:rPr>
          <w:rFonts w:ascii="Arial" w:eastAsia="Times New Roman" w:hAnsi="Arial" w:cs="Arial"/>
          <w:color w:val="000000" w:themeColor="text1"/>
          <w:sz w:val="24"/>
          <w:szCs w:val="24"/>
          <w:lang w:eastAsia="es-AR"/>
        </w:rPr>
        <w:t> fue nombrado por el </w:t>
      </w:r>
      <w:hyperlink r:id="rId72" w:tooltip="Primer Triunvirato (Argentina)" w:history="1">
        <w:r w:rsidRPr="00FC7787">
          <w:rPr>
            <w:rFonts w:ascii="Arial" w:eastAsia="Times New Roman" w:hAnsi="Arial" w:cs="Arial"/>
            <w:color w:val="000000" w:themeColor="text1"/>
            <w:sz w:val="24"/>
            <w:szCs w:val="24"/>
            <w:lang w:eastAsia="es-AR"/>
          </w:rPr>
          <w:t>Primer Triunvirato</w:t>
        </w:r>
      </w:hyperlink>
      <w:r w:rsidRPr="00FC7787">
        <w:rPr>
          <w:rFonts w:ascii="Arial" w:eastAsia="Times New Roman" w:hAnsi="Arial" w:cs="Arial"/>
          <w:color w:val="000000" w:themeColor="text1"/>
          <w:sz w:val="24"/>
          <w:szCs w:val="24"/>
          <w:lang w:eastAsia="es-AR"/>
        </w:rPr>
        <w:t> jefe del Ejército del Norte en reemplazo del general Juan Martín de Pueyrredón.</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Cuando Belgrano asumió el mando del Ejército del Norte e inició la </w:t>
      </w:r>
      <w:hyperlink r:id="rId73" w:tooltip="Segunda expedición auxiliadora al Alto Perú" w:history="1">
        <w:r w:rsidRPr="00FC7787">
          <w:rPr>
            <w:rFonts w:ascii="Arial" w:eastAsia="Times New Roman" w:hAnsi="Arial" w:cs="Arial"/>
            <w:color w:val="000000" w:themeColor="text1"/>
            <w:sz w:val="24"/>
            <w:szCs w:val="24"/>
            <w:lang w:eastAsia="es-AR"/>
          </w:rPr>
          <w:t>Segunda expedición auxiliadora al Alto Perú</w:t>
        </w:r>
      </w:hyperlink>
      <w:r w:rsidRPr="00FC7787">
        <w:rPr>
          <w:rFonts w:ascii="Arial" w:eastAsia="Times New Roman" w:hAnsi="Arial" w:cs="Arial"/>
          <w:color w:val="000000" w:themeColor="text1"/>
          <w:sz w:val="24"/>
          <w:szCs w:val="24"/>
          <w:lang w:eastAsia="es-AR"/>
        </w:rPr>
        <w:t> ordenó el traslado de Güemes a Buenos Aires, por indisciplina, causada por una discusión sobre mujeres entre oficiales bajo su mando. Güemes permaneció en la capital, agregado al </w:t>
      </w:r>
      <w:hyperlink r:id="rId74" w:tooltip="Estado Mayor" w:history="1">
        <w:r w:rsidRPr="00FC7787">
          <w:rPr>
            <w:rFonts w:ascii="Arial" w:eastAsia="Times New Roman" w:hAnsi="Arial" w:cs="Arial"/>
            <w:color w:val="000000" w:themeColor="text1"/>
            <w:sz w:val="24"/>
            <w:szCs w:val="24"/>
            <w:lang w:eastAsia="es-AR"/>
          </w:rPr>
          <w:t>Estado Mayor</w:t>
        </w:r>
      </w:hyperlink>
      <w:r w:rsidRPr="00FC7787">
        <w:rPr>
          <w:rFonts w:ascii="Arial" w:eastAsia="Times New Roman" w:hAnsi="Arial" w:cs="Arial"/>
          <w:color w:val="000000" w:themeColor="text1"/>
          <w:sz w:val="24"/>
          <w:szCs w:val="24"/>
          <w:lang w:eastAsia="es-AR"/>
        </w:rPr>
        <w:t> General.</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Al conocerse en Buenos Aires el desastre patriota frente a los realistas en la </w:t>
      </w:r>
      <w:hyperlink r:id="rId75" w:tooltip="Batalla de Ayohuma" w:history="1">
        <w:r w:rsidRPr="00FC7787">
          <w:rPr>
            <w:rFonts w:ascii="Arial" w:eastAsia="Times New Roman" w:hAnsi="Arial" w:cs="Arial"/>
            <w:color w:val="000000" w:themeColor="text1"/>
            <w:sz w:val="24"/>
            <w:szCs w:val="24"/>
            <w:lang w:eastAsia="es-AR"/>
          </w:rPr>
          <w:t>batalla de Ayohuma</w:t>
        </w:r>
      </w:hyperlink>
      <w:r w:rsidRPr="00FC7787">
        <w:rPr>
          <w:rFonts w:ascii="Arial" w:eastAsia="Times New Roman" w:hAnsi="Arial" w:cs="Arial"/>
          <w:color w:val="000000" w:themeColor="text1"/>
          <w:sz w:val="24"/>
          <w:szCs w:val="24"/>
          <w:lang w:eastAsia="es-AR"/>
        </w:rPr>
        <w:t>, el general Belgrano fue cuestionado por el </w:t>
      </w:r>
      <w:hyperlink r:id="rId76" w:tooltip="Segundo Triunvirato (Argentina)" w:history="1">
        <w:r w:rsidRPr="00FC7787">
          <w:rPr>
            <w:rFonts w:ascii="Arial" w:eastAsia="Times New Roman" w:hAnsi="Arial" w:cs="Arial"/>
            <w:color w:val="000000" w:themeColor="text1"/>
            <w:sz w:val="24"/>
            <w:szCs w:val="24"/>
            <w:lang w:eastAsia="es-AR"/>
          </w:rPr>
          <w:t>Segundo Triunvirato</w:t>
        </w:r>
      </w:hyperlink>
      <w:r w:rsidRPr="00FC7787">
        <w:rPr>
          <w:rFonts w:ascii="Arial" w:eastAsia="Times New Roman" w:hAnsi="Arial" w:cs="Arial"/>
          <w:color w:val="000000" w:themeColor="text1"/>
          <w:sz w:val="24"/>
          <w:szCs w:val="24"/>
          <w:lang w:eastAsia="es-AR"/>
        </w:rPr>
        <w:t>. En enero de 1814, debió dejar el mando del Ejército del Norte al coronel </w:t>
      </w:r>
      <w:hyperlink r:id="rId77" w:tooltip="José de San Martín" w:history="1">
        <w:r w:rsidRPr="00FC7787">
          <w:rPr>
            <w:rFonts w:ascii="Arial" w:eastAsia="Times New Roman" w:hAnsi="Arial" w:cs="Arial"/>
            <w:color w:val="000000" w:themeColor="text1"/>
            <w:sz w:val="24"/>
            <w:szCs w:val="24"/>
            <w:lang w:eastAsia="es-AR"/>
          </w:rPr>
          <w:t>José de San Martín</w:t>
        </w:r>
      </w:hyperlink>
      <w:r w:rsidRPr="00FC7787">
        <w:rPr>
          <w:rFonts w:ascii="Arial" w:eastAsia="Times New Roman" w:hAnsi="Arial" w:cs="Arial"/>
          <w:color w:val="000000" w:themeColor="text1"/>
          <w:sz w:val="24"/>
          <w:szCs w:val="24"/>
          <w:lang w:eastAsia="es-AR"/>
        </w:rPr>
        <w:t>, quien había sido uno de los jefes de la </w:t>
      </w:r>
      <w:hyperlink r:id="rId78" w:tooltip="Revolución del 8 de octubre de 1812" w:history="1">
        <w:r w:rsidRPr="00FC7787">
          <w:rPr>
            <w:rFonts w:ascii="Arial" w:eastAsia="Times New Roman" w:hAnsi="Arial" w:cs="Arial"/>
            <w:color w:val="000000" w:themeColor="text1"/>
            <w:sz w:val="24"/>
            <w:szCs w:val="24"/>
            <w:lang w:eastAsia="es-AR"/>
          </w:rPr>
          <w:t>Revolución del 8 de octubre de 1812</w:t>
        </w:r>
      </w:hyperlink>
      <w:r w:rsidRPr="00FC7787">
        <w:rPr>
          <w:rFonts w:ascii="Arial" w:eastAsia="Times New Roman" w:hAnsi="Arial" w:cs="Arial"/>
          <w:color w:val="000000" w:themeColor="text1"/>
          <w:sz w:val="24"/>
          <w:szCs w:val="24"/>
          <w:lang w:eastAsia="es-AR"/>
        </w:rPr>
        <w:t> que había depuesto al Primer Triunvirato. En la </w:t>
      </w:r>
      <w:hyperlink r:id="rId79" w:tooltip="Posta de Yatasto" w:history="1">
        <w:r w:rsidRPr="00FC7787">
          <w:rPr>
            <w:rFonts w:ascii="Arial" w:eastAsia="Times New Roman" w:hAnsi="Arial" w:cs="Arial"/>
            <w:color w:val="000000" w:themeColor="text1"/>
            <w:sz w:val="24"/>
            <w:szCs w:val="24"/>
            <w:lang w:eastAsia="es-AR"/>
          </w:rPr>
          <w:t>Posta de Yatasto</w:t>
        </w:r>
      </w:hyperlink>
      <w:r w:rsidRPr="00FC7787">
        <w:rPr>
          <w:rFonts w:ascii="Arial" w:eastAsia="Times New Roman" w:hAnsi="Arial" w:cs="Arial"/>
          <w:color w:val="000000" w:themeColor="text1"/>
          <w:sz w:val="24"/>
          <w:szCs w:val="24"/>
          <w:lang w:eastAsia="es-AR"/>
        </w:rPr>
        <w:t xml:space="preserve">, Belgrano entregó la jefatura </w:t>
      </w:r>
      <w:r w:rsidR="007202D7" w:rsidRPr="00FC7787">
        <w:rPr>
          <w:rFonts w:ascii="Arial" w:eastAsia="Times New Roman" w:hAnsi="Arial" w:cs="Arial"/>
          <w:color w:val="000000" w:themeColor="text1"/>
          <w:sz w:val="24"/>
          <w:szCs w:val="24"/>
          <w:lang w:eastAsia="es-AR"/>
        </w:rPr>
        <w:t>del la</w:t>
      </w:r>
      <w:r w:rsidRPr="00FC7787">
        <w:rPr>
          <w:rFonts w:ascii="Arial" w:eastAsia="Times New Roman" w:hAnsi="Arial" w:cs="Arial"/>
          <w:color w:val="000000" w:themeColor="text1"/>
          <w:sz w:val="24"/>
          <w:szCs w:val="24"/>
          <w:lang w:eastAsia="es-AR"/>
        </w:rPr>
        <w:t xml:space="preserve"> otra vez derrotado Ejército del Norte a San Martín y a los pocos días regresó a Buenos Aires.</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Tercera campaña al Alto Perú e inicio de la Guerra Gaucha</w:t>
      </w:r>
    </w:p>
    <w:p w:rsidR="00CD3B34" w:rsidRPr="00FC7787" w:rsidRDefault="00CD3B34" w:rsidP="00CD3B34">
      <w:pPr>
        <w:shd w:val="clear" w:color="auto" w:fill="FFFFFF"/>
        <w:spacing w:after="120" w:line="240" w:lineRule="auto"/>
        <w:rPr>
          <w:rFonts w:ascii="Arial" w:eastAsia="Times New Roman" w:hAnsi="Arial" w:cs="Arial"/>
          <w:i/>
          <w:iCs/>
          <w:color w:val="000000" w:themeColor="text1"/>
          <w:sz w:val="24"/>
          <w:szCs w:val="24"/>
          <w:lang w:eastAsia="es-AR"/>
        </w:rPr>
      </w:pPr>
      <w:r w:rsidRPr="00FC7787">
        <w:rPr>
          <w:rFonts w:ascii="Arial" w:eastAsia="Times New Roman" w:hAnsi="Arial" w:cs="Arial"/>
          <w:i/>
          <w:iCs/>
          <w:color w:val="000000" w:themeColor="text1"/>
          <w:sz w:val="24"/>
          <w:szCs w:val="24"/>
          <w:lang w:eastAsia="es-AR"/>
        </w:rPr>
        <w:t>Artículo principal: </w:t>
      </w:r>
      <w:hyperlink r:id="rId80" w:tooltip="Guerra Gaucha" w:history="1">
        <w:r w:rsidRPr="00FC7787">
          <w:rPr>
            <w:rFonts w:ascii="Arial" w:eastAsia="Times New Roman" w:hAnsi="Arial" w:cs="Arial"/>
            <w:color w:val="000000" w:themeColor="text1"/>
            <w:sz w:val="24"/>
            <w:szCs w:val="24"/>
            <w:lang w:eastAsia="es-AR"/>
          </w:rPr>
          <w:t>Guerra Gaucha</w:t>
        </w:r>
      </w:hyperlink>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fue ascendido a teniente coronel y enviado al norte, para incorporarse a las divisiones de caballería del Ejército del Norte. San Martín lo nombró al mando de la vanguardia, reemplazando a </w:t>
      </w:r>
      <w:hyperlink r:id="rId81" w:tooltip="Manuel Dorrego" w:history="1">
        <w:r w:rsidRPr="00FC7787">
          <w:rPr>
            <w:rFonts w:ascii="Arial" w:eastAsia="Times New Roman" w:hAnsi="Arial" w:cs="Arial"/>
            <w:color w:val="000000" w:themeColor="text1"/>
            <w:sz w:val="24"/>
            <w:szCs w:val="24"/>
            <w:lang w:eastAsia="es-AR"/>
          </w:rPr>
          <w:t>Manuel Dorrego</w:t>
        </w:r>
      </w:hyperlink>
      <w:r w:rsidRPr="00FC7787">
        <w:rPr>
          <w:rFonts w:ascii="Arial" w:eastAsia="Times New Roman" w:hAnsi="Arial" w:cs="Arial"/>
          <w:color w:val="000000" w:themeColor="text1"/>
          <w:sz w:val="24"/>
          <w:szCs w:val="24"/>
          <w:lang w:eastAsia="es-AR"/>
        </w:rPr>
        <w:t>, a quien había sido sancionado y desterrado por indisciplina.</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Güemes se presentó en Salta como el protector de los pobres y el más decidido partidario de la revolución. Pero aun así, no logró nuevos aportes de recursos por parte de los sectores adinerados. Contó con su hermana María Magdalena "</w:t>
      </w:r>
      <w:hyperlink r:id="rId82" w:tooltip="Macacha Güemes" w:history="1">
        <w:r w:rsidRPr="00FC7787">
          <w:rPr>
            <w:rFonts w:ascii="Arial" w:eastAsia="Times New Roman" w:hAnsi="Arial" w:cs="Arial"/>
            <w:color w:val="000000" w:themeColor="text1"/>
            <w:sz w:val="24"/>
            <w:szCs w:val="24"/>
            <w:lang w:eastAsia="es-AR"/>
          </w:rPr>
          <w:t>Macacha" Güemes</w:t>
        </w:r>
      </w:hyperlink>
      <w:r w:rsidRPr="00FC7787">
        <w:rPr>
          <w:rFonts w:ascii="Arial" w:eastAsia="Times New Roman" w:hAnsi="Arial" w:cs="Arial"/>
          <w:color w:val="000000" w:themeColor="text1"/>
          <w:sz w:val="24"/>
          <w:szCs w:val="24"/>
          <w:lang w:eastAsia="es-AR"/>
        </w:rPr>
        <w:t> como una de sus principales colaboradores.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San Martín le encomendó el mando de la avanzada del </w:t>
      </w:r>
      <w:hyperlink r:id="rId83" w:tooltip="Río Pasaje" w:history="1">
        <w:r w:rsidRPr="00FC7787">
          <w:rPr>
            <w:rFonts w:ascii="Arial" w:eastAsia="Times New Roman" w:hAnsi="Arial" w:cs="Arial"/>
            <w:color w:val="000000" w:themeColor="text1"/>
            <w:sz w:val="24"/>
            <w:szCs w:val="24"/>
            <w:lang w:eastAsia="es-AR"/>
          </w:rPr>
          <w:t>río Pasaje</w:t>
        </w:r>
      </w:hyperlink>
      <w:r w:rsidRPr="00FC7787">
        <w:rPr>
          <w:rFonts w:ascii="Arial" w:eastAsia="Times New Roman" w:hAnsi="Arial" w:cs="Arial"/>
          <w:color w:val="000000" w:themeColor="text1"/>
          <w:sz w:val="24"/>
          <w:szCs w:val="24"/>
          <w:lang w:eastAsia="es-AR"/>
        </w:rPr>
        <w:t> o </w:t>
      </w:r>
      <w:hyperlink r:id="rId84" w:tooltip="Río Juramento" w:history="1">
        <w:r w:rsidRPr="00FC7787">
          <w:rPr>
            <w:rFonts w:ascii="Arial" w:eastAsia="Times New Roman" w:hAnsi="Arial" w:cs="Arial"/>
            <w:color w:val="000000" w:themeColor="text1"/>
            <w:sz w:val="24"/>
            <w:szCs w:val="24"/>
            <w:lang w:eastAsia="es-AR"/>
          </w:rPr>
          <w:t>río Juramento</w:t>
        </w:r>
      </w:hyperlink>
      <w:r w:rsidRPr="00FC7787">
        <w:rPr>
          <w:rFonts w:ascii="Arial" w:eastAsia="Times New Roman" w:hAnsi="Arial" w:cs="Arial"/>
          <w:color w:val="000000" w:themeColor="text1"/>
          <w:sz w:val="24"/>
          <w:szCs w:val="24"/>
          <w:lang w:eastAsia="es-AR"/>
        </w:rPr>
        <w:t>, porque en sus márgenes el general Belgrano había hecho jurar obediencia al gobierno de Buenos Aires, la </w:t>
      </w:r>
      <w:hyperlink r:id="rId85" w:tooltip="Asamblea del Año XIII" w:history="1">
        <w:r w:rsidRPr="00FC7787">
          <w:rPr>
            <w:rFonts w:ascii="Arial" w:eastAsia="Times New Roman" w:hAnsi="Arial" w:cs="Arial"/>
            <w:color w:val="000000" w:themeColor="text1"/>
            <w:sz w:val="24"/>
            <w:szCs w:val="24"/>
            <w:lang w:eastAsia="es-AR"/>
          </w:rPr>
          <w:t>Asamblea del Año XIII</w:t>
        </w:r>
      </w:hyperlink>
      <w:r w:rsidRPr="00FC7787">
        <w:rPr>
          <w:rFonts w:ascii="Arial" w:eastAsia="Times New Roman" w:hAnsi="Arial" w:cs="Arial"/>
          <w:color w:val="000000" w:themeColor="text1"/>
          <w:sz w:val="24"/>
          <w:szCs w:val="24"/>
          <w:lang w:eastAsia="es-AR"/>
        </w:rPr>
        <w:t> y a la </w:t>
      </w:r>
      <w:hyperlink r:id="rId86" w:tooltip="Bandera de la Argentina" w:history="1">
        <w:r w:rsidRPr="00FC7787">
          <w:rPr>
            <w:rFonts w:ascii="Arial" w:eastAsia="Times New Roman" w:hAnsi="Arial" w:cs="Arial"/>
            <w:color w:val="000000" w:themeColor="text1"/>
            <w:sz w:val="24"/>
            <w:szCs w:val="24"/>
            <w:lang w:eastAsia="es-AR"/>
          </w:rPr>
          <w:t>Bandera Nacional</w:t>
        </w:r>
      </w:hyperlink>
      <w:r w:rsidRPr="00FC7787">
        <w:rPr>
          <w:rFonts w:ascii="Arial" w:eastAsia="Times New Roman" w:hAnsi="Arial" w:cs="Arial"/>
          <w:color w:val="000000" w:themeColor="text1"/>
          <w:sz w:val="24"/>
          <w:szCs w:val="24"/>
          <w:lang w:eastAsia="es-AR"/>
        </w:rPr>
        <w:t>. Poco después, asumía también el mando de las partidas que operaban en el </w:t>
      </w:r>
      <w:hyperlink r:id="rId87" w:tooltip="Valle de Lerma" w:history="1">
        <w:r w:rsidRPr="00FC7787">
          <w:rPr>
            <w:rFonts w:ascii="Arial" w:eastAsia="Times New Roman" w:hAnsi="Arial" w:cs="Arial"/>
            <w:color w:val="000000" w:themeColor="text1"/>
            <w:sz w:val="24"/>
            <w:szCs w:val="24"/>
            <w:lang w:eastAsia="es-AR"/>
          </w:rPr>
          <w:t>Valle de Lerma</w:t>
        </w:r>
      </w:hyperlink>
      <w:r w:rsidRPr="00FC7787">
        <w:rPr>
          <w:rFonts w:ascii="Arial" w:eastAsia="Times New Roman" w:hAnsi="Arial" w:cs="Arial"/>
          <w:color w:val="000000" w:themeColor="text1"/>
          <w:sz w:val="24"/>
          <w:szCs w:val="24"/>
          <w:lang w:eastAsia="es-AR"/>
        </w:rPr>
        <w:t> en el que está la ciudad de Salta. De este modo iniciaba la </w:t>
      </w:r>
      <w:hyperlink r:id="rId88" w:tooltip="Guerra Gaucha" w:history="1">
        <w:r w:rsidRPr="00FC7787">
          <w:rPr>
            <w:rFonts w:ascii="Arial" w:eastAsia="Times New Roman" w:hAnsi="Arial" w:cs="Arial"/>
            <w:color w:val="000000" w:themeColor="text1"/>
            <w:sz w:val="24"/>
            <w:szCs w:val="24"/>
            <w:lang w:eastAsia="es-AR"/>
          </w:rPr>
          <w:t>Guerra Gaucha</w:t>
        </w:r>
      </w:hyperlink>
      <w:r w:rsidRPr="00FC7787">
        <w:rPr>
          <w:rFonts w:ascii="Arial" w:eastAsia="Times New Roman" w:hAnsi="Arial" w:cs="Arial"/>
          <w:color w:val="000000" w:themeColor="text1"/>
          <w:sz w:val="24"/>
          <w:szCs w:val="24"/>
          <w:lang w:eastAsia="es-AR"/>
        </w:rPr>
        <w:t> contra los realistas, ayudado por otros caudillejos, como </w:t>
      </w:r>
      <w:hyperlink r:id="rId89" w:tooltip="Luis Burela" w:history="1">
        <w:r w:rsidRPr="00FC7787">
          <w:rPr>
            <w:rFonts w:ascii="Arial" w:eastAsia="Times New Roman" w:hAnsi="Arial" w:cs="Arial"/>
            <w:color w:val="000000" w:themeColor="text1"/>
            <w:sz w:val="24"/>
            <w:szCs w:val="24"/>
            <w:lang w:eastAsia="es-AR"/>
          </w:rPr>
          <w:t>Luis Burela</w:t>
        </w:r>
      </w:hyperlink>
      <w:r w:rsidRPr="00FC7787">
        <w:rPr>
          <w:rFonts w:ascii="Arial" w:eastAsia="Times New Roman" w:hAnsi="Arial" w:cs="Arial"/>
          <w:color w:val="000000" w:themeColor="text1"/>
          <w:sz w:val="24"/>
          <w:szCs w:val="24"/>
          <w:lang w:eastAsia="es-AR"/>
        </w:rPr>
        <w:t>, </w:t>
      </w:r>
      <w:hyperlink r:id="rId90" w:tooltip="Apolinario Saravia" w:history="1">
        <w:r w:rsidRPr="00FC7787">
          <w:rPr>
            <w:rFonts w:ascii="Arial" w:eastAsia="Times New Roman" w:hAnsi="Arial" w:cs="Arial"/>
            <w:color w:val="000000" w:themeColor="text1"/>
            <w:sz w:val="24"/>
            <w:szCs w:val="24"/>
            <w:lang w:eastAsia="es-AR"/>
          </w:rPr>
          <w:t>Apolinario Saravia</w:t>
        </w:r>
      </w:hyperlink>
      <w:r w:rsidRPr="00FC7787">
        <w:rPr>
          <w:rFonts w:ascii="Arial" w:eastAsia="Times New Roman" w:hAnsi="Arial" w:cs="Arial"/>
          <w:color w:val="000000" w:themeColor="text1"/>
          <w:sz w:val="24"/>
          <w:szCs w:val="24"/>
          <w:lang w:eastAsia="es-AR"/>
        </w:rPr>
        <w:t>, </w:t>
      </w:r>
      <w:hyperlink r:id="rId91" w:tooltip="José Ignacio Gorriti" w:history="1">
        <w:r w:rsidRPr="00FC7787">
          <w:rPr>
            <w:rFonts w:ascii="Arial" w:eastAsia="Times New Roman" w:hAnsi="Arial" w:cs="Arial"/>
            <w:color w:val="000000" w:themeColor="text1"/>
            <w:sz w:val="24"/>
            <w:szCs w:val="24"/>
            <w:lang w:eastAsia="es-AR"/>
          </w:rPr>
          <w:t>José Ignacio Gorriti</w:t>
        </w:r>
      </w:hyperlink>
      <w:r w:rsidRPr="00FC7787">
        <w:rPr>
          <w:rFonts w:ascii="Arial" w:eastAsia="Times New Roman" w:hAnsi="Arial" w:cs="Arial"/>
          <w:color w:val="000000" w:themeColor="text1"/>
          <w:sz w:val="24"/>
          <w:szCs w:val="24"/>
          <w:lang w:eastAsia="es-AR"/>
        </w:rPr>
        <w:t> o </w:t>
      </w:r>
      <w:hyperlink r:id="rId92" w:tooltip="Pablo Latorre" w:history="1">
        <w:r w:rsidRPr="00FC7787">
          <w:rPr>
            <w:rFonts w:ascii="Arial" w:eastAsia="Times New Roman" w:hAnsi="Arial" w:cs="Arial"/>
            <w:color w:val="000000" w:themeColor="text1"/>
            <w:sz w:val="24"/>
            <w:szCs w:val="24"/>
            <w:lang w:eastAsia="es-AR"/>
          </w:rPr>
          <w:t>Pablo Latorre</w:t>
        </w:r>
      </w:hyperlink>
      <w:r w:rsidRPr="00FC7787">
        <w:rPr>
          <w:rFonts w:ascii="Arial" w:eastAsia="Times New Roman" w:hAnsi="Arial" w:cs="Arial"/>
          <w:color w:val="000000" w:themeColor="text1"/>
          <w:sz w:val="24"/>
          <w:szCs w:val="24"/>
          <w:lang w:eastAsia="es-AR"/>
        </w:rPr>
        <w:t>. Esta fue una larga serie de enfrentamientos casi diarios, apenas cortos tiroteos seguidos de retiradas. En esas condiciones, unas fuerzas poco disciplinadas y mal equipadas pero apoyadas por la población podían hacer mucho daño a un ejército regular de invasión.</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Con sus tropas formadas por </w:t>
      </w:r>
      <w:hyperlink r:id="rId93" w:tooltip="Gauchos" w:history="1">
        <w:r w:rsidRPr="00FC7787">
          <w:rPr>
            <w:rFonts w:ascii="Arial" w:eastAsia="Times New Roman" w:hAnsi="Arial" w:cs="Arial"/>
            <w:color w:val="000000" w:themeColor="text1"/>
            <w:sz w:val="24"/>
            <w:szCs w:val="24"/>
            <w:lang w:eastAsia="es-AR"/>
          </w:rPr>
          <w:t>gauchos</w:t>
        </w:r>
      </w:hyperlink>
      <w:r w:rsidRPr="00FC7787">
        <w:rPr>
          <w:rFonts w:ascii="Arial" w:eastAsia="Times New Roman" w:hAnsi="Arial" w:cs="Arial"/>
          <w:color w:val="000000" w:themeColor="text1"/>
          <w:sz w:val="24"/>
          <w:szCs w:val="24"/>
          <w:lang w:eastAsia="es-AR"/>
        </w:rPr>
        <w:t> del campo, rechazó el avance del general </w:t>
      </w:r>
      <w:hyperlink r:id="rId94" w:tooltip="Joaquín de la Pezuela" w:history="1">
        <w:r w:rsidRPr="00FC7787">
          <w:rPr>
            <w:rFonts w:ascii="Arial" w:eastAsia="Times New Roman" w:hAnsi="Arial" w:cs="Arial"/>
            <w:color w:val="000000" w:themeColor="text1"/>
            <w:sz w:val="24"/>
            <w:szCs w:val="24"/>
            <w:lang w:eastAsia="es-AR"/>
          </w:rPr>
          <w:t>Joaquín de la Pezuela</w:t>
        </w:r>
      </w:hyperlink>
      <w:r w:rsidRPr="00FC7787">
        <w:rPr>
          <w:rFonts w:ascii="Arial" w:eastAsia="Times New Roman" w:hAnsi="Arial" w:cs="Arial"/>
          <w:color w:val="000000" w:themeColor="text1"/>
          <w:sz w:val="24"/>
          <w:szCs w:val="24"/>
          <w:lang w:eastAsia="es-AR"/>
        </w:rPr>
        <w:t> y posibilitó el inicio de un nuevo avance hacia el Alto Perú, la llamada </w:t>
      </w:r>
      <w:hyperlink r:id="rId95" w:tooltip="Tercera expedición auxiliadora al Alto Perú" w:history="1">
        <w:r w:rsidRPr="00FC7787">
          <w:rPr>
            <w:rFonts w:ascii="Arial" w:eastAsia="Times New Roman" w:hAnsi="Arial" w:cs="Arial"/>
            <w:color w:val="000000" w:themeColor="text1"/>
            <w:sz w:val="24"/>
            <w:szCs w:val="24"/>
            <w:lang w:eastAsia="es-AR"/>
          </w:rPr>
          <w:t>tercera expedición auxiliadora al Alto Perú</w:t>
        </w:r>
      </w:hyperlink>
      <w:r w:rsidRPr="00FC7787">
        <w:rPr>
          <w:rFonts w:ascii="Arial" w:eastAsia="Times New Roman" w:hAnsi="Arial" w:cs="Arial"/>
          <w:color w:val="000000" w:themeColor="text1"/>
          <w:sz w:val="24"/>
          <w:szCs w:val="24"/>
          <w:lang w:eastAsia="es-AR"/>
        </w:rPr>
        <w:t>. Bajo el mando del general </w:t>
      </w:r>
      <w:hyperlink r:id="rId96" w:tooltip="José Rondeau" w:history="1">
        <w:r w:rsidRPr="00FC7787">
          <w:rPr>
            <w:rFonts w:ascii="Arial" w:eastAsia="Times New Roman" w:hAnsi="Arial" w:cs="Arial"/>
            <w:color w:val="000000" w:themeColor="text1"/>
            <w:sz w:val="24"/>
            <w:szCs w:val="24"/>
            <w:lang w:eastAsia="es-AR"/>
          </w:rPr>
          <w:t>José Rondeau</w:t>
        </w:r>
      </w:hyperlink>
      <w:r w:rsidRPr="00FC7787">
        <w:rPr>
          <w:rFonts w:ascii="Arial" w:eastAsia="Times New Roman" w:hAnsi="Arial" w:cs="Arial"/>
          <w:color w:val="000000" w:themeColor="text1"/>
          <w:sz w:val="24"/>
          <w:szCs w:val="24"/>
          <w:lang w:eastAsia="es-AR"/>
        </w:rPr>
        <w:t>, el nuevo jefe del Ejército del Norte, Güemes tuvo un papel destacado en la victoria de </w:t>
      </w:r>
      <w:hyperlink r:id="rId97" w:tooltip="Batalla de Puesto del Marqués" w:history="1">
        <w:r w:rsidRPr="00FC7787">
          <w:rPr>
            <w:rFonts w:ascii="Arial" w:eastAsia="Times New Roman" w:hAnsi="Arial" w:cs="Arial"/>
            <w:color w:val="000000" w:themeColor="text1"/>
            <w:sz w:val="24"/>
            <w:szCs w:val="24"/>
            <w:lang w:eastAsia="es-AR"/>
          </w:rPr>
          <w:t>batalla de Puesto del Marqués</w:t>
        </w:r>
      </w:hyperlink>
      <w:r w:rsidRPr="00FC7787">
        <w:rPr>
          <w:rFonts w:ascii="Arial" w:eastAsia="Times New Roman" w:hAnsi="Arial" w:cs="Arial"/>
          <w:color w:val="000000" w:themeColor="text1"/>
          <w:sz w:val="24"/>
          <w:szCs w:val="24"/>
          <w:lang w:eastAsia="es-AR"/>
        </w:rPr>
        <w:t>. Pero, indignado por el desprecio que mostraba este por sus fuerzas y por la indisciplina del ejército, se retiró del frente hacia Jujuy. Daba por descontada la derrota del Ejército del Norte en esas condiciones y, en ese caso, necesitaría a sus hombres. Al pasar por Jujuy se adueñó del armamento de reserva del ejército; al enterarse, Rondeau —que era también titular del cargo de </w:t>
      </w:r>
      <w:hyperlink r:id="rId98" w:tooltip="Director Supremo de las Provincias Unidas del Río de la Plata" w:history="1">
        <w:r w:rsidRPr="00FC7787">
          <w:rPr>
            <w:rFonts w:ascii="Arial" w:eastAsia="Times New Roman" w:hAnsi="Arial" w:cs="Arial"/>
            <w:color w:val="000000" w:themeColor="text1"/>
            <w:sz w:val="24"/>
            <w:szCs w:val="24"/>
            <w:lang w:eastAsia="es-AR"/>
          </w:rPr>
          <w:t>Director Supremo de las Provincias Unidas del Río de la Plata</w:t>
        </w:r>
      </w:hyperlink>
      <w:r w:rsidRPr="00FC7787">
        <w:rPr>
          <w:rFonts w:ascii="Arial" w:eastAsia="Times New Roman" w:hAnsi="Arial" w:cs="Arial"/>
          <w:color w:val="000000" w:themeColor="text1"/>
          <w:sz w:val="24"/>
          <w:szCs w:val="24"/>
          <w:lang w:eastAsia="es-AR"/>
        </w:rPr>
        <w:t>— lo declaró traidor.</w:t>
      </w:r>
    </w:p>
    <w:p w:rsidR="00CD3B34" w:rsidRPr="00FC7787" w:rsidRDefault="00CD3B34" w:rsidP="00CD3B34">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Gobernador de Salta</w:t>
      </w:r>
    </w:p>
    <w:p w:rsidR="00CD3B34" w:rsidRPr="00FC7787" w:rsidRDefault="00CD3B34" w:rsidP="00CD3B34">
      <w:pPr>
        <w:shd w:val="clear" w:color="auto" w:fill="F8F9FA"/>
        <w:spacing w:after="0" w:line="240" w:lineRule="auto"/>
        <w:jc w:val="center"/>
        <w:rPr>
          <w:rFonts w:ascii="Arial" w:eastAsia="Times New Roman" w:hAnsi="Arial" w:cs="Arial"/>
          <w:color w:val="000000" w:themeColor="text1"/>
          <w:sz w:val="24"/>
          <w:szCs w:val="24"/>
          <w:lang w:eastAsia="es-AR"/>
        </w:rPr>
      </w:pPr>
    </w:p>
    <w:p w:rsidR="00CD3B34" w:rsidRPr="00FC7787" w:rsidRDefault="00CD3B34" w:rsidP="00CD3B34">
      <w:pPr>
        <w:shd w:val="clear" w:color="auto" w:fill="F8F9FA"/>
        <w:spacing w:line="336" w:lineRule="atLeast"/>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Monumento al Héroe </w:t>
      </w:r>
      <w:hyperlink r:id="rId99" w:tooltip="Gaucho" w:history="1">
        <w:r w:rsidRPr="00FC7787">
          <w:rPr>
            <w:rFonts w:ascii="Arial" w:eastAsia="Times New Roman" w:hAnsi="Arial" w:cs="Arial"/>
            <w:color w:val="000000" w:themeColor="text1"/>
            <w:sz w:val="24"/>
            <w:szCs w:val="24"/>
            <w:lang w:eastAsia="es-AR"/>
          </w:rPr>
          <w:t>Gaucho</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La vuelta de Güemes a Salta se debía, además de a motivaciones militares, también a razones políticas: deseaba desplazar al partido conservador del gobierno salteño, lo que se sumaba a que aspiraba al gobierno para sí mismo.</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La noticia de la caída del Director Supremo de las Provincias Unidas del Río de la Plata </w:t>
      </w:r>
      <w:hyperlink r:id="rId100" w:tooltip="Carlos María de Alvear" w:history="1">
        <w:r w:rsidRPr="00FC7787">
          <w:rPr>
            <w:rFonts w:ascii="Arial" w:eastAsia="Times New Roman" w:hAnsi="Arial" w:cs="Arial"/>
            <w:color w:val="000000" w:themeColor="text1"/>
            <w:sz w:val="24"/>
            <w:szCs w:val="24"/>
            <w:lang w:eastAsia="es-AR"/>
          </w:rPr>
          <w:t>Carlos María de Alvear</w:t>
        </w:r>
      </w:hyperlink>
      <w:r w:rsidRPr="00FC7787">
        <w:rPr>
          <w:rFonts w:ascii="Arial" w:eastAsia="Times New Roman" w:hAnsi="Arial" w:cs="Arial"/>
          <w:color w:val="000000" w:themeColor="text1"/>
          <w:sz w:val="24"/>
          <w:szCs w:val="24"/>
          <w:lang w:eastAsia="es-AR"/>
        </w:rPr>
        <w:t> quitó autoridad al gobernador intendente </w:t>
      </w:r>
      <w:hyperlink r:id="rId101" w:tooltip="Hilarión de la Quintana" w:history="1">
        <w:r w:rsidRPr="00FC7787">
          <w:rPr>
            <w:rFonts w:ascii="Arial" w:eastAsia="Times New Roman" w:hAnsi="Arial" w:cs="Arial"/>
            <w:color w:val="000000" w:themeColor="text1"/>
            <w:sz w:val="24"/>
            <w:szCs w:val="24"/>
            <w:lang w:eastAsia="es-AR"/>
          </w:rPr>
          <w:t>Hilarión de la Quintana</w:t>
        </w:r>
      </w:hyperlink>
      <w:r w:rsidRPr="00FC7787">
        <w:rPr>
          <w:rFonts w:ascii="Arial" w:eastAsia="Times New Roman" w:hAnsi="Arial" w:cs="Arial"/>
          <w:color w:val="000000" w:themeColor="text1"/>
          <w:sz w:val="24"/>
          <w:szCs w:val="24"/>
          <w:lang w:eastAsia="es-AR"/>
        </w:rPr>
        <w:t>, que por otra parte, no estaba en Salta sino que había acompañado a Rondeau en su avance hacia el Alto Perú.</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Cuando llegó a Salta, el pueblo salió a la calle y pidió al </w:t>
      </w:r>
      <w:hyperlink r:id="rId102" w:tooltip="Cabildo colonial" w:history="1">
        <w:r w:rsidRPr="00FC7787">
          <w:rPr>
            <w:rFonts w:ascii="Arial" w:eastAsia="Times New Roman" w:hAnsi="Arial" w:cs="Arial"/>
            <w:color w:val="000000" w:themeColor="text1"/>
            <w:sz w:val="24"/>
            <w:szCs w:val="24"/>
            <w:lang w:eastAsia="es-AR"/>
          </w:rPr>
          <w:t>cabildo</w:t>
        </w:r>
      </w:hyperlink>
      <w:r w:rsidRPr="00FC7787">
        <w:rPr>
          <w:rFonts w:ascii="Arial" w:eastAsia="Times New Roman" w:hAnsi="Arial" w:cs="Arial"/>
          <w:color w:val="000000" w:themeColor="text1"/>
          <w:sz w:val="24"/>
          <w:szCs w:val="24"/>
          <w:lang w:eastAsia="es-AR"/>
        </w:rPr>
        <w:t> el nombramiento de un gobernador, sin participación del Directorio. Además de ser el único candidato a la vista, Güemes tenía a su favor la presencia de su hermano mayor, el doctor Juan Manuel de Güemes, uno de los miembros del </w:t>
      </w:r>
      <w:hyperlink r:id="rId103" w:tooltip="Cabildo colonial" w:history="1">
        <w:r w:rsidRPr="00FC7787">
          <w:rPr>
            <w:rFonts w:ascii="Arial" w:eastAsia="Times New Roman" w:hAnsi="Arial" w:cs="Arial"/>
            <w:color w:val="000000" w:themeColor="text1"/>
            <w:sz w:val="24"/>
            <w:szCs w:val="24"/>
            <w:lang w:eastAsia="es-AR"/>
          </w:rPr>
          <w:t>cabildo</w:t>
        </w:r>
      </w:hyperlink>
      <w:r w:rsidRPr="00FC7787">
        <w:rPr>
          <w:rFonts w:ascii="Arial" w:eastAsia="Times New Roman" w:hAnsi="Arial" w:cs="Arial"/>
          <w:color w:val="000000" w:themeColor="text1"/>
          <w:sz w:val="24"/>
          <w:szCs w:val="24"/>
          <w:lang w:eastAsia="es-AR"/>
        </w:rPr>
        <w:t> para ese año, que eligió a Martín Miguel de Güemes con el título de Gobernador Intendente de Salta, jurisdicción integrada entonces por las ciudades de Salta, Jujuy, Tarija, </w:t>
      </w:r>
      <w:hyperlink r:id="rId104" w:tooltip="San Ramón de la Nueva Orán" w:history="1">
        <w:r w:rsidRPr="00FC7787">
          <w:rPr>
            <w:rFonts w:ascii="Arial" w:eastAsia="Times New Roman" w:hAnsi="Arial" w:cs="Arial"/>
            <w:color w:val="000000" w:themeColor="text1"/>
            <w:sz w:val="24"/>
            <w:szCs w:val="24"/>
            <w:lang w:eastAsia="es-AR"/>
          </w:rPr>
          <w:t>San Ramón de la Nueva Orán</w:t>
        </w:r>
      </w:hyperlink>
      <w:r w:rsidRPr="00FC7787">
        <w:rPr>
          <w:rFonts w:ascii="Arial" w:eastAsia="Times New Roman" w:hAnsi="Arial" w:cs="Arial"/>
          <w:color w:val="000000" w:themeColor="text1"/>
          <w:sz w:val="24"/>
          <w:szCs w:val="24"/>
          <w:lang w:eastAsia="es-AR"/>
        </w:rPr>
        <w:t> y varios distritos de campaña. Era la primera vez que las autoridades de Salta eran elegidas por los propios salteños desde 1810, lo que significó la autonomía de Salta, en franca desobediencia a la autoridad del Directorio.</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Pero el cabildo de San Salvador de Jujuy no lo reconoció como gobernador. Frente a esta negativa y aduciendo la amenaza de un ataque realista sobre la ciudad, avanzó con sus tropas hasta Jujuy, con lo que presionó a sus habitantes y de esta forma logró hacer que el cabildo lo aceptara. De todos modos, el teniente gobernador local, </w:t>
      </w:r>
      <w:hyperlink r:id="rId105" w:tooltip="Mariano de Gordaliza" w:history="1">
        <w:r w:rsidRPr="00FC7787">
          <w:rPr>
            <w:rFonts w:ascii="Arial" w:eastAsia="Times New Roman" w:hAnsi="Arial" w:cs="Arial"/>
            <w:color w:val="000000" w:themeColor="text1"/>
            <w:sz w:val="24"/>
            <w:szCs w:val="24"/>
            <w:lang w:eastAsia="es-AR"/>
          </w:rPr>
          <w:t>Mariano de Gordaliza</w:t>
        </w:r>
      </w:hyperlink>
      <w:r w:rsidRPr="00FC7787">
        <w:rPr>
          <w:rFonts w:ascii="Arial" w:eastAsia="Times New Roman" w:hAnsi="Arial" w:cs="Arial"/>
          <w:color w:val="000000" w:themeColor="text1"/>
          <w:sz w:val="24"/>
          <w:szCs w:val="24"/>
          <w:lang w:eastAsia="es-AR"/>
        </w:rPr>
        <w:t>, no podía ser considerado un subordinado complaciente de Güemes.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Dos semanas después de asumir el gobierno, el 15 de julio de 1815, Güemes contrajo matrimonio en la </w:t>
      </w:r>
      <w:hyperlink r:id="rId106" w:tooltip="Catedral de Salta" w:history="1">
        <w:r w:rsidRPr="00FC7787">
          <w:rPr>
            <w:rFonts w:ascii="Arial" w:eastAsia="Times New Roman" w:hAnsi="Arial" w:cs="Arial"/>
            <w:color w:val="000000" w:themeColor="text1"/>
            <w:sz w:val="24"/>
            <w:szCs w:val="24"/>
            <w:lang w:eastAsia="es-AR"/>
          </w:rPr>
          <w:t>Catedral de Salta</w:t>
        </w:r>
      </w:hyperlink>
      <w:r w:rsidRPr="00FC7787">
        <w:rPr>
          <w:rFonts w:ascii="Arial" w:eastAsia="Times New Roman" w:hAnsi="Arial" w:cs="Arial"/>
          <w:color w:val="000000" w:themeColor="text1"/>
          <w:sz w:val="24"/>
          <w:szCs w:val="24"/>
          <w:lang w:eastAsia="es-AR"/>
        </w:rPr>
        <w:t> con </w:t>
      </w:r>
      <w:hyperlink r:id="rId107" w:tooltip="Carmen Puch" w:history="1">
        <w:r w:rsidRPr="00FC7787">
          <w:rPr>
            <w:rFonts w:ascii="Arial" w:eastAsia="Times New Roman" w:hAnsi="Arial" w:cs="Arial"/>
            <w:color w:val="000000" w:themeColor="text1"/>
            <w:sz w:val="24"/>
            <w:szCs w:val="24"/>
            <w:lang w:eastAsia="es-AR"/>
          </w:rPr>
          <w:t>Carmen Puch</w:t>
        </w:r>
      </w:hyperlink>
      <w:r w:rsidRPr="00FC7787">
        <w:rPr>
          <w:rFonts w:ascii="Arial" w:eastAsia="Times New Roman" w:hAnsi="Arial" w:cs="Arial"/>
          <w:color w:val="000000" w:themeColor="text1"/>
          <w:sz w:val="24"/>
          <w:szCs w:val="24"/>
          <w:lang w:eastAsia="es-AR"/>
        </w:rPr>
        <w:t>, miembro de una acaudalada familia con intereses en </w:t>
      </w:r>
      <w:hyperlink r:id="rId108" w:tooltip="Rosario de la Frontera" w:history="1">
        <w:r w:rsidRPr="00FC7787">
          <w:rPr>
            <w:rFonts w:ascii="Arial" w:eastAsia="Times New Roman" w:hAnsi="Arial" w:cs="Arial"/>
            <w:color w:val="000000" w:themeColor="text1"/>
            <w:sz w:val="24"/>
            <w:szCs w:val="24"/>
            <w:lang w:eastAsia="es-AR"/>
          </w:rPr>
          <w:t>Rosario de la Frontera</w:t>
        </w:r>
      </w:hyperlink>
      <w:r w:rsidRPr="00FC7787">
        <w:rPr>
          <w:rFonts w:ascii="Arial" w:eastAsia="Times New Roman" w:hAnsi="Arial" w:cs="Arial"/>
          <w:color w:val="000000" w:themeColor="text1"/>
          <w:sz w:val="24"/>
          <w:szCs w:val="24"/>
          <w:lang w:eastAsia="es-AR"/>
        </w:rPr>
        <w:t>. Con su cónyuge tuvo tres hijos: </w:t>
      </w:r>
      <w:hyperlink r:id="rId109" w:tooltip="Martín Güemes y Puch" w:history="1">
        <w:r w:rsidRPr="00FC7787">
          <w:rPr>
            <w:rFonts w:ascii="Arial" w:eastAsia="Times New Roman" w:hAnsi="Arial" w:cs="Arial"/>
            <w:color w:val="000000" w:themeColor="text1"/>
            <w:sz w:val="24"/>
            <w:szCs w:val="24"/>
            <w:lang w:eastAsia="es-AR"/>
          </w:rPr>
          <w:t>Martín</w:t>
        </w:r>
      </w:hyperlink>
      <w:r w:rsidRPr="00FC7787">
        <w:rPr>
          <w:rFonts w:ascii="Arial" w:eastAsia="Times New Roman" w:hAnsi="Arial" w:cs="Arial"/>
          <w:color w:val="000000" w:themeColor="text1"/>
          <w:sz w:val="24"/>
          <w:szCs w:val="24"/>
          <w:lang w:eastAsia="es-AR"/>
        </w:rPr>
        <w:t>, </w:t>
      </w:r>
      <w:hyperlink r:id="rId110" w:tooltip="Luis Güemes y Puch (aún no redactado)" w:history="1">
        <w:r w:rsidRPr="00FC7787">
          <w:rPr>
            <w:rFonts w:ascii="Arial" w:eastAsia="Times New Roman" w:hAnsi="Arial" w:cs="Arial"/>
            <w:color w:val="000000" w:themeColor="text1"/>
            <w:sz w:val="24"/>
            <w:szCs w:val="24"/>
            <w:lang w:eastAsia="es-AR"/>
          </w:rPr>
          <w:t>Luis</w:t>
        </w:r>
      </w:hyperlink>
      <w:r w:rsidRPr="00FC7787">
        <w:rPr>
          <w:rFonts w:ascii="Arial" w:eastAsia="Times New Roman" w:hAnsi="Arial" w:cs="Arial"/>
          <w:color w:val="000000" w:themeColor="text1"/>
          <w:sz w:val="24"/>
          <w:szCs w:val="24"/>
          <w:lang w:eastAsia="es-AR"/>
        </w:rPr>
        <w:t> e </w:t>
      </w:r>
      <w:hyperlink r:id="rId111" w:tooltip="Ignacio Güemes (aún no redactado)" w:history="1">
        <w:r w:rsidRPr="00FC7787">
          <w:rPr>
            <w:rFonts w:ascii="Arial" w:eastAsia="Times New Roman" w:hAnsi="Arial" w:cs="Arial"/>
            <w:color w:val="000000" w:themeColor="text1"/>
            <w:sz w:val="24"/>
            <w:szCs w:val="24"/>
            <w:lang w:eastAsia="es-AR"/>
          </w:rPr>
          <w:t>Ignacio</w:t>
        </w:r>
      </w:hyperlink>
      <w:r w:rsidRPr="00FC7787">
        <w:rPr>
          <w:rFonts w:ascii="Arial" w:eastAsia="Times New Roman" w:hAnsi="Arial" w:cs="Arial"/>
          <w:color w:val="000000" w:themeColor="text1"/>
          <w:sz w:val="24"/>
          <w:szCs w:val="24"/>
          <w:lang w:eastAsia="es-AR"/>
        </w:rPr>
        <w:t>.</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Poco después de la llegada de Güemes al poder y de saber la reacción negativa de Rondeau, llegó a Tucumán una fuerza desde Buenos Aires que iba en apoyo del Ejército del Norte, al mando de </w:t>
      </w:r>
      <w:hyperlink r:id="rId112" w:tooltip="Domingo French" w:history="1">
        <w:r w:rsidRPr="00FC7787">
          <w:rPr>
            <w:rFonts w:ascii="Arial" w:eastAsia="Times New Roman" w:hAnsi="Arial" w:cs="Arial"/>
            <w:color w:val="000000" w:themeColor="text1"/>
            <w:sz w:val="24"/>
            <w:szCs w:val="24"/>
            <w:lang w:eastAsia="es-AR"/>
          </w:rPr>
          <w:t>Domingo French</w:t>
        </w:r>
      </w:hyperlink>
      <w:r w:rsidRPr="00FC7787">
        <w:rPr>
          <w:rFonts w:ascii="Arial" w:eastAsia="Times New Roman" w:hAnsi="Arial" w:cs="Arial"/>
          <w:color w:val="000000" w:themeColor="text1"/>
          <w:sz w:val="24"/>
          <w:szCs w:val="24"/>
          <w:lang w:eastAsia="es-AR"/>
        </w:rPr>
        <w:t>. Pero como este tenía instrucciones de derrocar a Güemes al pasar por Salta, le negó el paso hasta que lo hubo reconocido como gobernador. Pero ya era tarde: cuando llegaron a Humahuaca, se enteraron de la derrota de las fuerzas patriotas comandadas por Rondeau en la </w:t>
      </w:r>
      <w:hyperlink r:id="rId113" w:tooltip="Batalla de Viluma" w:history="1">
        <w:r w:rsidRPr="00FC7787">
          <w:rPr>
            <w:rFonts w:ascii="Arial" w:eastAsia="Times New Roman" w:hAnsi="Arial" w:cs="Arial"/>
            <w:color w:val="000000" w:themeColor="text1"/>
            <w:sz w:val="24"/>
            <w:szCs w:val="24"/>
            <w:lang w:eastAsia="es-AR"/>
          </w:rPr>
          <w:t>Batalla de Sipe Sipe</w:t>
        </w:r>
      </w:hyperlink>
      <w:r w:rsidRPr="00FC7787">
        <w:rPr>
          <w:rFonts w:ascii="Arial" w:eastAsia="Times New Roman" w:hAnsi="Arial" w:cs="Arial"/>
          <w:color w:val="000000" w:themeColor="text1"/>
          <w:sz w:val="24"/>
          <w:szCs w:val="24"/>
          <w:lang w:eastAsia="es-AR"/>
        </w:rPr>
        <w:t>, el 29 de noviembre de 1815. Este nuevo triunfo de los realistas significó la pérdida definitiva del Alto Perú debido a las ambiciones personales de Rondeau y de Güemes.</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Rondeau, enfurecido con Güemes por la revolución en Salta y por haberle impedido llegar refuerzos, retrocedió a Jujuy. Con apoyo del teniente gobernador Gordaliza, se trasladó hasta Salta y ocupó la ciudad. Pero en seguida Rondeau se vio rodeado por las guerrillas gauchas y tuvo que capitular, firmando con Güemes un tratado en </w:t>
      </w:r>
      <w:hyperlink r:id="rId114" w:tooltip="Cerrillos (Salta)" w:history="1">
        <w:r w:rsidRPr="00FC7787">
          <w:rPr>
            <w:rFonts w:ascii="Arial" w:eastAsia="Times New Roman" w:hAnsi="Arial" w:cs="Arial"/>
            <w:color w:val="000000" w:themeColor="text1"/>
            <w:sz w:val="24"/>
            <w:szCs w:val="24"/>
            <w:lang w:eastAsia="es-AR"/>
          </w:rPr>
          <w:t>Cerrillos</w:t>
        </w:r>
      </w:hyperlink>
      <w:r w:rsidRPr="00FC7787">
        <w:rPr>
          <w:rFonts w:ascii="Arial" w:eastAsia="Times New Roman" w:hAnsi="Arial" w:cs="Arial"/>
          <w:color w:val="000000" w:themeColor="text1"/>
          <w:sz w:val="24"/>
          <w:szCs w:val="24"/>
          <w:lang w:eastAsia="es-AR"/>
        </w:rPr>
        <w:t>, denominado por esto </w:t>
      </w:r>
      <w:hyperlink r:id="rId115" w:tooltip="Pacto de los Cerrillos (aún no redactado)" w:history="1">
        <w:r w:rsidRPr="00FC7787">
          <w:rPr>
            <w:rFonts w:ascii="Arial" w:eastAsia="Times New Roman" w:hAnsi="Arial" w:cs="Arial"/>
            <w:color w:val="000000" w:themeColor="text1"/>
            <w:sz w:val="24"/>
            <w:szCs w:val="24"/>
            <w:lang w:eastAsia="es-AR"/>
          </w:rPr>
          <w:t>Pacto de los Cerrillos</w:t>
        </w:r>
      </w:hyperlink>
      <w:r w:rsidRPr="00FC7787">
        <w:rPr>
          <w:rFonts w:ascii="Arial" w:eastAsia="Times New Roman" w:hAnsi="Arial" w:cs="Arial"/>
          <w:color w:val="000000" w:themeColor="text1"/>
          <w:sz w:val="24"/>
          <w:szCs w:val="24"/>
          <w:lang w:eastAsia="es-AR"/>
        </w:rPr>
        <w:t>, reconociéndolo como gobernador y encargándole la defensa de la frontera noroeste. Poco después, Rondeau fue reemplazado por Manuel Belgrano, quien se hizo nuevamente cargo del Ejército del Norte, y por Juan Martín de Pueyrredón, en el Directorio. Pero no hubo más expediciones al Alto Perú. En todo caso el Pacto de los Cerrillos aseguró la situación de los territorios controlados hasta ese momento por los patriotas argentinos y consecuentemente favoreció así la </w:t>
      </w:r>
      <w:hyperlink r:id="rId116" w:tooltip="Declaración de independencia de la Argentina" w:history="1">
        <w:r w:rsidRPr="00FC7787">
          <w:rPr>
            <w:rFonts w:ascii="Arial" w:eastAsia="Times New Roman" w:hAnsi="Arial" w:cs="Arial"/>
            <w:color w:val="000000" w:themeColor="text1"/>
            <w:sz w:val="24"/>
            <w:szCs w:val="24"/>
            <w:lang w:eastAsia="es-AR"/>
          </w:rPr>
          <w:t>declaración de independencia de la Argentina</w:t>
        </w:r>
      </w:hyperlink>
      <w:r w:rsidRPr="00FC7787">
        <w:rPr>
          <w:rFonts w:ascii="Arial" w:eastAsia="Times New Roman" w:hAnsi="Arial" w:cs="Arial"/>
          <w:color w:val="000000" w:themeColor="text1"/>
          <w:sz w:val="24"/>
          <w:szCs w:val="24"/>
          <w:lang w:eastAsia="es-AR"/>
        </w:rPr>
        <w:t> el 9 de julio de 1816 en la ciudad de </w:t>
      </w:r>
      <w:hyperlink r:id="rId117" w:tooltip="San Miguel de Tucumán" w:history="1">
        <w:r w:rsidRPr="00FC7787">
          <w:rPr>
            <w:rFonts w:ascii="Arial" w:eastAsia="Times New Roman" w:hAnsi="Arial" w:cs="Arial"/>
            <w:color w:val="000000" w:themeColor="text1"/>
            <w:sz w:val="24"/>
            <w:szCs w:val="24"/>
            <w:lang w:eastAsia="es-AR"/>
          </w:rPr>
          <w:t>San Miguel de Tucumán</w:t>
        </w:r>
      </w:hyperlink>
      <w:r w:rsidRPr="00FC7787">
        <w:rPr>
          <w:rFonts w:ascii="Arial" w:eastAsia="Times New Roman" w:hAnsi="Arial" w:cs="Arial"/>
          <w:color w:val="000000" w:themeColor="text1"/>
          <w:sz w:val="24"/>
          <w:szCs w:val="24"/>
          <w:lang w:eastAsia="es-AR"/>
        </w:rPr>
        <w:t>.</w:t>
      </w:r>
      <w:r w:rsidR="00FC7787" w:rsidRPr="00FC7787">
        <w:rPr>
          <w:rFonts w:ascii="Arial" w:eastAsia="Times New Roman" w:hAnsi="Arial" w:cs="Arial"/>
          <w:color w:val="000000" w:themeColor="text1"/>
          <w:sz w:val="24"/>
          <w:szCs w:val="24"/>
          <w:lang w:eastAsia="es-AR"/>
        </w:rPr>
        <w:t xml:space="preserve"> </w:t>
      </w:r>
    </w:p>
    <w:p w:rsidR="00CD3B34" w:rsidRPr="00FC7787" w:rsidRDefault="00CD3B34" w:rsidP="00CD3B34">
      <w:pPr>
        <w:shd w:val="clear" w:color="auto" w:fill="FFFFFF"/>
        <w:spacing w:before="120" w:after="120" w:line="240" w:lineRule="auto"/>
        <w:rPr>
          <w:rFonts w:ascii="Arial" w:eastAsia="Times New Roman" w:hAnsi="Arial" w:cs="Arial"/>
          <w:color w:val="000000" w:themeColor="text1"/>
          <w:sz w:val="24"/>
          <w:szCs w:val="24"/>
          <w:lang w:eastAsia="es-AR"/>
        </w:rPr>
      </w:pPr>
      <w:r w:rsidRPr="00FC7787">
        <w:rPr>
          <w:rFonts w:ascii="Arial" w:eastAsia="Times New Roman" w:hAnsi="Arial" w:cs="Arial"/>
          <w:color w:val="000000" w:themeColor="text1"/>
          <w:sz w:val="24"/>
          <w:szCs w:val="24"/>
          <w:lang w:eastAsia="es-AR"/>
        </w:rPr>
        <w:t>El 3 de agosto de 1816 el Gral. Belgrano le envió una carta, siendo esta la correspondencia más antigua que se conserva entre ambos próceres.</w:t>
      </w:r>
    </w:p>
    <w:p w:rsidR="007202D7" w:rsidRPr="007202D7" w:rsidRDefault="007202D7" w:rsidP="007202D7">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Las invasiones realistas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Martín Miguel de Güemes y sus gauchos detuvieron otras seis poderosas invasiones realistas al mando de destacados jefes españoles.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primera fue la del experimentado mariscal </w:t>
      </w:r>
      <w:hyperlink r:id="rId118" w:tooltip="José de la Serna e Hinojosa" w:history="1">
        <w:r w:rsidRPr="007202D7">
          <w:rPr>
            <w:rFonts w:ascii="Arial" w:eastAsia="Times New Roman" w:hAnsi="Arial" w:cs="Arial"/>
            <w:color w:val="000000" w:themeColor="text1"/>
            <w:sz w:val="24"/>
            <w:szCs w:val="24"/>
            <w:lang w:eastAsia="es-AR"/>
          </w:rPr>
          <w:t>José de la Serna e Hinojosa</w:t>
        </w:r>
      </w:hyperlink>
      <w:r w:rsidRPr="007202D7">
        <w:rPr>
          <w:rFonts w:ascii="Arial" w:eastAsia="Times New Roman" w:hAnsi="Arial" w:cs="Arial"/>
          <w:color w:val="000000" w:themeColor="text1"/>
          <w:sz w:val="24"/>
          <w:szCs w:val="24"/>
          <w:lang w:eastAsia="es-AR"/>
        </w:rPr>
        <w:t>, el cual, al mando de 5.500 veteranos de guerra, partió de </w:t>
      </w:r>
      <w:hyperlink r:id="rId119" w:tooltip="Lima" w:history="1">
        <w:r w:rsidRPr="007202D7">
          <w:rPr>
            <w:rFonts w:ascii="Arial" w:eastAsia="Times New Roman" w:hAnsi="Arial" w:cs="Arial"/>
            <w:color w:val="000000" w:themeColor="text1"/>
            <w:sz w:val="24"/>
            <w:szCs w:val="24"/>
            <w:lang w:eastAsia="es-AR"/>
          </w:rPr>
          <w:t>Lima</w:t>
        </w:r>
      </w:hyperlink>
      <w:r w:rsidRPr="007202D7">
        <w:rPr>
          <w:rFonts w:ascii="Arial" w:eastAsia="Times New Roman" w:hAnsi="Arial" w:cs="Arial"/>
          <w:color w:val="000000" w:themeColor="text1"/>
          <w:sz w:val="24"/>
          <w:szCs w:val="24"/>
          <w:lang w:eastAsia="es-AR"/>
        </w:rPr>
        <w:t>, la capital del </w:t>
      </w:r>
      <w:hyperlink r:id="rId120" w:tooltip="Virreinato del Perú" w:history="1">
        <w:r w:rsidRPr="007202D7">
          <w:rPr>
            <w:rFonts w:ascii="Arial" w:eastAsia="Times New Roman" w:hAnsi="Arial" w:cs="Arial"/>
            <w:color w:val="000000" w:themeColor="text1"/>
            <w:sz w:val="24"/>
            <w:szCs w:val="24"/>
            <w:lang w:eastAsia="es-AR"/>
          </w:rPr>
          <w:t>Virreinato del Perú</w:t>
        </w:r>
      </w:hyperlink>
      <w:r w:rsidRPr="007202D7">
        <w:rPr>
          <w:rFonts w:ascii="Arial" w:eastAsia="Times New Roman" w:hAnsi="Arial" w:cs="Arial"/>
          <w:color w:val="000000" w:themeColor="text1"/>
          <w:sz w:val="24"/>
          <w:szCs w:val="24"/>
          <w:lang w:eastAsia="es-AR"/>
        </w:rPr>
        <w:t>, asegurando que con ellos recuperaría Buenos Aires para </w:t>
      </w:r>
      <w:hyperlink r:id="rId121" w:tooltip="España" w:history="1">
        <w:r w:rsidRPr="007202D7">
          <w:rPr>
            <w:rFonts w:ascii="Arial" w:eastAsia="Times New Roman" w:hAnsi="Arial" w:cs="Arial"/>
            <w:color w:val="000000" w:themeColor="text1"/>
            <w:sz w:val="24"/>
            <w:szCs w:val="24"/>
            <w:lang w:eastAsia="es-AR"/>
          </w:rPr>
          <w:t>España</w:t>
        </w:r>
      </w:hyperlink>
      <w:r w:rsidRPr="007202D7">
        <w:rPr>
          <w:rFonts w:ascii="Arial" w:eastAsia="Times New Roman" w:hAnsi="Arial" w:cs="Arial"/>
          <w:color w:val="000000" w:themeColor="text1"/>
          <w:sz w:val="24"/>
          <w:szCs w:val="24"/>
          <w:lang w:eastAsia="es-AR"/>
        </w:rPr>
        <w:t>. Después de derrotar y ejecutar a los coroneles </w:t>
      </w:r>
      <w:hyperlink r:id="rId122" w:tooltip="Manuel Ascensio Padilla" w:history="1">
        <w:r w:rsidRPr="007202D7">
          <w:rPr>
            <w:rFonts w:ascii="Arial" w:eastAsia="Times New Roman" w:hAnsi="Arial" w:cs="Arial"/>
            <w:color w:val="000000" w:themeColor="text1"/>
            <w:sz w:val="24"/>
            <w:szCs w:val="24"/>
            <w:lang w:eastAsia="es-AR"/>
          </w:rPr>
          <w:t>Manuel Ascensio Padilla</w:t>
        </w:r>
      </w:hyperlink>
      <w:r w:rsidRPr="007202D7">
        <w:rPr>
          <w:rFonts w:ascii="Arial" w:eastAsia="Times New Roman" w:hAnsi="Arial" w:cs="Arial"/>
          <w:color w:val="000000" w:themeColor="text1"/>
          <w:sz w:val="24"/>
          <w:szCs w:val="24"/>
          <w:lang w:eastAsia="es-AR"/>
        </w:rPr>
        <w:t> e </w:t>
      </w:r>
      <w:hyperlink r:id="rId123" w:tooltip="Ignacio Warnes" w:history="1">
        <w:r w:rsidRPr="007202D7">
          <w:rPr>
            <w:rFonts w:ascii="Arial" w:eastAsia="Times New Roman" w:hAnsi="Arial" w:cs="Arial"/>
            <w:color w:val="000000" w:themeColor="text1"/>
            <w:sz w:val="24"/>
            <w:szCs w:val="24"/>
            <w:lang w:eastAsia="es-AR"/>
          </w:rPr>
          <w:t>Ignacio Warnes</w:t>
        </w:r>
      </w:hyperlink>
      <w:r w:rsidRPr="007202D7">
        <w:rPr>
          <w:rFonts w:ascii="Arial" w:eastAsia="Times New Roman" w:hAnsi="Arial" w:cs="Arial"/>
          <w:color w:val="000000" w:themeColor="text1"/>
          <w:sz w:val="24"/>
          <w:szCs w:val="24"/>
          <w:lang w:eastAsia="es-AR"/>
        </w:rPr>
        <w:t>, ocupó Tarija, Jujuy y Salta, desde allí ocupó también los pueblos de </w:t>
      </w:r>
      <w:hyperlink r:id="rId124" w:tooltip="Cerrillos (Salta)" w:history="1">
        <w:r w:rsidRPr="007202D7">
          <w:rPr>
            <w:rFonts w:ascii="Arial" w:eastAsia="Times New Roman" w:hAnsi="Arial" w:cs="Arial"/>
            <w:color w:val="000000" w:themeColor="text1"/>
            <w:sz w:val="24"/>
            <w:szCs w:val="24"/>
            <w:lang w:eastAsia="es-AR"/>
          </w:rPr>
          <w:t>Cerrillos</w:t>
        </w:r>
      </w:hyperlink>
      <w:r w:rsidRPr="007202D7">
        <w:rPr>
          <w:rFonts w:ascii="Arial" w:eastAsia="Times New Roman" w:hAnsi="Arial" w:cs="Arial"/>
          <w:color w:val="000000" w:themeColor="text1"/>
          <w:sz w:val="24"/>
          <w:szCs w:val="24"/>
          <w:lang w:eastAsia="es-AR"/>
        </w:rPr>
        <w:t> y </w:t>
      </w:r>
      <w:hyperlink r:id="rId125" w:tooltip="Rosario de Lerma" w:history="1">
        <w:r w:rsidRPr="007202D7">
          <w:rPr>
            <w:rFonts w:ascii="Arial" w:eastAsia="Times New Roman" w:hAnsi="Arial" w:cs="Arial"/>
            <w:color w:val="000000" w:themeColor="text1"/>
            <w:sz w:val="24"/>
            <w:szCs w:val="24"/>
            <w:lang w:eastAsia="es-AR"/>
          </w:rPr>
          <w:t>Rosario de Lerma</w:t>
        </w:r>
      </w:hyperlink>
      <w:r w:rsidRPr="007202D7">
        <w:rPr>
          <w:rFonts w:ascii="Arial" w:eastAsia="Times New Roman" w:hAnsi="Arial" w:cs="Arial"/>
          <w:color w:val="000000" w:themeColor="text1"/>
          <w:sz w:val="24"/>
          <w:szCs w:val="24"/>
          <w:lang w:eastAsia="es-AR"/>
        </w:rPr>
        <w:t>. Güemes ocupó la </w:t>
      </w:r>
      <w:hyperlink r:id="rId126" w:tooltip="Quebrada de Humahuaca" w:history="1">
        <w:r w:rsidRPr="007202D7">
          <w:rPr>
            <w:rFonts w:ascii="Arial" w:eastAsia="Times New Roman" w:hAnsi="Arial" w:cs="Arial"/>
            <w:color w:val="000000" w:themeColor="text1"/>
            <w:sz w:val="24"/>
            <w:szCs w:val="24"/>
            <w:lang w:eastAsia="es-AR"/>
          </w:rPr>
          <w:t>Quebrada de Humahuaca</w:t>
        </w:r>
      </w:hyperlink>
      <w:r w:rsidRPr="007202D7">
        <w:rPr>
          <w:rFonts w:ascii="Arial" w:eastAsia="Times New Roman" w:hAnsi="Arial" w:cs="Arial"/>
          <w:color w:val="000000" w:themeColor="text1"/>
          <w:sz w:val="24"/>
          <w:szCs w:val="24"/>
          <w:lang w:eastAsia="es-AR"/>
        </w:rPr>
        <w:t> con sus tropas, aislándolo de sus bases, rodeó la ciudad dejando al ejército ocupante sin víveres, y hasta venció a uno de los regimientos españoles en el </w:t>
      </w:r>
      <w:hyperlink r:id="rId127" w:tooltip="Combate de San Pedrito" w:history="1">
        <w:r w:rsidRPr="007202D7">
          <w:rPr>
            <w:rFonts w:ascii="Arial" w:eastAsia="Times New Roman" w:hAnsi="Arial" w:cs="Arial"/>
            <w:color w:val="000000" w:themeColor="text1"/>
            <w:sz w:val="24"/>
            <w:szCs w:val="24"/>
            <w:lang w:eastAsia="es-AR"/>
          </w:rPr>
          <w:t>combate de San Pedrito</w:t>
        </w:r>
      </w:hyperlink>
      <w:r w:rsidRPr="007202D7">
        <w:rPr>
          <w:rFonts w:ascii="Arial" w:eastAsia="Times New Roman" w:hAnsi="Arial" w:cs="Arial"/>
          <w:color w:val="000000" w:themeColor="text1"/>
          <w:sz w:val="24"/>
          <w:szCs w:val="24"/>
          <w:lang w:eastAsia="es-AR"/>
        </w:rPr>
        <w:t>. De la Serna se vio obligado a retirarse, hostigado continuamente por las partidas gauchas.</w:t>
      </w:r>
    </w:p>
    <w:p w:rsidR="007202D7" w:rsidRPr="007202D7" w:rsidRDefault="007202D7" w:rsidP="007202D7">
      <w:pPr>
        <w:shd w:val="clear" w:color="auto" w:fill="F8F9FA"/>
        <w:spacing w:after="0" w:line="240" w:lineRule="auto"/>
        <w:jc w:val="center"/>
        <w:rPr>
          <w:rFonts w:ascii="Arial" w:eastAsia="Times New Roman" w:hAnsi="Arial" w:cs="Arial"/>
          <w:color w:val="000000" w:themeColor="text1"/>
          <w:sz w:val="24"/>
          <w:szCs w:val="24"/>
          <w:lang w:eastAsia="es-AR"/>
        </w:rPr>
      </w:pPr>
    </w:p>
    <w:p w:rsidR="007202D7" w:rsidRPr="007202D7" w:rsidRDefault="007202D7" w:rsidP="007202D7">
      <w:pPr>
        <w:shd w:val="clear" w:color="auto" w:fill="F8F9FA"/>
        <w:spacing w:line="336" w:lineRule="atLeast"/>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Gauchos de Güemes.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Meses después, el general </w:t>
      </w:r>
      <w:hyperlink r:id="rId128" w:tooltip="Pedro Antonio Olañeta" w:history="1">
        <w:r w:rsidRPr="007202D7">
          <w:rPr>
            <w:rFonts w:ascii="Arial" w:eastAsia="Times New Roman" w:hAnsi="Arial" w:cs="Arial"/>
            <w:color w:val="000000" w:themeColor="text1"/>
            <w:sz w:val="24"/>
            <w:szCs w:val="24"/>
            <w:lang w:eastAsia="es-AR"/>
          </w:rPr>
          <w:t>Pedro Antonio Olañeta</w:t>
        </w:r>
      </w:hyperlink>
      <w:r w:rsidRPr="007202D7">
        <w:rPr>
          <w:rFonts w:ascii="Arial" w:eastAsia="Times New Roman" w:hAnsi="Arial" w:cs="Arial"/>
          <w:color w:val="000000" w:themeColor="text1"/>
          <w:sz w:val="24"/>
          <w:szCs w:val="24"/>
          <w:lang w:eastAsia="es-AR"/>
        </w:rPr>
        <w:t>, enemigo acérrimo del salteño, volvió al ataque y capturó al más importante de los segundos de Güemes, el general </w:t>
      </w:r>
      <w:hyperlink r:id="rId129" w:tooltip="Juan José Feliciano Alejo Fernández Campero" w:history="1">
        <w:r w:rsidRPr="007202D7">
          <w:rPr>
            <w:rFonts w:ascii="Arial" w:eastAsia="Times New Roman" w:hAnsi="Arial" w:cs="Arial"/>
            <w:color w:val="000000" w:themeColor="text1"/>
            <w:sz w:val="24"/>
            <w:szCs w:val="24"/>
            <w:lang w:eastAsia="es-AR"/>
          </w:rPr>
          <w:t>Juan José Feliciano Alejo Fernández Campero</w:t>
        </w:r>
      </w:hyperlink>
      <w:r w:rsidRPr="007202D7">
        <w:rPr>
          <w:rFonts w:ascii="Arial" w:eastAsia="Times New Roman" w:hAnsi="Arial" w:cs="Arial"/>
          <w:color w:val="000000" w:themeColor="text1"/>
          <w:sz w:val="24"/>
          <w:szCs w:val="24"/>
          <w:lang w:eastAsia="es-AR"/>
        </w:rPr>
        <w:t>, jefe de la defensa de la </w:t>
      </w:r>
      <w:hyperlink r:id="rId130" w:tooltip="Puna" w:history="1">
        <w:r w:rsidRPr="007202D7">
          <w:rPr>
            <w:rFonts w:ascii="Arial" w:eastAsia="Times New Roman" w:hAnsi="Arial" w:cs="Arial"/>
            <w:color w:val="000000" w:themeColor="text1"/>
            <w:sz w:val="24"/>
            <w:szCs w:val="24"/>
            <w:lang w:eastAsia="es-AR"/>
          </w:rPr>
          <w:t>Puna</w:t>
        </w:r>
      </w:hyperlink>
      <w:r w:rsidRPr="007202D7">
        <w:rPr>
          <w:rFonts w:ascii="Arial" w:eastAsia="Times New Roman" w:hAnsi="Arial" w:cs="Arial"/>
          <w:color w:val="000000" w:themeColor="text1"/>
          <w:sz w:val="24"/>
          <w:szCs w:val="24"/>
          <w:lang w:eastAsia="es-AR"/>
        </w:rPr>
        <w:t>, popularmente conocido como el </w:t>
      </w:r>
      <w:hyperlink r:id="rId131" w:tooltip="Marqués de Yavi" w:history="1">
        <w:r w:rsidRPr="007202D7">
          <w:rPr>
            <w:rFonts w:ascii="Arial" w:eastAsia="Times New Roman" w:hAnsi="Arial" w:cs="Arial"/>
            <w:color w:val="000000" w:themeColor="text1"/>
            <w:sz w:val="24"/>
            <w:szCs w:val="24"/>
            <w:lang w:eastAsia="es-AR"/>
          </w:rPr>
          <w:t>Marqués de Yavi</w:t>
        </w:r>
      </w:hyperlink>
      <w:r w:rsidRPr="007202D7">
        <w:rPr>
          <w:rFonts w:ascii="Arial" w:eastAsia="Times New Roman" w:hAnsi="Arial" w:cs="Arial"/>
          <w:color w:val="000000" w:themeColor="text1"/>
          <w:sz w:val="24"/>
          <w:szCs w:val="24"/>
          <w:lang w:eastAsia="es-AR"/>
        </w:rPr>
        <w:t>. Pero no logró avanzar más que hasta Jujuy.</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Toda la población participaba en la lucha: los hombres actuaban como guerreros, mientras que las mujeres, los niños y los ancianos lo hacían como espías o mensajeros. Las emboscadas se repetían en las avanzadas de las fuerzas de ataque, pero más aún en la retaguardia y en las vías de aprovisionamiento. Cuando los realistas se acercaban a un pueblo o a una </w:t>
      </w:r>
      <w:hyperlink r:id="rId132" w:tooltip="Estancia" w:history="1">
        <w:r w:rsidRPr="007202D7">
          <w:rPr>
            <w:rFonts w:ascii="Arial" w:eastAsia="Times New Roman" w:hAnsi="Arial" w:cs="Arial"/>
            <w:color w:val="000000" w:themeColor="text1"/>
            <w:sz w:val="24"/>
            <w:szCs w:val="24"/>
            <w:lang w:eastAsia="es-AR"/>
          </w:rPr>
          <w:t>hacienda</w:t>
        </w:r>
      </w:hyperlink>
      <w:r w:rsidRPr="007202D7">
        <w:rPr>
          <w:rFonts w:ascii="Arial" w:eastAsia="Times New Roman" w:hAnsi="Arial" w:cs="Arial"/>
          <w:color w:val="000000" w:themeColor="text1"/>
          <w:sz w:val="24"/>
          <w:szCs w:val="24"/>
          <w:lang w:eastAsia="es-AR"/>
        </w:rPr>
        <w:t>, los habitantes huían con todos los víveres y el ganado, junto a todo lo que pudiese ser útil al enemigo. Esta clase de lucha arruinó la economía salteña, pero las clases populares preferían este descalabro económico a las crueldades de los realistas.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Güemes jamás obtuvo apoyo económico del Directorio de las Provincias Unidas del Río de la Plata y la ayuda que le prestó el Ejército del Norte fue muy limitada; por ello decidió legalizar monedas privadas locales, que circularon desde 1817 y que se extendieron por todo el </w:t>
      </w:r>
      <w:hyperlink r:id="rId133" w:tooltip="Intendencia de Salta del Tucumán" w:history="1">
        <w:r w:rsidRPr="007202D7">
          <w:rPr>
            <w:rFonts w:ascii="Arial" w:eastAsia="Times New Roman" w:hAnsi="Arial" w:cs="Arial"/>
            <w:color w:val="000000" w:themeColor="text1"/>
            <w:sz w:val="24"/>
            <w:szCs w:val="24"/>
            <w:lang w:eastAsia="es-AR"/>
          </w:rPr>
          <w:t>noroeste argentino</w:t>
        </w:r>
      </w:hyperlink>
      <w:r w:rsidRPr="007202D7">
        <w:rPr>
          <w:rFonts w:ascii="Arial" w:eastAsia="Times New Roman" w:hAnsi="Arial" w:cs="Arial"/>
          <w:color w:val="000000" w:themeColor="text1"/>
          <w:sz w:val="24"/>
          <w:szCs w:val="24"/>
          <w:lang w:eastAsia="es-AR"/>
        </w:rPr>
        <w:t>.</w:t>
      </w:r>
      <w:r w:rsidR="00FC7787" w:rsidRPr="00FC7787">
        <w:rPr>
          <w:rFonts w:ascii="Arial" w:eastAsia="Times New Roman" w:hAnsi="Arial" w:cs="Arial"/>
          <w:color w:val="000000" w:themeColor="text1"/>
          <w:sz w:val="24"/>
          <w:szCs w:val="24"/>
          <w:lang w:eastAsia="es-AR"/>
        </w:rPr>
        <w:t xml:space="preserve"> </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área patriota del noroeste incluía los territorios de </w:t>
      </w:r>
      <w:hyperlink r:id="rId134" w:tooltip="Departamento del Litoral" w:history="1">
        <w:r w:rsidRPr="007202D7">
          <w:rPr>
            <w:rFonts w:ascii="Arial" w:eastAsia="Times New Roman" w:hAnsi="Arial" w:cs="Arial"/>
            <w:color w:val="000000" w:themeColor="text1"/>
            <w:sz w:val="24"/>
            <w:szCs w:val="24"/>
            <w:lang w:eastAsia="es-AR"/>
          </w:rPr>
          <w:t>Atacama</w:t>
        </w:r>
      </w:hyperlink>
      <w:r w:rsidRPr="007202D7">
        <w:rPr>
          <w:rFonts w:ascii="Arial" w:eastAsia="Times New Roman" w:hAnsi="Arial" w:cs="Arial"/>
          <w:color w:val="000000" w:themeColor="text1"/>
          <w:sz w:val="24"/>
          <w:szCs w:val="24"/>
          <w:lang w:eastAsia="es-AR"/>
        </w:rPr>
        <w:t> (desde hacía un año) y </w:t>
      </w:r>
      <w:hyperlink r:id="rId135" w:tooltip="Republiqueta de Tarija" w:history="1">
        <w:r w:rsidRPr="007202D7">
          <w:rPr>
            <w:rFonts w:ascii="Arial" w:eastAsia="Times New Roman" w:hAnsi="Arial" w:cs="Arial"/>
            <w:color w:val="000000" w:themeColor="text1"/>
            <w:sz w:val="24"/>
            <w:szCs w:val="24"/>
            <w:lang w:eastAsia="es-AR"/>
          </w:rPr>
          <w:t>Tarija</w:t>
        </w:r>
      </w:hyperlink>
      <w:r w:rsidRPr="007202D7">
        <w:rPr>
          <w:rFonts w:ascii="Arial" w:eastAsia="Times New Roman" w:hAnsi="Arial" w:cs="Arial"/>
          <w:color w:val="000000" w:themeColor="text1"/>
          <w:sz w:val="24"/>
          <w:szCs w:val="24"/>
          <w:lang w:eastAsia="es-AR"/>
        </w:rPr>
        <w:t> desde el </w:t>
      </w:r>
      <w:hyperlink r:id="rId136" w:tooltip="15 de abril" w:history="1">
        <w:r w:rsidRPr="007202D7">
          <w:rPr>
            <w:rFonts w:ascii="Arial" w:eastAsia="Times New Roman" w:hAnsi="Arial" w:cs="Arial"/>
            <w:color w:val="000000" w:themeColor="text1"/>
            <w:sz w:val="24"/>
            <w:szCs w:val="24"/>
            <w:lang w:eastAsia="es-AR"/>
          </w:rPr>
          <w:t>15 de abril</w:t>
        </w:r>
      </w:hyperlink>
      <w:r w:rsidRPr="007202D7">
        <w:rPr>
          <w:rFonts w:ascii="Arial" w:eastAsia="Times New Roman" w:hAnsi="Arial" w:cs="Arial"/>
          <w:color w:val="000000" w:themeColor="text1"/>
          <w:sz w:val="24"/>
          <w:szCs w:val="24"/>
          <w:lang w:eastAsia="es-AR"/>
        </w:rPr>
        <w:t> de 1817, luego de la derrota realista en la </w:t>
      </w:r>
      <w:hyperlink r:id="rId137" w:tooltip="Batalla de La Tablada (Tarija)" w:history="1">
        <w:r w:rsidRPr="007202D7">
          <w:rPr>
            <w:rFonts w:ascii="Arial" w:eastAsia="Times New Roman" w:hAnsi="Arial" w:cs="Arial"/>
            <w:color w:val="000000" w:themeColor="text1"/>
            <w:sz w:val="24"/>
            <w:szCs w:val="24"/>
            <w:lang w:eastAsia="es-AR"/>
          </w:rPr>
          <w:t>batalla de La Tablada de Tolomosa</w:t>
        </w:r>
      </w:hyperlink>
      <w:r w:rsidRPr="007202D7">
        <w:rPr>
          <w:rFonts w:ascii="Arial" w:eastAsia="Times New Roman" w:hAnsi="Arial" w:cs="Arial"/>
          <w:color w:val="000000" w:themeColor="text1"/>
          <w:sz w:val="24"/>
          <w:szCs w:val="24"/>
          <w:lang w:eastAsia="es-AR"/>
        </w:rPr>
        <w:t>. Pese a que el comandante independentista </w:t>
      </w:r>
      <w:hyperlink r:id="rId138" w:tooltip="Gregorio Aráoz de Lamadrid" w:history="1">
        <w:r w:rsidRPr="007202D7">
          <w:rPr>
            <w:rFonts w:ascii="Arial" w:eastAsia="Times New Roman" w:hAnsi="Arial" w:cs="Arial"/>
            <w:color w:val="000000" w:themeColor="text1"/>
            <w:sz w:val="24"/>
            <w:szCs w:val="24"/>
            <w:lang w:eastAsia="es-AR"/>
          </w:rPr>
          <w:t>Gregorio Aráoz de Lamadrid</w:t>
        </w:r>
      </w:hyperlink>
      <w:r w:rsidRPr="007202D7">
        <w:rPr>
          <w:rFonts w:ascii="Arial" w:eastAsia="Times New Roman" w:hAnsi="Arial" w:cs="Arial"/>
          <w:color w:val="000000" w:themeColor="text1"/>
          <w:sz w:val="24"/>
          <w:szCs w:val="24"/>
          <w:lang w:eastAsia="es-AR"/>
        </w:rPr>
        <w:t> fracasó en una audaz operación sobre el Alto Perú, las fuerzas gauchas locales al mando de </w:t>
      </w:r>
      <w:hyperlink r:id="rId139" w:tooltip="Francisco Pérez de Uriondo" w:history="1">
        <w:r w:rsidRPr="007202D7">
          <w:rPr>
            <w:rFonts w:ascii="Arial" w:eastAsia="Times New Roman" w:hAnsi="Arial" w:cs="Arial"/>
            <w:color w:val="000000" w:themeColor="text1"/>
            <w:sz w:val="24"/>
            <w:szCs w:val="24"/>
            <w:lang w:eastAsia="es-AR"/>
          </w:rPr>
          <w:t>Francisco Pérez de Uriondo</w:t>
        </w:r>
      </w:hyperlink>
      <w:r w:rsidRPr="007202D7">
        <w:rPr>
          <w:rFonts w:ascii="Arial" w:eastAsia="Times New Roman" w:hAnsi="Arial" w:cs="Arial"/>
          <w:color w:val="000000" w:themeColor="text1"/>
          <w:sz w:val="24"/>
          <w:szCs w:val="24"/>
          <w:lang w:eastAsia="es-AR"/>
        </w:rPr>
        <w:t>, </w:t>
      </w:r>
      <w:hyperlink r:id="rId140" w:tooltip="Eustaquio Méndez" w:history="1">
        <w:r w:rsidRPr="007202D7">
          <w:rPr>
            <w:rFonts w:ascii="Arial" w:eastAsia="Times New Roman" w:hAnsi="Arial" w:cs="Arial"/>
            <w:color w:val="000000" w:themeColor="text1"/>
            <w:sz w:val="24"/>
            <w:szCs w:val="24"/>
            <w:lang w:eastAsia="es-AR"/>
          </w:rPr>
          <w:t>Eustaquio Méndez</w:t>
        </w:r>
      </w:hyperlink>
      <w:r w:rsidRPr="007202D7">
        <w:rPr>
          <w:rFonts w:ascii="Arial" w:eastAsia="Times New Roman" w:hAnsi="Arial" w:cs="Arial"/>
          <w:color w:val="000000" w:themeColor="text1"/>
          <w:sz w:val="24"/>
          <w:szCs w:val="24"/>
          <w:lang w:eastAsia="es-AR"/>
        </w:rPr>
        <w:t> y </w:t>
      </w:r>
      <w:hyperlink r:id="rId141" w:tooltip="José María Avilés" w:history="1">
        <w:r w:rsidRPr="007202D7">
          <w:rPr>
            <w:rFonts w:ascii="Arial" w:eastAsia="Times New Roman" w:hAnsi="Arial" w:cs="Arial"/>
            <w:color w:val="000000" w:themeColor="text1"/>
            <w:sz w:val="24"/>
            <w:szCs w:val="24"/>
            <w:lang w:eastAsia="es-AR"/>
          </w:rPr>
          <w:t>José María Avilés</w:t>
        </w:r>
      </w:hyperlink>
      <w:r w:rsidRPr="007202D7">
        <w:rPr>
          <w:rFonts w:ascii="Arial" w:eastAsia="Times New Roman" w:hAnsi="Arial" w:cs="Arial"/>
          <w:color w:val="000000" w:themeColor="text1"/>
          <w:sz w:val="24"/>
          <w:szCs w:val="24"/>
          <w:lang w:eastAsia="es-AR"/>
        </w:rPr>
        <w:t> continuaron la lucha. Desde el 11 de junio de 1817, también el </w:t>
      </w:r>
      <w:hyperlink r:id="rId142" w:tooltip="Provincia de Sud Lípez" w:history="1">
        <w:r w:rsidRPr="007202D7">
          <w:rPr>
            <w:rFonts w:ascii="Arial" w:eastAsia="Times New Roman" w:hAnsi="Arial" w:cs="Arial"/>
            <w:color w:val="000000" w:themeColor="text1"/>
            <w:sz w:val="24"/>
            <w:szCs w:val="24"/>
            <w:lang w:eastAsia="es-AR"/>
          </w:rPr>
          <w:t>territorio</w:t>
        </w:r>
      </w:hyperlink>
      <w:r w:rsidRPr="007202D7">
        <w:rPr>
          <w:rFonts w:ascii="Arial" w:eastAsia="Times New Roman" w:hAnsi="Arial" w:cs="Arial"/>
          <w:color w:val="000000" w:themeColor="text1"/>
          <w:sz w:val="24"/>
          <w:szCs w:val="24"/>
          <w:lang w:eastAsia="es-AR"/>
        </w:rPr>
        <w:t> de </w:t>
      </w:r>
      <w:hyperlink r:id="rId143" w:tooltip="Provincia de Sud Chichas" w:history="1">
        <w:r w:rsidRPr="007202D7">
          <w:rPr>
            <w:rFonts w:ascii="Arial" w:eastAsia="Times New Roman" w:hAnsi="Arial" w:cs="Arial"/>
            <w:color w:val="000000" w:themeColor="text1"/>
            <w:sz w:val="24"/>
            <w:szCs w:val="24"/>
            <w:lang w:eastAsia="es-AR"/>
          </w:rPr>
          <w:t>Chichas</w:t>
        </w:r>
      </w:hyperlink>
      <w:r w:rsidRPr="007202D7">
        <w:rPr>
          <w:rFonts w:ascii="Arial" w:eastAsia="Times New Roman" w:hAnsi="Arial" w:cs="Arial"/>
          <w:color w:val="000000" w:themeColor="text1"/>
          <w:sz w:val="24"/>
          <w:szCs w:val="24"/>
          <w:lang w:eastAsia="es-AR"/>
        </w:rPr>
        <w:t> quedó bajo el control de los independentistas salteños. Aunque poco después sufrieron una nueva invasión realista desde el norte en 1818, dirigida por Olañeta y Valdés, y otra más en 1819, comandada por Olañeta.</w:t>
      </w:r>
      <w:r w:rsidR="00FC7787" w:rsidRPr="00FC7787">
        <w:rPr>
          <w:rFonts w:ascii="Arial" w:eastAsia="Times New Roman" w:hAnsi="Arial" w:cs="Arial"/>
          <w:color w:val="000000" w:themeColor="text1"/>
          <w:sz w:val="24"/>
          <w:szCs w:val="24"/>
          <w:lang w:eastAsia="es-AR"/>
        </w:rPr>
        <w:t xml:space="preserve"> </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más importante fue la que mandó el segundo de De la Serna, el general </w:t>
      </w:r>
      <w:hyperlink r:id="rId144" w:tooltip="Juan Ramírez Orozco" w:history="1">
        <w:r w:rsidRPr="007202D7">
          <w:rPr>
            <w:rFonts w:ascii="Arial" w:eastAsia="Times New Roman" w:hAnsi="Arial" w:cs="Arial"/>
            <w:color w:val="000000" w:themeColor="text1"/>
            <w:sz w:val="24"/>
            <w:szCs w:val="24"/>
            <w:lang w:eastAsia="es-AR"/>
          </w:rPr>
          <w:t>Juan Ramírez Orozco</w:t>
        </w:r>
      </w:hyperlink>
      <w:r w:rsidRPr="007202D7">
        <w:rPr>
          <w:rFonts w:ascii="Arial" w:eastAsia="Times New Roman" w:hAnsi="Arial" w:cs="Arial"/>
          <w:color w:val="000000" w:themeColor="text1"/>
          <w:sz w:val="24"/>
          <w:szCs w:val="24"/>
          <w:lang w:eastAsia="es-AR"/>
        </w:rPr>
        <w:t>, que en junio de 1820 avanzó con 6500 hombres. En todas estas obligó a su enemigo a retroceder después de haber tomado Salta y Jujuy.</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Las milicias de Güemes contaban con una organización militar reglada cuyo origen se había remontado a 1815 cuando creó un cuerpo militar denominado "División Infernal de Gauchos de Línea", que aunque no fue autorizado por el gobierno central de Buenos Aires funcionó exitosamente hasta la muerte de Güemes, destacándose en la Tercera Defensa de las Provincias Unidas en Salta y en la Batalla del Valle de Lerma en 1817. Las milicias de Güemes contaban con un Estado Mayor y cuadros superiores organizados, entre los que se encontraban Fernández Campero, el coronel Pérez de Uriondo, responsable militar de Tarija, el coronel </w:t>
      </w:r>
      <w:hyperlink r:id="rId145" w:tooltip="Manuel Arias" w:history="1">
        <w:r w:rsidRPr="007202D7">
          <w:rPr>
            <w:rFonts w:ascii="Arial" w:eastAsia="Times New Roman" w:hAnsi="Arial" w:cs="Arial"/>
            <w:color w:val="000000" w:themeColor="text1"/>
            <w:sz w:val="24"/>
            <w:szCs w:val="24"/>
            <w:lang w:eastAsia="es-AR"/>
          </w:rPr>
          <w:t>Manuel Arias</w:t>
        </w:r>
      </w:hyperlink>
      <w:r w:rsidRPr="007202D7">
        <w:rPr>
          <w:rFonts w:ascii="Arial" w:eastAsia="Times New Roman" w:hAnsi="Arial" w:cs="Arial"/>
          <w:color w:val="000000" w:themeColor="text1"/>
          <w:sz w:val="24"/>
          <w:szCs w:val="24"/>
          <w:lang w:eastAsia="es-AR"/>
        </w:rPr>
        <w:t>, a cargo de Orán, y el coronel </w:t>
      </w:r>
      <w:hyperlink r:id="rId146" w:tooltip="José María Pérez de Urdininea" w:history="1">
        <w:r w:rsidRPr="007202D7">
          <w:rPr>
            <w:rFonts w:ascii="Arial" w:eastAsia="Times New Roman" w:hAnsi="Arial" w:cs="Arial"/>
            <w:color w:val="000000" w:themeColor="text1"/>
            <w:sz w:val="24"/>
            <w:szCs w:val="24"/>
            <w:lang w:eastAsia="es-AR"/>
          </w:rPr>
          <w:t>José María Pérez de Urdininea</w:t>
        </w:r>
      </w:hyperlink>
      <w:r w:rsidRPr="007202D7">
        <w:rPr>
          <w:rFonts w:ascii="Arial" w:eastAsia="Times New Roman" w:hAnsi="Arial" w:cs="Arial"/>
          <w:color w:val="000000" w:themeColor="text1"/>
          <w:sz w:val="24"/>
          <w:szCs w:val="24"/>
          <w:lang w:eastAsia="es-AR"/>
        </w:rPr>
        <w:t>, proveniente de las filas del Ejército del Norte en Humahuaca. En el valle de Jujuy estuvieron los coroneles Domingo Arenas, ubicado en </w:t>
      </w:r>
      <w:hyperlink r:id="rId147" w:tooltip="Perico (Jujuy)" w:history="1">
        <w:r w:rsidRPr="007202D7">
          <w:rPr>
            <w:rFonts w:ascii="Arial" w:eastAsia="Times New Roman" w:hAnsi="Arial" w:cs="Arial"/>
            <w:color w:val="000000" w:themeColor="text1"/>
            <w:sz w:val="24"/>
            <w:szCs w:val="24"/>
            <w:lang w:eastAsia="es-AR"/>
          </w:rPr>
          <w:t>Perico</w:t>
        </w:r>
      </w:hyperlink>
      <w:r w:rsidRPr="007202D7">
        <w:rPr>
          <w:rFonts w:ascii="Arial" w:eastAsia="Times New Roman" w:hAnsi="Arial" w:cs="Arial"/>
          <w:color w:val="000000" w:themeColor="text1"/>
          <w:sz w:val="24"/>
          <w:szCs w:val="24"/>
          <w:lang w:eastAsia="es-AR"/>
        </w:rPr>
        <w:t>, y el teniente coronel </w:t>
      </w:r>
      <w:hyperlink r:id="rId148" w:tooltip="Eustaquio Medina" w:history="1">
        <w:r w:rsidRPr="007202D7">
          <w:rPr>
            <w:rFonts w:ascii="Arial" w:eastAsia="Times New Roman" w:hAnsi="Arial" w:cs="Arial"/>
            <w:color w:val="000000" w:themeColor="text1"/>
            <w:sz w:val="24"/>
            <w:szCs w:val="24"/>
            <w:lang w:eastAsia="es-AR"/>
          </w:rPr>
          <w:t>Eustaquio Medina</w:t>
        </w:r>
      </w:hyperlink>
      <w:r w:rsidRPr="007202D7">
        <w:rPr>
          <w:rFonts w:ascii="Arial" w:eastAsia="Times New Roman" w:hAnsi="Arial" w:cs="Arial"/>
          <w:color w:val="000000" w:themeColor="text1"/>
          <w:sz w:val="24"/>
          <w:szCs w:val="24"/>
          <w:lang w:eastAsia="es-AR"/>
        </w:rPr>
        <w:t>, a cargo del río Negro. Más movilidad tenían otros jefes, como </w:t>
      </w:r>
      <w:hyperlink r:id="rId149" w:tooltip="José Ignacio Gorriti" w:history="1">
        <w:r w:rsidRPr="007202D7">
          <w:rPr>
            <w:rFonts w:ascii="Arial" w:eastAsia="Times New Roman" w:hAnsi="Arial" w:cs="Arial"/>
            <w:color w:val="000000" w:themeColor="text1"/>
            <w:sz w:val="24"/>
            <w:szCs w:val="24"/>
            <w:lang w:eastAsia="es-AR"/>
          </w:rPr>
          <w:t>José Ignacio Gorriti</w:t>
        </w:r>
      </w:hyperlink>
      <w:r w:rsidRPr="007202D7">
        <w:rPr>
          <w:rFonts w:ascii="Arial" w:eastAsia="Times New Roman" w:hAnsi="Arial" w:cs="Arial"/>
          <w:color w:val="000000" w:themeColor="text1"/>
          <w:sz w:val="24"/>
          <w:szCs w:val="24"/>
          <w:lang w:eastAsia="es-AR"/>
        </w:rPr>
        <w:t>, </w:t>
      </w:r>
      <w:hyperlink r:id="rId150" w:tooltip="Pablo Latorre" w:history="1">
        <w:r w:rsidRPr="007202D7">
          <w:rPr>
            <w:rFonts w:ascii="Arial" w:eastAsia="Times New Roman" w:hAnsi="Arial" w:cs="Arial"/>
            <w:color w:val="000000" w:themeColor="text1"/>
            <w:sz w:val="24"/>
            <w:szCs w:val="24"/>
            <w:lang w:eastAsia="es-AR"/>
          </w:rPr>
          <w:t>Pablo Latorre</w:t>
        </w:r>
      </w:hyperlink>
      <w:r w:rsidRPr="007202D7">
        <w:rPr>
          <w:rFonts w:ascii="Arial" w:eastAsia="Times New Roman" w:hAnsi="Arial" w:cs="Arial"/>
          <w:color w:val="000000" w:themeColor="text1"/>
          <w:sz w:val="24"/>
          <w:szCs w:val="24"/>
          <w:lang w:eastAsia="es-AR"/>
        </w:rPr>
        <w:t> o </w:t>
      </w:r>
      <w:hyperlink r:id="rId151" w:tooltip="José Antonio Rojas" w:history="1">
        <w:r w:rsidRPr="007202D7">
          <w:rPr>
            <w:rFonts w:ascii="Arial" w:eastAsia="Times New Roman" w:hAnsi="Arial" w:cs="Arial"/>
            <w:color w:val="000000" w:themeColor="text1"/>
            <w:sz w:val="24"/>
            <w:szCs w:val="24"/>
            <w:lang w:eastAsia="es-AR"/>
          </w:rPr>
          <w:t>José Antonio Rojas</w:t>
        </w:r>
      </w:hyperlink>
      <w:r w:rsidRPr="007202D7">
        <w:rPr>
          <w:rFonts w:ascii="Arial" w:eastAsia="Times New Roman" w:hAnsi="Arial" w:cs="Arial"/>
          <w:color w:val="000000" w:themeColor="text1"/>
          <w:sz w:val="24"/>
          <w:szCs w:val="24"/>
          <w:lang w:eastAsia="es-AR"/>
        </w:rPr>
        <w:t>. El frente de combate a su cargo tenía una extensión de más de setecientos kilómetros, desde la localidad de </w:t>
      </w:r>
      <w:hyperlink r:id="rId152" w:tooltip="Volcán (Jujuy)" w:history="1">
        <w:r w:rsidRPr="007202D7">
          <w:rPr>
            <w:rFonts w:ascii="Arial" w:eastAsia="Times New Roman" w:hAnsi="Arial" w:cs="Arial"/>
            <w:color w:val="000000" w:themeColor="text1"/>
            <w:sz w:val="24"/>
            <w:szCs w:val="24"/>
            <w:lang w:eastAsia="es-AR"/>
          </w:rPr>
          <w:t>Volcán</w:t>
        </w:r>
      </w:hyperlink>
      <w:r w:rsidRPr="007202D7">
        <w:rPr>
          <w:rFonts w:ascii="Arial" w:eastAsia="Times New Roman" w:hAnsi="Arial" w:cs="Arial"/>
          <w:color w:val="000000" w:themeColor="text1"/>
          <w:sz w:val="24"/>
          <w:szCs w:val="24"/>
          <w:lang w:eastAsia="es-AR"/>
        </w:rPr>
        <w:t>, en Jujuy, hasta más allá de </w:t>
      </w:r>
      <w:hyperlink r:id="rId153" w:tooltip="San Ramón de la Nueva Orán" w:history="1">
        <w:r w:rsidRPr="007202D7">
          <w:rPr>
            <w:rFonts w:ascii="Arial" w:eastAsia="Times New Roman" w:hAnsi="Arial" w:cs="Arial"/>
            <w:color w:val="000000" w:themeColor="text1"/>
            <w:sz w:val="24"/>
            <w:szCs w:val="24"/>
            <w:lang w:eastAsia="es-AR"/>
          </w:rPr>
          <w:t>San Ramón de la Nueva Orán</w:t>
        </w:r>
      </w:hyperlink>
      <w:r w:rsidRPr="007202D7">
        <w:rPr>
          <w:rFonts w:ascii="Arial" w:eastAsia="Times New Roman" w:hAnsi="Arial" w:cs="Arial"/>
          <w:color w:val="000000" w:themeColor="text1"/>
          <w:sz w:val="24"/>
          <w:szCs w:val="24"/>
          <w:lang w:eastAsia="es-AR"/>
        </w:rPr>
        <w:t>. Dicho frente se conoció como Línea del Pasaje.</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papel de Güemes en el conjunto era el de organizar la estrategia general y financiarla. Pero tenía un detalle curioso: sus hombres se hubieran hecho matar por él, pero él mismo nunca entraba en combate. En realidad nunca se lo reprocharon ni le exigieron que los acompañara. Por esta causa es que sus enemigos y los historiadores del </w:t>
      </w:r>
      <w:hyperlink r:id="rId154" w:tooltip="Siglo XIX" w:history="1">
        <w:r w:rsidRPr="007202D7">
          <w:rPr>
            <w:rFonts w:ascii="Arial" w:eastAsia="Times New Roman" w:hAnsi="Arial" w:cs="Arial"/>
            <w:color w:val="000000" w:themeColor="text1"/>
            <w:sz w:val="24"/>
            <w:szCs w:val="24"/>
            <w:lang w:eastAsia="es-AR"/>
          </w:rPr>
          <w:t>siglo XIX</w:t>
        </w:r>
      </w:hyperlink>
      <w:r w:rsidRPr="007202D7">
        <w:rPr>
          <w:rFonts w:ascii="Arial" w:eastAsia="Times New Roman" w:hAnsi="Arial" w:cs="Arial"/>
          <w:color w:val="000000" w:themeColor="text1"/>
          <w:sz w:val="24"/>
          <w:szCs w:val="24"/>
          <w:lang w:eastAsia="es-AR"/>
        </w:rPr>
        <w:t> lo acusaran de cobarde. La mayoría de los historiadores posteriores coincide en que la explicación es muy distinta: Güemes habría sido </w:t>
      </w:r>
      <w:hyperlink r:id="rId155" w:tooltip="Hemofilia" w:history="1">
        <w:r w:rsidRPr="007202D7">
          <w:rPr>
            <w:rFonts w:ascii="Arial" w:eastAsia="Times New Roman" w:hAnsi="Arial" w:cs="Arial"/>
            <w:color w:val="000000" w:themeColor="text1"/>
            <w:sz w:val="24"/>
            <w:szCs w:val="24"/>
            <w:lang w:eastAsia="es-AR"/>
          </w:rPr>
          <w:t>hemofílico</w:t>
        </w:r>
      </w:hyperlink>
      <w:r w:rsidRPr="007202D7">
        <w:rPr>
          <w:rFonts w:ascii="Arial" w:eastAsia="Times New Roman" w:hAnsi="Arial" w:cs="Arial"/>
          <w:color w:val="000000" w:themeColor="text1"/>
          <w:sz w:val="24"/>
          <w:szCs w:val="24"/>
          <w:lang w:eastAsia="es-AR"/>
        </w:rPr>
        <w:t>, y cualquier herida le hubiera causado la muerte. De hecho, moriría desangrado tras varios días de agonía, causada por una herida que en condiciones normales habría sanado en poco tiempo.</w:t>
      </w:r>
      <w:r w:rsidR="00FC7787" w:rsidRPr="00FC7787">
        <w:rPr>
          <w:rFonts w:ascii="Arial" w:eastAsia="Times New Roman" w:hAnsi="Arial" w:cs="Arial"/>
          <w:color w:val="000000" w:themeColor="text1"/>
          <w:sz w:val="24"/>
          <w:szCs w:val="24"/>
          <w:lang w:eastAsia="es-AR"/>
        </w:rPr>
        <w:t xml:space="preserve"> </w:t>
      </w:r>
      <w:r w:rsidRPr="007202D7">
        <w:rPr>
          <w:rFonts w:ascii="Arial" w:eastAsia="Times New Roman" w:hAnsi="Arial" w:cs="Arial"/>
          <w:color w:val="000000" w:themeColor="text1"/>
          <w:sz w:val="24"/>
          <w:szCs w:val="24"/>
          <w:lang w:eastAsia="es-AR"/>
        </w:rPr>
        <w:t>​</w:t>
      </w:r>
    </w:p>
    <w:p w:rsidR="007202D7" w:rsidRPr="007202D7" w:rsidRDefault="007202D7" w:rsidP="007202D7">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guerra civil</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Güemes había conversado con San Martín sobre la idea de atacar Perú desde Chile. Para ello era necesario realizar el </w:t>
      </w:r>
      <w:hyperlink r:id="rId156" w:tooltip="Cruce de los Andes" w:history="1">
        <w:r w:rsidRPr="007202D7">
          <w:rPr>
            <w:rFonts w:ascii="Arial" w:eastAsia="Times New Roman" w:hAnsi="Arial" w:cs="Arial"/>
            <w:color w:val="000000" w:themeColor="text1"/>
            <w:sz w:val="24"/>
            <w:szCs w:val="24"/>
            <w:lang w:eastAsia="es-AR"/>
          </w:rPr>
          <w:t>Cruce de los Andes</w:t>
        </w:r>
      </w:hyperlink>
      <w:r w:rsidRPr="007202D7">
        <w:rPr>
          <w:rFonts w:ascii="Arial" w:eastAsia="Times New Roman" w:hAnsi="Arial" w:cs="Arial"/>
          <w:color w:val="000000" w:themeColor="text1"/>
          <w:sz w:val="24"/>
          <w:szCs w:val="24"/>
          <w:lang w:eastAsia="es-AR"/>
        </w:rPr>
        <w:t> y como necesidad básica, San Martín precisaba tener las espaldas cubiertas, con fuerzas activas en la frontera norte de Salta, para mantener ocupados a los ejércitos realistas lejos de </w:t>
      </w:r>
      <w:hyperlink r:id="rId157" w:tooltip="Lima" w:history="1">
        <w:r w:rsidRPr="007202D7">
          <w:rPr>
            <w:rFonts w:ascii="Arial" w:eastAsia="Times New Roman" w:hAnsi="Arial" w:cs="Arial"/>
            <w:color w:val="000000" w:themeColor="text1"/>
            <w:sz w:val="24"/>
            <w:szCs w:val="24"/>
            <w:lang w:eastAsia="es-AR"/>
          </w:rPr>
          <w:t>Lima</w:t>
        </w:r>
      </w:hyperlink>
      <w:r w:rsidRPr="007202D7">
        <w:rPr>
          <w:rFonts w:ascii="Arial" w:eastAsia="Times New Roman" w:hAnsi="Arial" w:cs="Arial"/>
          <w:color w:val="000000" w:themeColor="text1"/>
          <w:sz w:val="24"/>
          <w:szCs w:val="24"/>
          <w:lang w:eastAsia="es-AR"/>
        </w:rPr>
        <w:t>, la capital del Virreinato del Perú. La persona más indicada para dirigir esas operaciones era Güemes y San Martín lo nombró General en Jefe del Ejército de Observación. El salteño estaba continuamente informado sobre los movimientos de San Martín en la campaña del Pacífico, y cuando este desembarcó en la costa peruana, decidió avanzar hacia el Alto Perú.</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Pero ya no podía contar con el Ejército del Norte, del que solo quedaba una pequeña división al mando del coronel </w:t>
      </w:r>
      <w:hyperlink r:id="rId158" w:tooltip="Alejandro Heredia" w:history="1">
        <w:r w:rsidRPr="007202D7">
          <w:rPr>
            <w:rFonts w:ascii="Arial" w:eastAsia="Times New Roman" w:hAnsi="Arial" w:cs="Arial"/>
            <w:color w:val="000000" w:themeColor="text1"/>
            <w:sz w:val="24"/>
            <w:szCs w:val="24"/>
            <w:lang w:eastAsia="es-AR"/>
          </w:rPr>
          <w:t>Alejandro Heredia</w:t>
        </w:r>
      </w:hyperlink>
      <w:r w:rsidRPr="007202D7">
        <w:rPr>
          <w:rFonts w:ascii="Arial" w:eastAsia="Times New Roman" w:hAnsi="Arial" w:cs="Arial"/>
          <w:color w:val="000000" w:themeColor="text1"/>
          <w:sz w:val="24"/>
          <w:szCs w:val="24"/>
          <w:lang w:eastAsia="es-AR"/>
        </w:rPr>
        <w:t>, que estaba a órdenes de Güemes, y algunas armas en </w:t>
      </w:r>
      <w:hyperlink r:id="rId159" w:tooltip="Provincia de Tucumán" w:history="1">
        <w:r w:rsidRPr="007202D7">
          <w:rPr>
            <w:rFonts w:ascii="Arial" w:eastAsia="Times New Roman" w:hAnsi="Arial" w:cs="Arial"/>
            <w:color w:val="000000" w:themeColor="text1"/>
            <w:sz w:val="24"/>
            <w:szCs w:val="24"/>
            <w:lang w:eastAsia="es-AR"/>
          </w:rPr>
          <w:t>Tucumán</w:t>
        </w:r>
      </w:hyperlink>
      <w:r w:rsidRPr="007202D7">
        <w:rPr>
          <w:rFonts w:ascii="Arial" w:eastAsia="Times New Roman" w:hAnsi="Arial" w:cs="Arial"/>
          <w:color w:val="000000" w:themeColor="text1"/>
          <w:sz w:val="24"/>
          <w:szCs w:val="24"/>
          <w:lang w:eastAsia="es-AR"/>
        </w:rPr>
        <w:t>. Pero estas estaban en poder del gobernador </w:t>
      </w:r>
      <w:hyperlink r:id="rId160" w:tooltip="Bernabé Aráoz" w:history="1">
        <w:r w:rsidRPr="007202D7">
          <w:rPr>
            <w:rFonts w:ascii="Arial" w:eastAsia="Times New Roman" w:hAnsi="Arial" w:cs="Arial"/>
            <w:color w:val="000000" w:themeColor="text1"/>
            <w:sz w:val="24"/>
            <w:szCs w:val="24"/>
            <w:lang w:eastAsia="es-AR"/>
          </w:rPr>
          <w:t>Bernabé Aráoz</w:t>
        </w:r>
      </w:hyperlink>
      <w:r w:rsidRPr="007202D7">
        <w:rPr>
          <w:rFonts w:ascii="Arial" w:eastAsia="Times New Roman" w:hAnsi="Arial" w:cs="Arial"/>
          <w:color w:val="000000" w:themeColor="text1"/>
          <w:sz w:val="24"/>
          <w:szCs w:val="24"/>
          <w:lang w:eastAsia="es-AR"/>
        </w:rPr>
        <w:t>, que las estaba usando para tratar de volver a la </w:t>
      </w:r>
      <w:hyperlink r:id="rId161" w:tooltip="Provincia de Santiago del Estero" w:history="1">
        <w:r w:rsidRPr="007202D7">
          <w:rPr>
            <w:rFonts w:ascii="Arial" w:eastAsia="Times New Roman" w:hAnsi="Arial" w:cs="Arial"/>
            <w:color w:val="000000" w:themeColor="text1"/>
            <w:sz w:val="24"/>
            <w:szCs w:val="24"/>
            <w:lang w:eastAsia="es-AR"/>
          </w:rPr>
          <w:t>provincia de Santiago del Estero</w:t>
        </w:r>
      </w:hyperlink>
      <w:r w:rsidRPr="007202D7">
        <w:rPr>
          <w:rFonts w:ascii="Arial" w:eastAsia="Times New Roman" w:hAnsi="Arial" w:cs="Arial"/>
          <w:color w:val="000000" w:themeColor="text1"/>
          <w:sz w:val="24"/>
          <w:szCs w:val="24"/>
          <w:lang w:eastAsia="es-AR"/>
        </w:rPr>
        <w:t> a la obediencia a su gobierno.</w:t>
      </w:r>
      <w:r w:rsidR="00FC7787" w:rsidRPr="00FC7787">
        <w:rPr>
          <w:rFonts w:ascii="Arial" w:eastAsia="Times New Roman" w:hAnsi="Arial" w:cs="Arial"/>
          <w:color w:val="000000" w:themeColor="text1"/>
          <w:sz w:val="24"/>
          <w:szCs w:val="24"/>
          <w:lang w:eastAsia="es-AR"/>
        </w:rPr>
        <w:t xml:space="preserve"> </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A principios de 1821, el gobernador de Santiago del Estero, </w:t>
      </w:r>
      <w:hyperlink r:id="rId162" w:tooltip="Juan Felipe Ibarra" w:history="1">
        <w:r w:rsidRPr="007202D7">
          <w:rPr>
            <w:rFonts w:ascii="Arial" w:eastAsia="Times New Roman" w:hAnsi="Arial" w:cs="Arial"/>
            <w:color w:val="000000" w:themeColor="text1"/>
            <w:sz w:val="24"/>
            <w:szCs w:val="24"/>
            <w:lang w:eastAsia="es-AR"/>
          </w:rPr>
          <w:t>Juan Felipe Ibarra</w:t>
        </w:r>
      </w:hyperlink>
      <w:r w:rsidRPr="007202D7">
        <w:rPr>
          <w:rFonts w:ascii="Arial" w:eastAsia="Times New Roman" w:hAnsi="Arial" w:cs="Arial"/>
          <w:color w:val="000000" w:themeColor="text1"/>
          <w:sz w:val="24"/>
          <w:szCs w:val="24"/>
          <w:lang w:eastAsia="es-AR"/>
        </w:rPr>
        <w:t>, pidió auxilio a Güemes, y este invadió Tucumán, más para apoderarse de las armas que necesitaba que por solidaridad. La expedición salteña se componía de 2000 hombres provenientes de Salta, </w:t>
      </w:r>
      <w:hyperlink r:id="rId163" w:tooltip="San Carlos (Salta)" w:history="1">
        <w:r w:rsidRPr="007202D7">
          <w:rPr>
            <w:rFonts w:ascii="Arial" w:eastAsia="Times New Roman" w:hAnsi="Arial" w:cs="Arial"/>
            <w:color w:val="000000" w:themeColor="text1"/>
            <w:sz w:val="24"/>
            <w:szCs w:val="24"/>
            <w:lang w:eastAsia="es-AR"/>
          </w:rPr>
          <w:t>San Carlos</w:t>
        </w:r>
      </w:hyperlink>
      <w:r w:rsidRPr="007202D7">
        <w:rPr>
          <w:rFonts w:ascii="Arial" w:eastAsia="Times New Roman" w:hAnsi="Arial" w:cs="Arial"/>
          <w:color w:val="000000" w:themeColor="text1"/>
          <w:sz w:val="24"/>
          <w:szCs w:val="24"/>
          <w:lang w:eastAsia="es-AR"/>
        </w:rPr>
        <w:t> y </w:t>
      </w:r>
      <w:hyperlink r:id="rId164" w:tooltip="Rosario de la Frontera" w:history="1">
        <w:r w:rsidRPr="007202D7">
          <w:rPr>
            <w:rFonts w:ascii="Arial" w:eastAsia="Times New Roman" w:hAnsi="Arial" w:cs="Arial"/>
            <w:color w:val="000000" w:themeColor="text1"/>
            <w:sz w:val="24"/>
            <w:szCs w:val="24"/>
            <w:lang w:eastAsia="es-AR"/>
          </w:rPr>
          <w:t>Rosario de la Frontera</w:t>
        </w:r>
      </w:hyperlink>
      <w:r w:rsidRPr="007202D7">
        <w:rPr>
          <w:rFonts w:ascii="Arial" w:eastAsia="Times New Roman" w:hAnsi="Arial" w:cs="Arial"/>
          <w:color w:val="000000" w:themeColor="text1"/>
          <w:sz w:val="24"/>
          <w:szCs w:val="24"/>
          <w:lang w:eastAsia="es-AR"/>
        </w:rPr>
        <w:t>, saliendo rumbo a Tucumán en febrero; por la amenaza realista, las milicias de Jujuy no participaron en la acción.</w:t>
      </w:r>
      <w:r w:rsidR="00FC7787" w:rsidRPr="00FC7787">
        <w:rPr>
          <w:rFonts w:ascii="Arial" w:eastAsia="Times New Roman" w:hAnsi="Arial" w:cs="Arial"/>
          <w:color w:val="000000" w:themeColor="text1"/>
          <w:sz w:val="24"/>
          <w:szCs w:val="24"/>
          <w:lang w:eastAsia="es-AR"/>
        </w:rPr>
        <w:t xml:space="preserve"> </w:t>
      </w:r>
      <w:r w:rsidRPr="007202D7">
        <w:rPr>
          <w:rFonts w:ascii="Arial" w:eastAsia="Times New Roman" w:hAnsi="Arial" w:cs="Arial"/>
          <w:color w:val="000000" w:themeColor="text1"/>
          <w:sz w:val="24"/>
          <w:szCs w:val="24"/>
          <w:lang w:eastAsia="es-AR"/>
        </w:rPr>
        <w:t>​ Pero el ejército salteño y santiagueño, al mando de Heredia (tucumano) e Ibarra, fue derrotado por el tucumano al mando de </w:t>
      </w:r>
      <w:hyperlink r:id="rId165" w:tooltip="Manuel Arias" w:history="1">
        <w:r w:rsidRPr="007202D7">
          <w:rPr>
            <w:rFonts w:ascii="Arial" w:eastAsia="Times New Roman" w:hAnsi="Arial" w:cs="Arial"/>
            <w:color w:val="000000" w:themeColor="text1"/>
            <w:sz w:val="24"/>
            <w:szCs w:val="24"/>
            <w:lang w:eastAsia="es-AR"/>
          </w:rPr>
          <w:t>Manuel Arias</w:t>
        </w:r>
      </w:hyperlink>
      <w:r w:rsidRPr="007202D7">
        <w:rPr>
          <w:rFonts w:ascii="Arial" w:eastAsia="Times New Roman" w:hAnsi="Arial" w:cs="Arial"/>
          <w:color w:val="000000" w:themeColor="text1"/>
          <w:sz w:val="24"/>
          <w:szCs w:val="24"/>
          <w:lang w:eastAsia="es-AR"/>
        </w:rPr>
        <w:t> (salteño) y </w:t>
      </w:r>
      <w:hyperlink r:id="rId166" w:tooltip="Abraham González (militar)" w:history="1">
        <w:r w:rsidRPr="007202D7">
          <w:rPr>
            <w:rFonts w:ascii="Arial" w:eastAsia="Times New Roman" w:hAnsi="Arial" w:cs="Arial"/>
            <w:color w:val="000000" w:themeColor="text1"/>
            <w:sz w:val="24"/>
            <w:szCs w:val="24"/>
            <w:lang w:eastAsia="es-AR"/>
          </w:rPr>
          <w:t>Abraham González</w:t>
        </w:r>
      </w:hyperlink>
      <w:r w:rsidRPr="007202D7">
        <w:rPr>
          <w:rFonts w:ascii="Arial" w:eastAsia="Times New Roman" w:hAnsi="Arial" w:cs="Arial"/>
          <w:color w:val="000000" w:themeColor="text1"/>
          <w:sz w:val="24"/>
          <w:szCs w:val="24"/>
          <w:lang w:eastAsia="es-AR"/>
        </w:rPr>
        <w:t> en la </w:t>
      </w:r>
      <w:hyperlink r:id="rId167" w:tooltip="Batalla de Rincón de Marlopa" w:history="1">
        <w:r w:rsidRPr="007202D7">
          <w:rPr>
            <w:rFonts w:ascii="Arial" w:eastAsia="Times New Roman" w:hAnsi="Arial" w:cs="Arial"/>
            <w:color w:val="000000" w:themeColor="text1"/>
            <w:sz w:val="24"/>
            <w:szCs w:val="24"/>
            <w:lang w:eastAsia="es-AR"/>
          </w:rPr>
          <w:t>batalla de Rincón de Marlopa</w:t>
        </w:r>
      </w:hyperlink>
      <w:r w:rsidRPr="007202D7">
        <w:rPr>
          <w:rFonts w:ascii="Arial" w:eastAsia="Times New Roman" w:hAnsi="Arial" w:cs="Arial"/>
          <w:color w:val="000000" w:themeColor="text1"/>
          <w:sz w:val="24"/>
          <w:szCs w:val="24"/>
          <w:lang w:eastAsia="es-AR"/>
        </w:rPr>
        <w:t> (</w:t>
      </w:r>
      <w:hyperlink r:id="rId168" w:tooltip="3 de abril" w:history="1">
        <w:r w:rsidRPr="007202D7">
          <w:rPr>
            <w:rFonts w:ascii="Arial" w:eastAsia="Times New Roman" w:hAnsi="Arial" w:cs="Arial"/>
            <w:color w:val="000000" w:themeColor="text1"/>
            <w:sz w:val="24"/>
            <w:szCs w:val="24"/>
            <w:lang w:eastAsia="es-AR"/>
          </w:rPr>
          <w:t>3 de abril</w:t>
        </w:r>
      </w:hyperlink>
      <w:r w:rsidRPr="007202D7">
        <w:rPr>
          <w:rFonts w:ascii="Arial" w:eastAsia="Times New Roman" w:hAnsi="Arial" w:cs="Arial"/>
          <w:color w:val="000000" w:themeColor="text1"/>
          <w:sz w:val="24"/>
          <w:szCs w:val="24"/>
          <w:lang w:eastAsia="es-AR"/>
        </w:rPr>
        <w:t>). Otra columna salteña tuvo éxito en expulsar a los partidarios de Aráoz de Catamarca. Aunque el tucumano la recuperó poco después, su </w:t>
      </w:r>
      <w:hyperlink r:id="rId169" w:tooltip="República de Tucumán" w:history="1">
        <w:r w:rsidRPr="007202D7">
          <w:rPr>
            <w:rFonts w:ascii="Arial" w:eastAsia="Times New Roman" w:hAnsi="Arial" w:cs="Arial"/>
            <w:color w:val="000000" w:themeColor="text1"/>
            <w:sz w:val="24"/>
            <w:szCs w:val="24"/>
            <w:lang w:eastAsia="es-AR"/>
          </w:rPr>
          <w:t>República de Tucumán</w:t>
        </w:r>
      </w:hyperlink>
      <w:r w:rsidRPr="007202D7">
        <w:rPr>
          <w:rFonts w:ascii="Arial" w:eastAsia="Times New Roman" w:hAnsi="Arial" w:cs="Arial"/>
          <w:color w:val="000000" w:themeColor="text1"/>
          <w:sz w:val="24"/>
          <w:szCs w:val="24"/>
          <w:lang w:eastAsia="es-AR"/>
        </w:rPr>
        <w:t> desapareció definitivamente en agosto.</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cabildo de Salta, formado por las clases altas de la ciudad, cansadas de pagar las contribuciones forzosas que exigía Güemes, aprovechando la ausencia del caudillo, lo acusó de </w:t>
      </w:r>
      <w:hyperlink r:id="rId170" w:tooltip="Tiranía" w:history="1">
        <w:r w:rsidRPr="007202D7">
          <w:rPr>
            <w:rFonts w:ascii="Arial" w:eastAsia="Times New Roman" w:hAnsi="Arial" w:cs="Arial"/>
            <w:color w:val="000000" w:themeColor="text1"/>
            <w:sz w:val="24"/>
            <w:szCs w:val="24"/>
            <w:lang w:eastAsia="es-AR"/>
          </w:rPr>
          <w:t>tirano</w:t>
        </w:r>
      </w:hyperlink>
      <w:r w:rsidRPr="007202D7">
        <w:rPr>
          <w:rFonts w:ascii="Arial" w:eastAsia="Times New Roman" w:hAnsi="Arial" w:cs="Arial"/>
          <w:color w:val="000000" w:themeColor="text1"/>
          <w:sz w:val="24"/>
          <w:szCs w:val="24"/>
          <w:lang w:eastAsia="es-AR"/>
        </w:rPr>
        <w:t> y lo depuso. Muchos de sus miembros se habían puesto de acuerdo con el general español Pedro Antonio Olañeta para entregarle la ciudad. Güemes regresó sin prisa, ocupó pacíficamente la ciudad y perdonó a los revolucionarios. Esa fue la llamada "Revolución del Comercio"; aunque fracasada, dio inicio a un partido de oposición, conocido como "Patria Nueva", en oposición a la "Patria Vieja", es decir, al partido de Güemes.</w:t>
      </w:r>
    </w:p>
    <w:p w:rsidR="007202D7" w:rsidRPr="007202D7" w:rsidRDefault="007202D7" w:rsidP="007202D7">
      <w:pPr>
        <w:pBdr>
          <w:bottom w:val="single" w:sz="6" w:space="0" w:color="A2A9B1"/>
        </w:pBdr>
        <w:shd w:val="clear" w:color="auto" w:fill="FFFFFF"/>
        <w:spacing w:before="240" w:after="60" w:line="240" w:lineRule="auto"/>
        <w:outlineLvl w:val="1"/>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Su muerte</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El general Olañeta ya estaba en camino a Salta y mandó al coronel </w:t>
      </w:r>
      <w:hyperlink r:id="rId171" w:tooltip="José María Valdés" w:history="1">
        <w:r w:rsidRPr="007202D7">
          <w:rPr>
            <w:rFonts w:ascii="Arial" w:eastAsia="Times New Roman" w:hAnsi="Arial" w:cs="Arial"/>
            <w:color w:val="000000" w:themeColor="text1"/>
            <w:sz w:val="24"/>
            <w:szCs w:val="24"/>
            <w:lang w:eastAsia="es-AR"/>
          </w:rPr>
          <w:t>José María Valdés</w:t>
        </w:r>
      </w:hyperlink>
      <w:r w:rsidRPr="007202D7">
        <w:rPr>
          <w:rFonts w:ascii="Arial" w:eastAsia="Times New Roman" w:hAnsi="Arial" w:cs="Arial"/>
          <w:color w:val="000000" w:themeColor="text1"/>
          <w:sz w:val="24"/>
          <w:szCs w:val="24"/>
          <w:lang w:eastAsia="es-AR"/>
        </w:rPr>
        <w:t>, alias «Barbucho», por un camino desierto de la </w:t>
      </w:r>
      <w:hyperlink r:id="rId172" w:tooltip="Puna de Atacama" w:history="1">
        <w:r w:rsidRPr="007202D7">
          <w:rPr>
            <w:rFonts w:ascii="Arial" w:eastAsia="Times New Roman" w:hAnsi="Arial" w:cs="Arial"/>
            <w:color w:val="000000" w:themeColor="text1"/>
            <w:sz w:val="24"/>
            <w:szCs w:val="24"/>
            <w:lang w:eastAsia="es-AR"/>
          </w:rPr>
          <w:t>Puna</w:t>
        </w:r>
      </w:hyperlink>
      <w:r w:rsidRPr="007202D7">
        <w:rPr>
          <w:rFonts w:ascii="Arial" w:eastAsia="Times New Roman" w:hAnsi="Arial" w:cs="Arial"/>
          <w:color w:val="000000" w:themeColor="text1"/>
          <w:sz w:val="24"/>
          <w:szCs w:val="24"/>
          <w:lang w:eastAsia="es-AR"/>
        </w:rPr>
        <w:t>, acompañado por miembros de la familia realista Archondo. El coronel Valdés era un español nativo de </w:t>
      </w:r>
      <w:hyperlink r:id="rId173" w:tooltip="Valencia" w:history="1">
        <w:r w:rsidRPr="007202D7">
          <w:rPr>
            <w:rFonts w:ascii="Arial" w:eastAsia="Times New Roman" w:hAnsi="Arial" w:cs="Arial"/>
            <w:color w:val="000000" w:themeColor="text1"/>
            <w:sz w:val="24"/>
            <w:szCs w:val="24"/>
            <w:lang w:eastAsia="es-AR"/>
          </w:rPr>
          <w:t>Valencia</w:t>
        </w:r>
      </w:hyperlink>
      <w:r w:rsidRPr="007202D7">
        <w:rPr>
          <w:rFonts w:ascii="Arial" w:eastAsia="Times New Roman" w:hAnsi="Arial" w:cs="Arial"/>
          <w:color w:val="000000" w:themeColor="text1"/>
          <w:sz w:val="24"/>
          <w:szCs w:val="24"/>
          <w:lang w:eastAsia="es-AR"/>
        </w:rPr>
        <w:t>, radicado desde hacía décadas en la región y con experiencia en </w:t>
      </w:r>
      <w:hyperlink r:id="rId174" w:tooltip="Arriero" w:history="1">
        <w:r w:rsidRPr="007202D7">
          <w:rPr>
            <w:rFonts w:ascii="Arial" w:eastAsia="Times New Roman" w:hAnsi="Arial" w:cs="Arial"/>
            <w:color w:val="000000" w:themeColor="text1"/>
            <w:sz w:val="24"/>
            <w:szCs w:val="24"/>
            <w:lang w:eastAsia="es-AR"/>
          </w:rPr>
          <w:t>arrear</w:t>
        </w:r>
      </w:hyperlink>
      <w:r w:rsidRPr="007202D7">
        <w:rPr>
          <w:rFonts w:ascii="Arial" w:eastAsia="Times New Roman" w:hAnsi="Arial" w:cs="Arial"/>
          <w:color w:val="000000" w:themeColor="text1"/>
          <w:sz w:val="24"/>
          <w:szCs w:val="24"/>
          <w:lang w:eastAsia="es-AR"/>
        </w:rPr>
        <w:t> y </w:t>
      </w:r>
      <w:hyperlink r:id="rId175" w:tooltip="Abigeato" w:history="1">
        <w:r w:rsidRPr="007202D7">
          <w:rPr>
            <w:rFonts w:ascii="Arial" w:eastAsia="Times New Roman" w:hAnsi="Arial" w:cs="Arial"/>
            <w:color w:val="000000" w:themeColor="text1"/>
            <w:sz w:val="24"/>
            <w:szCs w:val="24"/>
            <w:lang w:eastAsia="es-AR"/>
          </w:rPr>
          <w:t>robar ganado</w:t>
        </w:r>
      </w:hyperlink>
      <w:r w:rsidRPr="007202D7">
        <w:rPr>
          <w:rFonts w:ascii="Arial" w:eastAsia="Times New Roman" w:hAnsi="Arial" w:cs="Arial"/>
          <w:color w:val="000000" w:themeColor="text1"/>
          <w:sz w:val="24"/>
          <w:szCs w:val="24"/>
          <w:lang w:eastAsia="es-AR"/>
        </w:rPr>
        <w:t>, oficios que le permitieron conocer múltiples senderos poco transitados.</w:t>
      </w:r>
    </w:p>
    <w:p w:rsidR="007202D7" w:rsidRPr="007202D7" w:rsidRDefault="007202D7" w:rsidP="007202D7">
      <w:pPr>
        <w:shd w:val="clear" w:color="auto" w:fill="F8F9FA"/>
        <w:spacing w:after="0" w:line="240" w:lineRule="auto"/>
        <w:jc w:val="center"/>
        <w:rPr>
          <w:rFonts w:ascii="Arial" w:eastAsia="Times New Roman" w:hAnsi="Arial" w:cs="Arial"/>
          <w:color w:val="000000" w:themeColor="text1"/>
          <w:sz w:val="24"/>
          <w:szCs w:val="24"/>
          <w:lang w:eastAsia="es-AR"/>
        </w:rPr>
      </w:pPr>
      <w:r w:rsidRPr="007202D7">
        <w:rPr>
          <w:rFonts w:ascii="Arial" w:eastAsia="Times New Roman" w:hAnsi="Arial" w:cs="Arial"/>
          <w:noProof/>
          <w:color w:val="000000" w:themeColor="text1"/>
          <w:sz w:val="24"/>
          <w:szCs w:val="24"/>
          <w:lang w:eastAsia="es-AR"/>
        </w:rPr>
        <w:drawing>
          <wp:inline distT="0" distB="0" distL="0" distR="0" wp14:anchorId="61D6573C" wp14:editId="76DD794D">
            <wp:extent cx="2377440" cy="1402080"/>
            <wp:effectExtent l="0" t="0" r="3810" b="7620"/>
            <wp:docPr id="17" name="Imagen 17" descr="https://upload.wikimedia.org/wikipedia/commons/thumb/1/16/La_muerte_de_G%C3%BCemes.jpg/250px-La_muerte_de_G%C3%BCemes.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6/La_muerte_de_G%C3%BCemes.jpg/250px-La_muerte_de_G%C3%BCemes.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77440" cy="1402080"/>
                    </a:xfrm>
                    <a:prstGeom prst="rect">
                      <a:avLst/>
                    </a:prstGeom>
                    <a:noFill/>
                    <a:ln>
                      <a:noFill/>
                    </a:ln>
                  </pic:spPr>
                </pic:pic>
              </a:graphicData>
            </a:graphic>
          </wp:inline>
        </w:drawing>
      </w:r>
    </w:p>
    <w:p w:rsidR="007202D7" w:rsidRPr="007202D7" w:rsidRDefault="007202D7" w:rsidP="007202D7">
      <w:pPr>
        <w:shd w:val="clear" w:color="auto" w:fill="F8F9FA"/>
        <w:spacing w:line="336" w:lineRule="atLeast"/>
        <w:rPr>
          <w:rFonts w:ascii="Arial" w:eastAsia="Times New Roman" w:hAnsi="Arial" w:cs="Arial"/>
          <w:color w:val="000000" w:themeColor="text1"/>
          <w:sz w:val="24"/>
          <w:szCs w:val="24"/>
          <w:lang w:eastAsia="es-AR"/>
        </w:rPr>
      </w:pPr>
      <w:r w:rsidRPr="007202D7">
        <w:rPr>
          <w:rFonts w:ascii="Arial" w:eastAsia="Times New Roman" w:hAnsi="Arial" w:cs="Arial"/>
          <w:i/>
          <w:iCs/>
          <w:color w:val="000000" w:themeColor="text1"/>
          <w:sz w:val="24"/>
          <w:szCs w:val="24"/>
          <w:lang w:eastAsia="es-AR"/>
        </w:rPr>
        <w:t>La muerte de Güemes</w:t>
      </w:r>
      <w:r w:rsidRPr="007202D7">
        <w:rPr>
          <w:rFonts w:ascii="Arial" w:eastAsia="Times New Roman" w:hAnsi="Arial" w:cs="Arial"/>
          <w:color w:val="000000" w:themeColor="text1"/>
          <w:sz w:val="24"/>
          <w:szCs w:val="24"/>
          <w:lang w:eastAsia="es-AR"/>
        </w:rPr>
        <w:t>, por </w:t>
      </w:r>
      <w:hyperlink r:id="rId178" w:tooltip="Antonio Alice" w:history="1">
        <w:r w:rsidRPr="007202D7">
          <w:rPr>
            <w:rFonts w:ascii="Arial" w:eastAsia="Times New Roman" w:hAnsi="Arial" w:cs="Arial"/>
            <w:color w:val="000000" w:themeColor="text1"/>
            <w:sz w:val="24"/>
            <w:szCs w:val="24"/>
            <w:lang w:eastAsia="es-AR"/>
          </w:rPr>
          <w:t>Antonio Alice</w:t>
        </w:r>
      </w:hyperlink>
      <w:r w:rsidRPr="007202D7">
        <w:rPr>
          <w:rFonts w:ascii="Arial" w:eastAsia="Times New Roman" w:hAnsi="Arial" w:cs="Arial"/>
          <w:color w:val="000000" w:themeColor="text1"/>
          <w:sz w:val="24"/>
          <w:szCs w:val="24"/>
          <w:lang w:eastAsia="es-AR"/>
        </w:rPr>
        <w:t> (1910).</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La noche del 7 de junio de 1821, Valdés ocupó la ciudad de Salta y, al salir a combatirlo, Martín Miguel de Güemes fue herido por una bala. Siguió a caballo hasta una hacienda a dos leguas de la ciudad. Pocos días después recibió a dos oficiales realistas enviados por Valdés que le ofrecieron trasladarlo a Buenos Aires, donde recibiría el mejor tratamiento, con la condición de ordenar el alto el fuego contra los realistas. Sin responder a los enviados y en su presencia, Güemes reunió a sus oficiales y les pidió que jurasen que nunca aceptarían ningún tipo de trato para beneficiar al enemigo en suelo patrio; pedido que fue respondido con el entusiasta juramento de los oficiales y gauchos salteños.</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Güemes murió el 17 de junio de 1821, a los 36 años de edad. En el momento de su muerte, en la </w:t>
      </w:r>
      <w:hyperlink r:id="rId179" w:tooltip="Cañada de la Horqueta (aún no redactado)" w:history="1">
        <w:r w:rsidRPr="007202D7">
          <w:rPr>
            <w:rFonts w:ascii="Arial" w:eastAsia="Times New Roman" w:hAnsi="Arial" w:cs="Arial"/>
            <w:color w:val="000000" w:themeColor="text1"/>
            <w:sz w:val="24"/>
            <w:szCs w:val="24"/>
            <w:lang w:eastAsia="es-AR"/>
          </w:rPr>
          <w:t>Cañada de la Horqueta</w:t>
        </w:r>
      </w:hyperlink>
      <w:r w:rsidRPr="007202D7">
        <w:rPr>
          <w:rFonts w:ascii="Arial" w:eastAsia="Times New Roman" w:hAnsi="Arial" w:cs="Arial"/>
          <w:color w:val="000000" w:themeColor="text1"/>
          <w:sz w:val="24"/>
          <w:szCs w:val="24"/>
          <w:lang w:eastAsia="es-AR"/>
        </w:rPr>
        <w:t>, cerca de la ciudad de Salta, yacía a la intemperie, en un catre improvisado por el capitán de gauchos </w:t>
      </w:r>
      <w:hyperlink r:id="rId180" w:tooltip="Mateo Ríos (aún no redactado)" w:history="1">
        <w:r w:rsidRPr="007202D7">
          <w:rPr>
            <w:rFonts w:ascii="Arial" w:eastAsia="Times New Roman" w:hAnsi="Arial" w:cs="Arial"/>
            <w:color w:val="000000" w:themeColor="text1"/>
            <w:sz w:val="24"/>
            <w:szCs w:val="24"/>
            <w:lang w:eastAsia="es-AR"/>
          </w:rPr>
          <w:t>Mateo Ríos</w:t>
        </w:r>
      </w:hyperlink>
      <w:r w:rsidRPr="007202D7">
        <w:rPr>
          <w:rFonts w:ascii="Arial" w:eastAsia="Times New Roman" w:hAnsi="Arial" w:cs="Arial"/>
          <w:color w:val="000000" w:themeColor="text1"/>
          <w:sz w:val="24"/>
          <w:szCs w:val="24"/>
          <w:lang w:eastAsia="es-AR"/>
        </w:rPr>
        <w:t>. Luego su cadáver fue inhumado en la </w:t>
      </w:r>
      <w:hyperlink r:id="rId181" w:tooltip="Capilla del Chamical" w:history="1">
        <w:r w:rsidRPr="007202D7">
          <w:rPr>
            <w:rFonts w:ascii="Arial" w:eastAsia="Times New Roman" w:hAnsi="Arial" w:cs="Arial"/>
            <w:color w:val="000000" w:themeColor="text1"/>
            <w:sz w:val="24"/>
            <w:szCs w:val="24"/>
            <w:lang w:eastAsia="es-AR"/>
          </w:rPr>
          <w:t>Capilla del Chamical</w:t>
        </w:r>
      </w:hyperlink>
      <w:r w:rsidRPr="007202D7">
        <w:rPr>
          <w:rFonts w:ascii="Arial" w:eastAsia="Times New Roman" w:hAnsi="Arial" w:cs="Arial"/>
          <w:color w:val="000000" w:themeColor="text1"/>
          <w:sz w:val="24"/>
          <w:szCs w:val="24"/>
          <w:lang w:eastAsia="es-AR"/>
        </w:rPr>
        <w:t>. Martín Miguel de Güemes fue el único general argentino caído en acción de guerra exterior.</w:t>
      </w:r>
    </w:p>
    <w:p w:rsidR="007202D7" w:rsidRPr="007202D7" w:rsidRDefault="007202D7" w:rsidP="007202D7">
      <w:pPr>
        <w:shd w:val="clear" w:color="auto" w:fill="FFFFFF"/>
        <w:spacing w:before="120" w:after="120" w:line="240" w:lineRule="auto"/>
        <w:rPr>
          <w:rFonts w:ascii="Arial" w:eastAsia="Times New Roman" w:hAnsi="Arial" w:cs="Arial"/>
          <w:color w:val="000000" w:themeColor="text1"/>
          <w:sz w:val="24"/>
          <w:szCs w:val="24"/>
          <w:lang w:eastAsia="es-AR"/>
        </w:rPr>
      </w:pPr>
      <w:r w:rsidRPr="007202D7">
        <w:rPr>
          <w:rFonts w:ascii="Arial" w:eastAsia="Times New Roman" w:hAnsi="Arial" w:cs="Arial"/>
          <w:color w:val="000000" w:themeColor="text1"/>
          <w:sz w:val="24"/>
          <w:szCs w:val="24"/>
          <w:lang w:eastAsia="es-AR"/>
        </w:rPr>
        <w:t>Desde que supo de la muerte de su esposo, Carmen Puch se encerró en su habitación de la finca de su familia, y falleció el 3 de abril de 1822, a los 25 años. La tradición afirma que se dejó morir de hambre,</w:t>
      </w:r>
      <w:r w:rsidR="00FC7787" w:rsidRPr="00FC7787">
        <w:rPr>
          <w:rFonts w:ascii="Arial" w:eastAsia="Times New Roman" w:hAnsi="Arial" w:cs="Arial"/>
          <w:color w:val="000000" w:themeColor="text1"/>
          <w:sz w:val="24"/>
          <w:szCs w:val="24"/>
          <w:lang w:eastAsia="es-AR"/>
        </w:rPr>
        <w:t xml:space="preserve"> </w:t>
      </w:r>
      <w:r w:rsidRPr="007202D7">
        <w:rPr>
          <w:rFonts w:ascii="Arial" w:eastAsia="Times New Roman" w:hAnsi="Arial" w:cs="Arial"/>
          <w:color w:val="000000" w:themeColor="text1"/>
          <w:sz w:val="24"/>
          <w:szCs w:val="24"/>
          <w:lang w:eastAsia="es-AR"/>
        </w:rPr>
        <w:t>​ posiblemente víctima de una </w:t>
      </w:r>
      <w:hyperlink r:id="rId182" w:tooltip="Depresión" w:history="1">
        <w:r w:rsidRPr="007202D7">
          <w:rPr>
            <w:rFonts w:ascii="Arial" w:eastAsia="Times New Roman" w:hAnsi="Arial" w:cs="Arial"/>
            <w:color w:val="000000" w:themeColor="text1"/>
            <w:sz w:val="24"/>
            <w:szCs w:val="24"/>
            <w:lang w:eastAsia="es-AR"/>
          </w:rPr>
          <w:t>depresión</w:t>
        </w:r>
      </w:hyperlink>
      <w:r w:rsidRPr="007202D7">
        <w:rPr>
          <w:rFonts w:ascii="Arial" w:eastAsia="Times New Roman" w:hAnsi="Arial" w:cs="Arial"/>
          <w:color w:val="000000" w:themeColor="text1"/>
          <w:sz w:val="24"/>
          <w:szCs w:val="24"/>
          <w:lang w:eastAsia="es-AR"/>
        </w:rPr>
        <w:t>.</w:t>
      </w:r>
    </w:p>
    <w:p w:rsidR="00FC7787" w:rsidRDefault="00FC7787" w:rsidP="00CD3B34">
      <w:pPr>
        <w:ind w:firstLine="708"/>
        <w:rPr>
          <w:rFonts w:ascii="Arial" w:eastAsia="Times New Roman" w:hAnsi="Arial" w:cs="Arial"/>
          <w:sz w:val="24"/>
          <w:szCs w:val="24"/>
          <w:lang w:eastAsia="es-AR"/>
        </w:rPr>
      </w:pPr>
    </w:p>
    <w:p w:rsidR="00F76F4D" w:rsidRDefault="001D04A7" w:rsidP="00FC7787">
      <w:pPr>
        <w:rPr>
          <w:rFonts w:ascii="Arial" w:eastAsia="Times New Roman" w:hAnsi="Arial" w:cs="Arial"/>
          <w:color w:val="000000" w:themeColor="text1"/>
          <w:sz w:val="24"/>
          <w:szCs w:val="24"/>
          <w:lang w:eastAsia="es-AR"/>
        </w:rPr>
      </w:pPr>
      <w:r>
        <w:rPr>
          <w:rFonts w:ascii="Arial" w:eastAsia="Times New Roman" w:hAnsi="Arial" w:cs="Arial"/>
          <w:sz w:val="24"/>
          <w:szCs w:val="24"/>
          <w:lang w:eastAsia="es-AR"/>
        </w:rPr>
        <w:t>2-Lo que m</w:t>
      </w:r>
      <w:r w:rsidR="00F76F4D">
        <w:rPr>
          <w:rFonts w:ascii="Arial" w:eastAsia="Times New Roman" w:hAnsi="Arial" w:cs="Arial"/>
          <w:sz w:val="24"/>
          <w:szCs w:val="24"/>
          <w:lang w:eastAsia="es-AR"/>
        </w:rPr>
        <w:t xml:space="preserve">ás  me llamo la atención que hizo </w:t>
      </w:r>
      <w:r w:rsidR="00F76F4D" w:rsidRPr="00FC7787">
        <w:rPr>
          <w:rFonts w:ascii="Arial" w:eastAsia="Times New Roman" w:hAnsi="Arial" w:cs="Arial"/>
          <w:color w:val="000000" w:themeColor="text1"/>
          <w:sz w:val="24"/>
          <w:szCs w:val="24"/>
          <w:lang w:eastAsia="es-AR"/>
        </w:rPr>
        <w:t>Martín Miguel de Güemes</w:t>
      </w:r>
      <w:r w:rsidR="00F76F4D">
        <w:rPr>
          <w:rFonts w:ascii="Arial" w:eastAsia="Times New Roman" w:hAnsi="Arial" w:cs="Arial"/>
          <w:color w:val="000000" w:themeColor="text1"/>
          <w:sz w:val="24"/>
          <w:szCs w:val="24"/>
          <w:lang w:eastAsia="es-AR"/>
        </w:rPr>
        <w:t xml:space="preserve"> fue que </w:t>
      </w:r>
      <w:r w:rsidR="00F76F4D" w:rsidRPr="00F76F4D">
        <w:rPr>
          <w:rFonts w:ascii="Arial" w:hAnsi="Arial" w:cs="Arial"/>
          <w:color w:val="000000" w:themeColor="text1"/>
          <w:sz w:val="24"/>
          <w:szCs w:val="24"/>
          <w:shd w:val="clear" w:color="auto" w:fill="FFFFFF"/>
        </w:rPr>
        <w:t>al ver que el barco inglés </w:t>
      </w:r>
      <w:r w:rsidR="00F76F4D" w:rsidRPr="00F76F4D">
        <w:rPr>
          <w:rFonts w:ascii="Arial" w:hAnsi="Arial" w:cs="Arial"/>
          <w:i/>
          <w:iCs/>
          <w:color w:val="000000" w:themeColor="text1"/>
          <w:sz w:val="24"/>
          <w:szCs w:val="24"/>
          <w:shd w:val="clear" w:color="auto" w:fill="FFFFFF"/>
        </w:rPr>
        <w:t>Justine</w:t>
      </w:r>
      <w:r w:rsidR="00F76F4D" w:rsidRPr="00F76F4D">
        <w:rPr>
          <w:rFonts w:ascii="Arial" w:hAnsi="Arial" w:cs="Arial"/>
          <w:color w:val="000000" w:themeColor="text1"/>
          <w:sz w:val="24"/>
          <w:szCs w:val="24"/>
          <w:shd w:val="clear" w:color="auto" w:fill="FFFFFF"/>
        </w:rPr>
        <w:t> había encallado por una bajante repentina del río, dirigió una carga de </w:t>
      </w:r>
      <w:hyperlink r:id="rId183" w:tooltip="Caballería" w:history="1">
        <w:r w:rsidR="00F76F4D" w:rsidRPr="00F76F4D">
          <w:rPr>
            <w:rFonts w:ascii="Arial" w:hAnsi="Arial" w:cs="Arial"/>
            <w:color w:val="000000" w:themeColor="text1"/>
            <w:sz w:val="24"/>
            <w:szCs w:val="24"/>
            <w:shd w:val="clear" w:color="auto" w:fill="FFFFFF"/>
          </w:rPr>
          <w:t>caballería</w:t>
        </w:r>
      </w:hyperlink>
      <w:r w:rsidR="00F76F4D" w:rsidRPr="00F76F4D">
        <w:rPr>
          <w:rFonts w:ascii="Arial" w:hAnsi="Arial" w:cs="Arial"/>
          <w:color w:val="000000" w:themeColor="text1"/>
          <w:sz w:val="24"/>
          <w:szCs w:val="24"/>
          <w:shd w:val="clear" w:color="auto" w:fill="FFFFFF"/>
        </w:rPr>
        <w:t> y lo abordó. Fue una de las muy pocas veces en que un buque de guerra fue capturado por una partida de caballería</w:t>
      </w:r>
    </w:p>
    <w:p w:rsidR="00F76F4D" w:rsidRDefault="00F76F4D" w:rsidP="00F76F4D">
      <w:pPr>
        <w:rPr>
          <w:rFonts w:ascii="Arial" w:eastAsia="Times New Roman" w:hAnsi="Arial" w:cs="Arial"/>
          <w:sz w:val="24"/>
          <w:szCs w:val="24"/>
          <w:lang w:eastAsia="es-AR"/>
        </w:rPr>
      </w:pPr>
      <w:r>
        <w:rPr>
          <w:rFonts w:ascii="Arial" w:eastAsia="Times New Roman" w:hAnsi="Arial" w:cs="Arial"/>
          <w:sz w:val="24"/>
          <w:szCs w:val="24"/>
          <w:lang w:eastAsia="es-AR"/>
        </w:rPr>
        <w:t>3-</w:t>
      </w:r>
      <w:r w:rsidRPr="00F76F4D">
        <w:rPr>
          <w:noProof/>
          <w:lang w:eastAsia="es-AR"/>
        </w:rPr>
        <w:t xml:space="preserve"> </w:t>
      </w:r>
      <w:r>
        <w:rPr>
          <w:noProof/>
          <w:lang w:eastAsia="es-AR"/>
        </w:rPr>
        <w:drawing>
          <wp:inline distT="0" distB="0" distL="0" distR="0" wp14:anchorId="1A0A8126" wp14:editId="0E4BC584">
            <wp:extent cx="5536865" cy="5532120"/>
            <wp:effectExtent l="0" t="0" r="6985" b="0"/>
            <wp:docPr id="18" name="Imagen 18" descr="Bicentenario de Martín Miguel de Güemes | Noticias | Buenos Aires Ciudad -  Gobierno de la Ciudad Autónoma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ntenario de Martín Miguel de Güemes | Noticias | Buenos Aires Ciudad -  Gobierno de la Ciudad Autónoma de Buenos Aire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42702" cy="5537952"/>
                    </a:xfrm>
                    <a:prstGeom prst="rect">
                      <a:avLst/>
                    </a:prstGeom>
                    <a:noFill/>
                    <a:ln>
                      <a:noFill/>
                    </a:ln>
                  </pic:spPr>
                </pic:pic>
              </a:graphicData>
            </a:graphic>
          </wp:inline>
        </w:drawing>
      </w:r>
    </w:p>
    <w:p w:rsidR="00F76F4D" w:rsidRPr="00F76F4D" w:rsidRDefault="00F76F4D" w:rsidP="00F76F4D">
      <w:pPr>
        <w:rPr>
          <w:rFonts w:ascii="Arial" w:eastAsia="Times New Roman" w:hAnsi="Arial" w:cs="Arial"/>
          <w:sz w:val="24"/>
          <w:szCs w:val="24"/>
          <w:lang w:eastAsia="es-AR"/>
        </w:rPr>
      </w:pPr>
    </w:p>
    <w:p w:rsidR="00F76F4D" w:rsidRP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r>
        <w:rPr>
          <w:noProof/>
          <w:lang w:eastAsia="es-AR"/>
        </w:rPr>
        <w:drawing>
          <wp:inline distT="0" distB="0" distL="0" distR="0" wp14:anchorId="3F9C9BCC" wp14:editId="619AE993">
            <wp:extent cx="5400040" cy="7628137"/>
            <wp:effectExtent l="0" t="0" r="0" b="0"/>
            <wp:docPr id="19" name="Imagen 19" descr="Güemes, Martín Miguel de (1785 – 1821) – Biografía | La Baldrich - Espacio  de Pensamient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üemes, Martín Miguel de (1785 – 1821) – Biografía | La Baldrich - Espacio  de Pensamiento Naciona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040" cy="7628137"/>
                    </a:xfrm>
                    <a:prstGeom prst="rect">
                      <a:avLst/>
                    </a:prstGeom>
                    <a:noFill/>
                    <a:ln>
                      <a:noFill/>
                    </a:ln>
                  </pic:spPr>
                </pic:pic>
              </a:graphicData>
            </a:graphic>
          </wp:inline>
        </w:drawing>
      </w:r>
    </w:p>
    <w:p w:rsidR="00CD3B34" w:rsidRDefault="00F76F4D" w:rsidP="00F76F4D">
      <w:pPr>
        <w:rPr>
          <w:rFonts w:ascii="Arial" w:eastAsia="Times New Roman" w:hAnsi="Arial" w:cs="Arial"/>
          <w:sz w:val="24"/>
          <w:szCs w:val="24"/>
          <w:lang w:eastAsia="es-AR"/>
        </w:rPr>
      </w:pPr>
      <w:r>
        <w:rPr>
          <w:noProof/>
          <w:lang w:eastAsia="es-AR"/>
        </w:rPr>
        <w:drawing>
          <wp:inline distT="0" distB="0" distL="0" distR="0" wp14:anchorId="64AD07DE" wp14:editId="534997C7">
            <wp:extent cx="5400040" cy="7071481"/>
            <wp:effectExtent l="0" t="0" r="0" b="0"/>
            <wp:docPr id="20" name="Imagen 20" descr="Güemes, el líder militar que capturó un barco con la fuerza de caballería -  Misione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üemes, el líder militar que capturó un barco con la fuerza de caballería -  MisionesOnlin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040" cy="7071481"/>
                    </a:xfrm>
                    <a:prstGeom prst="rect">
                      <a:avLst/>
                    </a:prstGeom>
                    <a:noFill/>
                    <a:ln>
                      <a:noFill/>
                    </a:ln>
                  </pic:spPr>
                </pic:pic>
              </a:graphicData>
            </a:graphic>
          </wp:inline>
        </w:drawing>
      </w: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p>
    <w:p w:rsidR="00F76F4D" w:rsidRDefault="00F76F4D" w:rsidP="00F76F4D">
      <w:pPr>
        <w:rPr>
          <w:rFonts w:ascii="Arial" w:eastAsia="Times New Roman" w:hAnsi="Arial" w:cs="Arial"/>
          <w:sz w:val="24"/>
          <w:szCs w:val="24"/>
          <w:lang w:eastAsia="es-AR"/>
        </w:rPr>
      </w:pPr>
      <w:r>
        <w:rPr>
          <w:noProof/>
          <w:lang w:eastAsia="es-AR"/>
        </w:rPr>
        <w:drawing>
          <wp:inline distT="0" distB="0" distL="0" distR="0" wp14:anchorId="7B41D326" wp14:editId="21CC990B">
            <wp:extent cx="4617337" cy="5173687"/>
            <wp:effectExtent l="0" t="0" r="0" b="8255"/>
            <wp:docPr id="21" name="Imagen 21" descr="Martin Miguel de Güemes (Zamba) | Zamba, Dibujos animados bonit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 Miguel de Güemes (Zamba) | Zamba, Dibujos animados bonitos, Dibujo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10351" cy="5277908"/>
                    </a:xfrm>
                    <a:prstGeom prst="rect">
                      <a:avLst/>
                    </a:prstGeom>
                    <a:noFill/>
                    <a:ln>
                      <a:noFill/>
                    </a:ln>
                  </pic:spPr>
                </pic:pic>
              </a:graphicData>
            </a:graphic>
          </wp:inline>
        </w:drawing>
      </w:r>
    </w:p>
    <w:p w:rsidR="00375BD8" w:rsidRDefault="00375BD8" w:rsidP="00F76F4D">
      <w:pPr>
        <w:rPr>
          <w:rFonts w:ascii="Arial" w:eastAsia="Times New Roman" w:hAnsi="Arial" w:cs="Arial"/>
          <w:sz w:val="24"/>
          <w:szCs w:val="24"/>
          <w:lang w:eastAsia="es-AR"/>
        </w:rPr>
      </w:pPr>
    </w:p>
    <w:p w:rsidR="00375BD8" w:rsidRDefault="00375BD8" w:rsidP="00375BD8">
      <w:pPr>
        <w:rPr>
          <w:rFonts w:ascii="Arial" w:eastAsia="Times New Roman" w:hAnsi="Arial" w:cs="Arial"/>
          <w:sz w:val="24"/>
          <w:szCs w:val="24"/>
          <w:lang w:eastAsia="es-AR"/>
        </w:rPr>
      </w:pPr>
    </w:p>
    <w:p w:rsidR="00375BD8" w:rsidRDefault="00375BD8" w:rsidP="00375BD8">
      <w:pPr>
        <w:rPr>
          <w:rFonts w:ascii="Arial" w:eastAsia="Times New Roman" w:hAnsi="Arial" w:cs="Arial"/>
          <w:sz w:val="24"/>
          <w:szCs w:val="24"/>
          <w:lang w:eastAsia="es-AR"/>
        </w:rPr>
      </w:pPr>
      <w:r>
        <w:rPr>
          <w:rFonts w:ascii="Arial" w:eastAsia="Times New Roman" w:hAnsi="Arial" w:cs="Arial"/>
          <w:sz w:val="24"/>
          <w:szCs w:val="24"/>
          <w:lang w:eastAsia="es-AR"/>
        </w:rPr>
        <w:t xml:space="preserve">20 de Junio </w:t>
      </w:r>
      <w:r w:rsidR="009006E4">
        <w:rPr>
          <w:rFonts w:ascii="Arial" w:eastAsia="Times New Roman" w:hAnsi="Arial" w:cs="Arial"/>
          <w:sz w:val="24"/>
          <w:szCs w:val="24"/>
          <w:lang w:eastAsia="es-AR"/>
        </w:rPr>
        <w:t>“Día</w:t>
      </w:r>
      <w:r>
        <w:rPr>
          <w:rFonts w:ascii="Arial" w:eastAsia="Times New Roman" w:hAnsi="Arial" w:cs="Arial"/>
          <w:sz w:val="24"/>
          <w:szCs w:val="24"/>
          <w:lang w:eastAsia="es-AR"/>
        </w:rPr>
        <w:t xml:space="preserve"> de la bandera Argentina”</w:t>
      </w:r>
    </w:p>
    <w:p w:rsidR="00375BD8" w:rsidRPr="00375BD8" w:rsidRDefault="00375BD8" w:rsidP="00375BD8">
      <w:pPr>
        <w:ind w:left="360"/>
        <w:rPr>
          <w:rFonts w:ascii="Arial" w:hAnsi="Arial" w:cs="Arial"/>
          <w:color w:val="000000" w:themeColor="text1"/>
          <w:sz w:val="24"/>
          <w:szCs w:val="24"/>
          <w:lang w:val="es-ES"/>
        </w:rPr>
      </w:pPr>
      <w:r w:rsidRPr="00375BD8">
        <w:rPr>
          <w:rFonts w:ascii="Arial" w:hAnsi="Arial" w:cs="Arial"/>
          <w:color w:val="000000" w:themeColor="text1"/>
          <w:sz w:val="24"/>
          <w:szCs w:val="24"/>
          <w:shd w:val="clear" w:color="auto" w:fill="FFFFFF"/>
        </w:rPr>
        <w:t>1-El 20 de junio </w:t>
      </w:r>
      <w:r w:rsidRPr="00375BD8">
        <w:rPr>
          <w:rFonts w:ascii="Arial" w:hAnsi="Arial" w:cs="Arial"/>
          <w:b/>
          <w:bCs/>
          <w:color w:val="000000" w:themeColor="text1"/>
          <w:sz w:val="24"/>
          <w:szCs w:val="24"/>
          <w:shd w:val="clear" w:color="auto" w:fill="FFFFFF"/>
        </w:rPr>
        <w:t>se celebra</w:t>
      </w:r>
      <w:r w:rsidRPr="00375BD8">
        <w:rPr>
          <w:rFonts w:ascii="Arial" w:hAnsi="Arial" w:cs="Arial"/>
          <w:color w:val="000000" w:themeColor="text1"/>
          <w:sz w:val="24"/>
          <w:szCs w:val="24"/>
          <w:shd w:val="clear" w:color="auto" w:fill="FFFFFF"/>
        </w:rPr>
        <w:t> en </w:t>
      </w:r>
      <w:r w:rsidRPr="00375BD8">
        <w:rPr>
          <w:rFonts w:ascii="Arial" w:hAnsi="Arial" w:cs="Arial"/>
          <w:b/>
          <w:bCs/>
          <w:color w:val="000000" w:themeColor="text1"/>
          <w:sz w:val="24"/>
          <w:szCs w:val="24"/>
          <w:shd w:val="clear" w:color="auto" w:fill="FFFFFF"/>
        </w:rPr>
        <w:t>Argentina</w:t>
      </w:r>
      <w:r w:rsidRPr="00375BD8">
        <w:rPr>
          <w:rFonts w:ascii="Arial" w:hAnsi="Arial" w:cs="Arial"/>
          <w:color w:val="000000" w:themeColor="text1"/>
          <w:sz w:val="24"/>
          <w:szCs w:val="24"/>
          <w:shd w:val="clear" w:color="auto" w:fill="FFFFFF"/>
        </w:rPr>
        <w:t> el </w:t>
      </w:r>
      <w:r w:rsidRPr="00375BD8">
        <w:rPr>
          <w:rFonts w:ascii="Arial" w:hAnsi="Arial" w:cs="Arial"/>
          <w:b/>
          <w:bCs/>
          <w:color w:val="000000" w:themeColor="text1"/>
          <w:sz w:val="24"/>
          <w:szCs w:val="24"/>
          <w:shd w:val="clear" w:color="auto" w:fill="FFFFFF"/>
        </w:rPr>
        <w:t>Día de la Bandera</w:t>
      </w:r>
      <w:r w:rsidRPr="00375BD8">
        <w:rPr>
          <w:rFonts w:ascii="Arial" w:hAnsi="Arial" w:cs="Arial"/>
          <w:color w:val="000000" w:themeColor="text1"/>
          <w:sz w:val="24"/>
          <w:szCs w:val="24"/>
          <w:shd w:val="clear" w:color="auto" w:fill="FFFFFF"/>
        </w:rPr>
        <w:t> en conmemoración de su creador, el General Manuel Belgrano, quien falleció a los 50 años esos mismos </w:t>
      </w:r>
      <w:r w:rsidRPr="00375BD8">
        <w:rPr>
          <w:rFonts w:ascii="Arial" w:hAnsi="Arial" w:cs="Arial"/>
          <w:b/>
          <w:bCs/>
          <w:color w:val="000000" w:themeColor="text1"/>
          <w:sz w:val="24"/>
          <w:szCs w:val="24"/>
          <w:shd w:val="clear" w:color="auto" w:fill="FFFFFF"/>
        </w:rPr>
        <w:t>día</w:t>
      </w:r>
      <w:r w:rsidRPr="00375BD8">
        <w:rPr>
          <w:rFonts w:ascii="Arial" w:hAnsi="Arial" w:cs="Arial"/>
          <w:color w:val="000000" w:themeColor="text1"/>
          <w:sz w:val="24"/>
          <w:szCs w:val="24"/>
          <w:shd w:val="clear" w:color="auto" w:fill="FFFFFF"/>
        </w:rPr>
        <w:t>, pero de 1820.</w:t>
      </w:r>
    </w:p>
    <w:p w:rsidR="00375BD8" w:rsidRPr="00375BD8" w:rsidRDefault="00375BD8" w:rsidP="00375BD8">
      <w:pPr>
        <w:rPr>
          <w:rFonts w:ascii="Arial" w:hAnsi="Arial" w:cs="Arial"/>
          <w:color w:val="000000" w:themeColor="text1"/>
          <w:sz w:val="24"/>
          <w:szCs w:val="24"/>
          <w:lang w:val="es-ES"/>
        </w:rPr>
      </w:pPr>
      <w:r w:rsidRPr="00375BD8">
        <w:rPr>
          <w:rFonts w:ascii="Arial" w:hAnsi="Arial" w:cs="Arial"/>
          <w:color w:val="000000" w:themeColor="text1"/>
          <w:sz w:val="24"/>
          <w:szCs w:val="24"/>
          <w:shd w:val="clear" w:color="auto" w:fill="FFFFFF"/>
        </w:rPr>
        <w:t xml:space="preserve"> 2-Manuel José Joaquín del Corazón de Jesús Belgrano​ fue un abogado, economista, periodista, político, diplomático y militar argentino de destacada actuación en el Alto Perú y en las actuales Argentina y Paraguay durante las dos primeras décadas del siglo XIX.</w:t>
      </w:r>
      <w:r w:rsidRPr="00375BD8">
        <w:rPr>
          <w:rFonts w:ascii="Arial" w:hAnsi="Arial" w:cs="Arial"/>
          <w:color w:val="000000" w:themeColor="text1"/>
          <w:sz w:val="24"/>
          <w:szCs w:val="24"/>
          <w:lang w:val="es-ES"/>
        </w:rPr>
        <w:t xml:space="preserve"> </w:t>
      </w:r>
      <w:r w:rsidRPr="00375BD8">
        <w:rPr>
          <w:rFonts w:ascii="Arial" w:eastAsia="Times New Roman" w:hAnsi="Arial" w:cs="Arial"/>
          <w:color w:val="000000" w:themeColor="text1"/>
          <w:sz w:val="24"/>
          <w:szCs w:val="24"/>
          <w:lang w:eastAsia="es-AR"/>
        </w:rPr>
        <w:t>Participó en la defensa de </w:t>
      </w:r>
      <w:hyperlink r:id="rId188" w:tooltip="Buenos Aires" w:history="1">
        <w:r w:rsidRPr="00375BD8">
          <w:rPr>
            <w:rFonts w:ascii="Arial" w:eastAsia="Times New Roman" w:hAnsi="Arial" w:cs="Arial"/>
            <w:color w:val="000000" w:themeColor="text1"/>
            <w:sz w:val="24"/>
            <w:szCs w:val="24"/>
            <w:lang w:eastAsia="es-AR"/>
          </w:rPr>
          <w:t>Buenos Aires</w:t>
        </w:r>
      </w:hyperlink>
      <w:r w:rsidRPr="00375BD8">
        <w:rPr>
          <w:rFonts w:ascii="Arial" w:eastAsia="Times New Roman" w:hAnsi="Arial" w:cs="Arial"/>
          <w:color w:val="000000" w:themeColor="text1"/>
          <w:sz w:val="24"/>
          <w:szCs w:val="24"/>
          <w:lang w:eastAsia="es-AR"/>
        </w:rPr>
        <w:t>, capital del </w:t>
      </w:r>
      <w:hyperlink r:id="rId189" w:tooltip="Virreinato del Río de la Plata" w:history="1">
        <w:r w:rsidRPr="00375BD8">
          <w:rPr>
            <w:rFonts w:ascii="Arial" w:eastAsia="Times New Roman" w:hAnsi="Arial" w:cs="Arial"/>
            <w:color w:val="000000" w:themeColor="text1"/>
            <w:sz w:val="24"/>
            <w:szCs w:val="24"/>
            <w:lang w:eastAsia="es-AR"/>
          </w:rPr>
          <w:t>Virreinato del Río de la Plata</w:t>
        </w:r>
      </w:hyperlink>
      <w:r w:rsidRPr="00375BD8">
        <w:rPr>
          <w:rFonts w:ascii="Arial" w:eastAsia="Times New Roman" w:hAnsi="Arial" w:cs="Arial"/>
          <w:color w:val="000000" w:themeColor="text1"/>
          <w:sz w:val="24"/>
          <w:szCs w:val="24"/>
          <w:lang w:eastAsia="es-AR"/>
        </w:rPr>
        <w:t>, en las dos </w:t>
      </w:r>
      <w:hyperlink r:id="rId190" w:tooltip="Invasiones Inglesas" w:history="1">
        <w:r w:rsidRPr="00375BD8">
          <w:rPr>
            <w:rFonts w:ascii="Arial" w:eastAsia="Times New Roman" w:hAnsi="Arial" w:cs="Arial"/>
            <w:color w:val="000000" w:themeColor="text1"/>
            <w:sz w:val="24"/>
            <w:szCs w:val="24"/>
            <w:lang w:eastAsia="es-AR"/>
          </w:rPr>
          <w:t>Invasiones Inglesas</w:t>
        </w:r>
      </w:hyperlink>
      <w:r w:rsidRPr="00375BD8">
        <w:rPr>
          <w:rFonts w:ascii="Arial" w:eastAsia="Times New Roman" w:hAnsi="Arial" w:cs="Arial"/>
          <w:color w:val="000000" w:themeColor="text1"/>
          <w:sz w:val="24"/>
          <w:szCs w:val="24"/>
          <w:lang w:eastAsia="es-AR"/>
        </w:rPr>
        <w:t> —1806 y 1807— y promovió la emancipación de </w:t>
      </w:r>
      <w:hyperlink r:id="rId191" w:tooltip="Hispanoamérica" w:history="1">
        <w:r w:rsidRPr="00375BD8">
          <w:rPr>
            <w:rFonts w:ascii="Arial" w:eastAsia="Times New Roman" w:hAnsi="Arial" w:cs="Arial"/>
            <w:color w:val="000000" w:themeColor="text1"/>
            <w:sz w:val="24"/>
            <w:szCs w:val="24"/>
            <w:lang w:eastAsia="es-AR"/>
          </w:rPr>
          <w:t>Hispanoamérica</w:t>
        </w:r>
      </w:hyperlink>
      <w:r w:rsidRPr="00375BD8">
        <w:rPr>
          <w:rFonts w:ascii="Arial" w:eastAsia="Times New Roman" w:hAnsi="Arial" w:cs="Arial"/>
          <w:color w:val="000000" w:themeColor="text1"/>
          <w:sz w:val="24"/>
          <w:szCs w:val="24"/>
          <w:lang w:eastAsia="es-AR"/>
        </w:rPr>
        <w:t> respecto de </w:t>
      </w:r>
      <w:hyperlink r:id="rId192" w:tooltip="España" w:history="1">
        <w:r w:rsidRPr="00375BD8">
          <w:rPr>
            <w:rFonts w:ascii="Arial" w:eastAsia="Times New Roman" w:hAnsi="Arial" w:cs="Arial"/>
            <w:color w:val="000000" w:themeColor="text1"/>
            <w:sz w:val="24"/>
            <w:szCs w:val="24"/>
            <w:lang w:eastAsia="es-AR"/>
          </w:rPr>
          <w:t>España</w:t>
        </w:r>
      </w:hyperlink>
      <w:r w:rsidRPr="00375BD8">
        <w:rPr>
          <w:rFonts w:ascii="Arial" w:eastAsia="Times New Roman" w:hAnsi="Arial" w:cs="Arial"/>
          <w:color w:val="000000" w:themeColor="text1"/>
          <w:sz w:val="24"/>
          <w:szCs w:val="24"/>
          <w:lang w:eastAsia="es-AR"/>
        </w:rPr>
        <w:t> en apoyo a las aspiraciones de la </w:t>
      </w:r>
      <w:hyperlink r:id="rId193" w:tooltip="Princesa" w:history="1">
        <w:r w:rsidRPr="00375BD8">
          <w:rPr>
            <w:rFonts w:ascii="Arial" w:eastAsia="Times New Roman" w:hAnsi="Arial" w:cs="Arial"/>
            <w:color w:val="000000" w:themeColor="text1"/>
            <w:sz w:val="24"/>
            <w:szCs w:val="24"/>
            <w:lang w:eastAsia="es-AR"/>
          </w:rPr>
          <w:t>princesa</w:t>
        </w:r>
      </w:hyperlink>
      <w:r w:rsidRPr="00375BD8">
        <w:rPr>
          <w:rFonts w:ascii="Arial" w:eastAsia="Times New Roman" w:hAnsi="Arial" w:cs="Arial"/>
          <w:color w:val="000000" w:themeColor="text1"/>
          <w:sz w:val="24"/>
          <w:szCs w:val="24"/>
          <w:lang w:eastAsia="es-AR"/>
        </w:rPr>
        <w:t> </w:t>
      </w:r>
      <w:hyperlink r:id="rId194" w:tooltip="Carlota Joaquina" w:history="1">
        <w:r w:rsidRPr="00375BD8">
          <w:rPr>
            <w:rFonts w:ascii="Arial" w:eastAsia="Times New Roman" w:hAnsi="Arial" w:cs="Arial"/>
            <w:color w:val="000000" w:themeColor="text1"/>
            <w:sz w:val="24"/>
            <w:szCs w:val="24"/>
            <w:lang w:eastAsia="es-AR"/>
          </w:rPr>
          <w:t>Carlota Joaquina</w:t>
        </w:r>
      </w:hyperlink>
      <w:r w:rsidRPr="00375BD8">
        <w:rPr>
          <w:rFonts w:ascii="Arial" w:eastAsia="Times New Roman" w:hAnsi="Arial" w:cs="Arial"/>
          <w:color w:val="000000" w:themeColor="text1"/>
          <w:sz w:val="24"/>
          <w:szCs w:val="24"/>
          <w:lang w:eastAsia="es-AR"/>
        </w:rPr>
        <w:t> en la región, aunque sin éxito.</w:t>
      </w:r>
    </w:p>
    <w:p w:rsidR="00375BD8" w:rsidRPr="00375BD8" w:rsidRDefault="00375BD8" w:rsidP="00375BD8">
      <w:pPr>
        <w:shd w:val="clear" w:color="auto" w:fill="FFFFFF"/>
        <w:spacing w:before="120" w:after="120" w:line="240" w:lineRule="auto"/>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Fue uno de los principales </w:t>
      </w:r>
      <w:hyperlink r:id="rId195" w:tooltip="Patriotas" w:history="1">
        <w:r w:rsidRPr="00375BD8">
          <w:rPr>
            <w:rFonts w:ascii="Arial" w:eastAsia="Times New Roman" w:hAnsi="Arial" w:cs="Arial"/>
            <w:color w:val="000000" w:themeColor="text1"/>
            <w:sz w:val="24"/>
            <w:szCs w:val="24"/>
            <w:lang w:eastAsia="es-AR"/>
          </w:rPr>
          <w:t>patriotas</w:t>
        </w:r>
      </w:hyperlink>
      <w:r w:rsidRPr="00375BD8">
        <w:rPr>
          <w:rFonts w:ascii="Arial" w:eastAsia="Times New Roman" w:hAnsi="Arial" w:cs="Arial"/>
          <w:color w:val="000000" w:themeColor="text1"/>
          <w:sz w:val="24"/>
          <w:szCs w:val="24"/>
          <w:lang w:eastAsia="es-AR"/>
        </w:rPr>
        <w:t> que impulsaron la </w:t>
      </w:r>
      <w:hyperlink r:id="rId196" w:tooltip="Revolución de Mayo" w:history="1">
        <w:r w:rsidRPr="00375BD8">
          <w:rPr>
            <w:rFonts w:ascii="Arial" w:eastAsia="Times New Roman" w:hAnsi="Arial" w:cs="Arial"/>
            <w:color w:val="000000" w:themeColor="text1"/>
            <w:sz w:val="24"/>
            <w:szCs w:val="24"/>
            <w:lang w:eastAsia="es-AR"/>
          </w:rPr>
          <w:t>Revolución de Mayo</w:t>
        </w:r>
      </w:hyperlink>
      <w:r w:rsidRPr="00375BD8">
        <w:rPr>
          <w:rFonts w:ascii="Arial" w:eastAsia="Times New Roman" w:hAnsi="Arial" w:cs="Arial"/>
          <w:color w:val="000000" w:themeColor="text1"/>
          <w:sz w:val="24"/>
          <w:szCs w:val="24"/>
          <w:lang w:eastAsia="es-AR"/>
        </w:rPr>
        <w:t>, por la cual se destituyó al </w:t>
      </w:r>
      <w:hyperlink r:id="rId197" w:tooltip="Virrey" w:history="1">
        <w:r w:rsidRPr="00375BD8">
          <w:rPr>
            <w:rFonts w:ascii="Arial" w:eastAsia="Times New Roman" w:hAnsi="Arial" w:cs="Arial"/>
            <w:color w:val="000000" w:themeColor="text1"/>
            <w:sz w:val="24"/>
            <w:szCs w:val="24"/>
            <w:lang w:eastAsia="es-AR"/>
          </w:rPr>
          <w:t>virrey</w:t>
        </w:r>
      </w:hyperlink>
      <w:r w:rsidRPr="00375BD8">
        <w:rPr>
          <w:rFonts w:ascii="Arial" w:eastAsia="Times New Roman" w:hAnsi="Arial" w:cs="Arial"/>
          <w:color w:val="000000" w:themeColor="text1"/>
          <w:sz w:val="24"/>
          <w:szCs w:val="24"/>
          <w:lang w:eastAsia="es-AR"/>
        </w:rPr>
        <w:t> </w:t>
      </w:r>
      <w:hyperlink r:id="rId198" w:tooltip="Baltasar Hidalgo de Cisneros" w:history="1">
        <w:r w:rsidRPr="00375BD8">
          <w:rPr>
            <w:rFonts w:ascii="Arial" w:eastAsia="Times New Roman" w:hAnsi="Arial" w:cs="Arial"/>
            <w:color w:val="000000" w:themeColor="text1"/>
            <w:sz w:val="24"/>
            <w:szCs w:val="24"/>
            <w:lang w:eastAsia="es-AR"/>
          </w:rPr>
          <w:t>Baltasar Hidalgo de Cisneros</w:t>
        </w:r>
      </w:hyperlink>
      <w:r w:rsidRPr="00375BD8">
        <w:rPr>
          <w:rFonts w:ascii="Arial" w:eastAsia="Times New Roman" w:hAnsi="Arial" w:cs="Arial"/>
          <w:color w:val="000000" w:themeColor="text1"/>
          <w:sz w:val="24"/>
          <w:szCs w:val="24"/>
          <w:lang w:eastAsia="es-AR"/>
        </w:rPr>
        <w:t>,</w:t>
      </w:r>
      <w:r w:rsidRPr="00375BD8">
        <w:rPr>
          <w:rFonts w:ascii="Arial" w:hAnsi="Arial" w:cs="Arial"/>
          <w:color w:val="000000" w:themeColor="text1"/>
          <w:sz w:val="24"/>
          <w:szCs w:val="24"/>
          <w:shd w:val="clear" w:color="auto" w:fill="FFFFFF"/>
        </w:rPr>
        <w:t xml:space="preserve"> y fue vocal de la </w:t>
      </w:r>
      <w:hyperlink r:id="rId199" w:tooltip="Primera Junta" w:history="1">
        <w:r w:rsidRPr="00375BD8">
          <w:rPr>
            <w:rFonts w:ascii="Arial" w:hAnsi="Arial" w:cs="Arial"/>
            <w:color w:val="000000" w:themeColor="text1"/>
            <w:sz w:val="24"/>
            <w:szCs w:val="24"/>
            <w:shd w:val="clear" w:color="auto" w:fill="FFFFFF"/>
          </w:rPr>
          <w:t>Primera Junta</w:t>
        </w:r>
      </w:hyperlink>
      <w:r w:rsidRPr="00375BD8">
        <w:rPr>
          <w:rFonts w:ascii="Arial" w:hAnsi="Arial" w:cs="Arial"/>
          <w:color w:val="000000" w:themeColor="text1"/>
          <w:sz w:val="24"/>
          <w:szCs w:val="24"/>
          <w:shd w:val="clear" w:color="auto" w:fill="FFFFFF"/>
        </w:rPr>
        <w:t> de gobierno que lo reemplazó</w:t>
      </w:r>
      <w:r w:rsidRPr="00375BD8">
        <w:rPr>
          <w:rFonts w:ascii="Arial" w:eastAsia="Times New Roman" w:hAnsi="Arial" w:cs="Arial"/>
          <w:color w:val="000000" w:themeColor="text1"/>
          <w:sz w:val="24"/>
          <w:szCs w:val="24"/>
          <w:lang w:eastAsia="es-AR"/>
        </w:rPr>
        <w:t xml:space="preserve"> </w:t>
      </w:r>
      <w:r w:rsidRPr="00375BD8">
        <w:rPr>
          <w:rFonts w:ascii="Arial" w:hAnsi="Arial" w:cs="Arial"/>
          <w:color w:val="000000" w:themeColor="text1"/>
          <w:sz w:val="24"/>
          <w:szCs w:val="24"/>
          <w:lang w:val="es-ES"/>
        </w:rPr>
        <w:t xml:space="preserve">    </w:t>
      </w:r>
      <w:r w:rsidRPr="00375BD8">
        <w:rPr>
          <w:rFonts w:ascii="Arial" w:eastAsia="Times New Roman" w:hAnsi="Arial" w:cs="Arial"/>
          <w:color w:val="000000" w:themeColor="text1"/>
          <w:sz w:val="24"/>
          <w:szCs w:val="24"/>
          <w:lang w:eastAsia="es-AR"/>
        </w:rPr>
        <w:t>Luchó en la </w:t>
      </w:r>
      <w:hyperlink r:id="rId200" w:tooltip="Guerra de Independencia de la Argentina" w:history="1">
        <w:r w:rsidRPr="00375BD8">
          <w:rPr>
            <w:rFonts w:ascii="Arial" w:eastAsia="Times New Roman" w:hAnsi="Arial" w:cs="Arial"/>
            <w:color w:val="000000" w:themeColor="text1"/>
            <w:sz w:val="24"/>
            <w:szCs w:val="24"/>
            <w:lang w:eastAsia="es-AR"/>
          </w:rPr>
          <w:t>guerra de Independencia de la Argentina</w:t>
        </w:r>
      </w:hyperlink>
      <w:r w:rsidRPr="00375BD8">
        <w:rPr>
          <w:rFonts w:ascii="Arial" w:eastAsia="Times New Roman" w:hAnsi="Arial" w:cs="Arial"/>
          <w:color w:val="000000" w:themeColor="text1"/>
          <w:sz w:val="24"/>
          <w:szCs w:val="24"/>
          <w:lang w:eastAsia="es-AR"/>
        </w:rPr>
        <w:t> contra los ejércitos </w:t>
      </w:r>
      <w:hyperlink r:id="rId201" w:tooltip="Ejército Realista en América" w:history="1">
        <w:r w:rsidRPr="00375BD8">
          <w:rPr>
            <w:rFonts w:ascii="Arial" w:eastAsia="Times New Roman" w:hAnsi="Arial" w:cs="Arial"/>
            <w:color w:val="000000" w:themeColor="text1"/>
            <w:sz w:val="24"/>
            <w:szCs w:val="24"/>
            <w:lang w:eastAsia="es-AR"/>
          </w:rPr>
          <w:t>realistas</w:t>
        </w:r>
      </w:hyperlink>
      <w:r w:rsidRPr="00375BD8">
        <w:rPr>
          <w:rFonts w:ascii="Arial" w:eastAsia="Times New Roman" w:hAnsi="Arial" w:cs="Arial"/>
          <w:color w:val="000000" w:themeColor="text1"/>
          <w:sz w:val="24"/>
          <w:szCs w:val="24"/>
          <w:lang w:eastAsia="es-AR"/>
        </w:rPr>
        <w:t>. Fue el jefe de la </w:t>
      </w:r>
      <w:hyperlink r:id="rId202" w:tooltip="Expedición de Belgrano al Paraguay" w:history="1">
        <w:r w:rsidRPr="00375BD8">
          <w:rPr>
            <w:rFonts w:ascii="Arial" w:eastAsia="Times New Roman" w:hAnsi="Arial" w:cs="Arial"/>
            <w:color w:val="000000" w:themeColor="text1"/>
            <w:sz w:val="24"/>
            <w:szCs w:val="24"/>
            <w:lang w:eastAsia="es-AR"/>
          </w:rPr>
          <w:t>expedición militar</w:t>
        </w:r>
      </w:hyperlink>
      <w:r w:rsidRPr="00375BD8">
        <w:rPr>
          <w:rFonts w:ascii="Arial" w:eastAsia="Times New Roman" w:hAnsi="Arial" w:cs="Arial"/>
          <w:color w:val="000000" w:themeColor="text1"/>
          <w:sz w:val="24"/>
          <w:szCs w:val="24"/>
          <w:lang w:eastAsia="es-AR"/>
        </w:rPr>
        <w:t> que la junta de Buenos Aires envió al </w:t>
      </w:r>
      <w:hyperlink r:id="rId203" w:tooltip="Paraguay" w:history="1">
        <w:r w:rsidRPr="00375BD8">
          <w:rPr>
            <w:rFonts w:ascii="Arial" w:eastAsia="Times New Roman" w:hAnsi="Arial" w:cs="Arial"/>
            <w:color w:val="000000" w:themeColor="text1"/>
            <w:sz w:val="24"/>
            <w:szCs w:val="24"/>
            <w:lang w:eastAsia="es-AR"/>
          </w:rPr>
          <w:t>Paraguay</w:t>
        </w:r>
      </w:hyperlink>
      <w:r w:rsidRPr="00375BD8">
        <w:rPr>
          <w:rFonts w:ascii="Arial" w:eastAsia="Times New Roman" w:hAnsi="Arial" w:cs="Arial"/>
          <w:color w:val="000000" w:themeColor="text1"/>
          <w:sz w:val="24"/>
          <w:szCs w:val="24"/>
          <w:lang w:eastAsia="es-AR"/>
        </w:rPr>
        <w:t> que finalizó cuando celebró el </w:t>
      </w:r>
      <w:hyperlink r:id="rId204" w:tooltip="Tratado confederal entre las juntas de Asunción y Buenos Aires" w:history="1">
        <w:r w:rsidRPr="00375BD8">
          <w:rPr>
            <w:rFonts w:ascii="Arial" w:eastAsia="Times New Roman" w:hAnsi="Arial" w:cs="Arial"/>
            <w:color w:val="000000" w:themeColor="text1"/>
            <w:sz w:val="24"/>
            <w:szCs w:val="24"/>
            <w:lang w:eastAsia="es-AR"/>
          </w:rPr>
          <w:t>Tratado confederal entre las juntas de Asunción y Buenos Aires</w:t>
        </w:r>
      </w:hyperlink>
      <w:r w:rsidRPr="00375BD8">
        <w:rPr>
          <w:rFonts w:ascii="Arial" w:eastAsia="Times New Roman" w:hAnsi="Arial" w:cs="Arial"/>
          <w:color w:val="000000" w:themeColor="text1"/>
          <w:sz w:val="24"/>
          <w:szCs w:val="24"/>
          <w:lang w:eastAsia="es-AR"/>
        </w:rPr>
        <w:t>, en 1811. Fue jefe de una de las </w:t>
      </w:r>
      <w:hyperlink r:id="rId205" w:tooltip="Expediciones Libertadoras a la Banda Oriental" w:history="1">
        <w:r w:rsidRPr="00375BD8">
          <w:rPr>
            <w:rFonts w:ascii="Arial" w:eastAsia="Times New Roman" w:hAnsi="Arial" w:cs="Arial"/>
            <w:color w:val="000000" w:themeColor="text1"/>
            <w:sz w:val="24"/>
            <w:szCs w:val="24"/>
            <w:lang w:eastAsia="es-AR"/>
          </w:rPr>
          <w:t>Expediciones Libertadoras a la Banda Oriental</w:t>
        </w:r>
      </w:hyperlink>
      <w:r w:rsidRPr="00375BD8">
        <w:rPr>
          <w:rFonts w:ascii="Arial" w:eastAsia="Times New Roman" w:hAnsi="Arial" w:cs="Arial"/>
          <w:color w:val="000000" w:themeColor="text1"/>
          <w:sz w:val="24"/>
          <w:szCs w:val="24"/>
          <w:lang w:eastAsia="es-AR"/>
        </w:rPr>
        <w:t>.</w:t>
      </w:r>
    </w:p>
    <w:p w:rsidR="00375BD8" w:rsidRPr="00375BD8" w:rsidRDefault="00375BD8" w:rsidP="00375BD8">
      <w:pPr>
        <w:shd w:val="clear" w:color="auto" w:fill="FFFFFF"/>
        <w:spacing w:before="120" w:after="120" w:line="240" w:lineRule="auto"/>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En 1812 creó​ la </w:t>
      </w:r>
      <w:hyperlink r:id="rId206" w:tooltip="Bandera de Argentina" w:history="1">
        <w:r w:rsidRPr="00375BD8">
          <w:rPr>
            <w:rFonts w:ascii="Arial" w:eastAsia="Times New Roman" w:hAnsi="Arial" w:cs="Arial"/>
            <w:color w:val="000000" w:themeColor="text1"/>
            <w:sz w:val="24"/>
            <w:szCs w:val="24"/>
            <w:lang w:eastAsia="es-AR"/>
          </w:rPr>
          <w:t>bandera de Argentina</w:t>
        </w:r>
      </w:hyperlink>
      <w:r w:rsidRPr="00375BD8">
        <w:rPr>
          <w:rFonts w:ascii="Arial" w:eastAsia="Times New Roman" w:hAnsi="Arial" w:cs="Arial"/>
          <w:color w:val="000000" w:themeColor="text1"/>
          <w:sz w:val="24"/>
          <w:szCs w:val="24"/>
          <w:lang w:eastAsia="es-AR"/>
        </w:rPr>
        <w:t> en la actual ciudad de </w:t>
      </w:r>
      <w:hyperlink r:id="rId207" w:tooltip="Rosario (Argentina)" w:history="1">
        <w:r w:rsidRPr="00375BD8">
          <w:rPr>
            <w:rFonts w:ascii="Arial" w:eastAsia="Times New Roman" w:hAnsi="Arial" w:cs="Arial"/>
            <w:color w:val="000000" w:themeColor="text1"/>
            <w:sz w:val="24"/>
            <w:szCs w:val="24"/>
            <w:lang w:eastAsia="es-AR"/>
          </w:rPr>
          <w:t>Rosario</w:t>
        </w:r>
      </w:hyperlink>
      <w:r w:rsidRPr="00375BD8">
        <w:rPr>
          <w:rFonts w:ascii="Arial" w:eastAsia="Times New Roman" w:hAnsi="Arial" w:cs="Arial"/>
          <w:color w:val="000000" w:themeColor="text1"/>
          <w:sz w:val="24"/>
          <w:szCs w:val="24"/>
          <w:lang w:eastAsia="es-AR"/>
        </w:rPr>
        <w:t>.</w:t>
      </w:r>
    </w:p>
    <w:p w:rsidR="00375BD8" w:rsidRPr="00375BD8" w:rsidRDefault="00375BD8" w:rsidP="00375BD8">
      <w:pPr>
        <w:shd w:val="clear" w:color="auto" w:fill="FFFFFF"/>
        <w:spacing w:before="120" w:after="120" w:line="240" w:lineRule="auto"/>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Como general del </w:t>
      </w:r>
      <w:hyperlink r:id="rId208" w:tooltip="Ejército del Norte (Provincias Unidas del Río de la Plata)" w:history="1">
        <w:r w:rsidRPr="00375BD8">
          <w:rPr>
            <w:rFonts w:ascii="Arial" w:eastAsia="Times New Roman" w:hAnsi="Arial" w:cs="Arial"/>
            <w:color w:val="000000" w:themeColor="text1"/>
            <w:sz w:val="24"/>
            <w:szCs w:val="24"/>
            <w:lang w:eastAsia="es-AR"/>
          </w:rPr>
          <w:t>Ejército del Norte</w:t>
        </w:r>
      </w:hyperlink>
      <w:r w:rsidRPr="00375BD8">
        <w:rPr>
          <w:rFonts w:ascii="Arial" w:eastAsia="Times New Roman" w:hAnsi="Arial" w:cs="Arial"/>
          <w:color w:val="000000" w:themeColor="text1"/>
          <w:sz w:val="24"/>
          <w:szCs w:val="24"/>
          <w:lang w:eastAsia="es-AR"/>
        </w:rPr>
        <w:t>, dirigió el </w:t>
      </w:r>
      <w:hyperlink r:id="rId209" w:tooltip="Éxodo Jujeño" w:history="1">
        <w:r w:rsidRPr="00375BD8">
          <w:rPr>
            <w:rFonts w:ascii="Arial" w:eastAsia="Times New Roman" w:hAnsi="Arial" w:cs="Arial"/>
            <w:color w:val="000000" w:themeColor="text1"/>
            <w:sz w:val="24"/>
            <w:szCs w:val="24"/>
            <w:lang w:eastAsia="es-AR"/>
          </w:rPr>
          <w:t>Éxodo Jujeño</w:t>
        </w:r>
      </w:hyperlink>
      <w:r w:rsidRPr="00375BD8">
        <w:rPr>
          <w:rFonts w:ascii="Arial" w:eastAsia="Times New Roman" w:hAnsi="Arial" w:cs="Arial"/>
          <w:color w:val="000000" w:themeColor="text1"/>
          <w:sz w:val="24"/>
          <w:szCs w:val="24"/>
          <w:lang w:eastAsia="es-AR"/>
        </w:rPr>
        <w:t>, comandó las victorias de los revolucionarios en la </w:t>
      </w:r>
      <w:hyperlink r:id="rId210" w:tooltip="Batalla de Tucumán" w:history="1">
        <w:r w:rsidRPr="00375BD8">
          <w:rPr>
            <w:rFonts w:ascii="Arial" w:eastAsia="Times New Roman" w:hAnsi="Arial" w:cs="Arial"/>
            <w:color w:val="000000" w:themeColor="text1"/>
            <w:sz w:val="24"/>
            <w:szCs w:val="24"/>
            <w:lang w:eastAsia="es-AR"/>
          </w:rPr>
          <w:t>batalla de Tucumán</w:t>
        </w:r>
      </w:hyperlink>
      <w:r w:rsidRPr="00375BD8">
        <w:rPr>
          <w:rFonts w:ascii="Arial" w:eastAsia="Times New Roman" w:hAnsi="Arial" w:cs="Arial"/>
          <w:color w:val="000000" w:themeColor="text1"/>
          <w:sz w:val="24"/>
          <w:szCs w:val="24"/>
          <w:lang w:eastAsia="es-AR"/>
        </w:rPr>
        <w:t> y en la de </w:t>
      </w:r>
      <w:hyperlink r:id="rId211" w:tooltip="Batalla de Salta" w:history="1">
        <w:r w:rsidRPr="00375BD8">
          <w:rPr>
            <w:rFonts w:ascii="Arial" w:eastAsia="Times New Roman" w:hAnsi="Arial" w:cs="Arial"/>
            <w:color w:val="000000" w:themeColor="text1"/>
            <w:sz w:val="24"/>
            <w:szCs w:val="24"/>
            <w:lang w:eastAsia="es-AR"/>
          </w:rPr>
          <w:t>Salta</w:t>
        </w:r>
      </w:hyperlink>
      <w:r w:rsidRPr="00375BD8">
        <w:rPr>
          <w:rFonts w:ascii="Arial" w:eastAsia="Times New Roman" w:hAnsi="Arial" w:cs="Arial"/>
          <w:color w:val="000000" w:themeColor="text1"/>
          <w:sz w:val="24"/>
          <w:szCs w:val="24"/>
          <w:lang w:eastAsia="es-AR"/>
        </w:rPr>
        <w:t> y tuvo a su cargo la </w:t>
      </w:r>
      <w:hyperlink r:id="rId212" w:tooltip="Segunda expedición auxiliadora al Alto Perú" w:history="1">
        <w:r w:rsidRPr="00375BD8">
          <w:rPr>
            <w:rFonts w:ascii="Arial" w:eastAsia="Times New Roman" w:hAnsi="Arial" w:cs="Arial"/>
            <w:color w:val="000000" w:themeColor="text1"/>
            <w:sz w:val="24"/>
            <w:szCs w:val="24"/>
            <w:lang w:eastAsia="es-AR"/>
          </w:rPr>
          <w:t>Segunda Campaña Auxiliadora al Alto Perú</w:t>
        </w:r>
      </w:hyperlink>
      <w:r w:rsidRPr="00375BD8">
        <w:rPr>
          <w:rFonts w:ascii="Arial" w:eastAsia="Times New Roman" w:hAnsi="Arial" w:cs="Arial"/>
          <w:color w:val="000000" w:themeColor="text1"/>
          <w:sz w:val="24"/>
          <w:szCs w:val="24"/>
          <w:lang w:eastAsia="es-AR"/>
        </w:rPr>
        <w:t>, durante la cual fue dos veces derrotado por los realistas.</w:t>
      </w:r>
    </w:p>
    <w:p w:rsidR="00375BD8" w:rsidRPr="00375BD8" w:rsidRDefault="00375BD8" w:rsidP="00375BD8">
      <w:pPr>
        <w:shd w:val="clear" w:color="auto" w:fill="FFFFFF"/>
        <w:spacing w:before="120" w:after="120" w:line="240" w:lineRule="auto"/>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Durante el </w:t>
      </w:r>
      <w:hyperlink r:id="rId213" w:tooltip="Director Supremo de las Provincias Unidas del Río de la Plata" w:history="1">
        <w:r w:rsidRPr="00375BD8">
          <w:rPr>
            <w:rFonts w:ascii="Arial" w:eastAsia="Times New Roman" w:hAnsi="Arial" w:cs="Arial"/>
            <w:color w:val="000000" w:themeColor="text1"/>
            <w:sz w:val="24"/>
            <w:szCs w:val="24"/>
            <w:lang w:eastAsia="es-AR"/>
          </w:rPr>
          <w:t>Directorio</w:t>
        </w:r>
      </w:hyperlink>
      <w:r w:rsidRPr="00375BD8">
        <w:rPr>
          <w:rFonts w:ascii="Arial" w:eastAsia="Times New Roman" w:hAnsi="Arial" w:cs="Arial"/>
          <w:color w:val="000000" w:themeColor="text1"/>
          <w:sz w:val="24"/>
          <w:szCs w:val="24"/>
          <w:lang w:eastAsia="es-AR"/>
        </w:rPr>
        <w:t> tuvo gran influencia en el </w:t>
      </w:r>
      <w:hyperlink r:id="rId214" w:tooltip="Congreso de Tucumán" w:history="1">
        <w:r w:rsidRPr="00375BD8">
          <w:rPr>
            <w:rFonts w:ascii="Arial" w:eastAsia="Times New Roman" w:hAnsi="Arial" w:cs="Arial"/>
            <w:color w:val="000000" w:themeColor="text1"/>
            <w:sz w:val="24"/>
            <w:szCs w:val="24"/>
            <w:lang w:eastAsia="es-AR"/>
          </w:rPr>
          <w:t>Congreso de Tucumán</w:t>
        </w:r>
      </w:hyperlink>
      <w:r w:rsidRPr="00375BD8">
        <w:rPr>
          <w:rFonts w:ascii="Arial" w:eastAsia="Times New Roman" w:hAnsi="Arial" w:cs="Arial"/>
          <w:color w:val="000000" w:themeColor="text1"/>
          <w:sz w:val="24"/>
          <w:szCs w:val="24"/>
          <w:lang w:eastAsia="es-AR"/>
        </w:rPr>
        <w:t> que declaró la </w:t>
      </w:r>
      <w:hyperlink r:id="rId215" w:tooltip="Declaración de independencia de la Argentina" w:history="1">
        <w:r w:rsidRPr="00375BD8">
          <w:rPr>
            <w:rFonts w:ascii="Arial" w:eastAsia="Times New Roman" w:hAnsi="Arial" w:cs="Arial"/>
            <w:color w:val="000000" w:themeColor="text1"/>
            <w:sz w:val="24"/>
            <w:szCs w:val="24"/>
            <w:lang w:eastAsia="es-AR"/>
          </w:rPr>
          <w:t>Independencia de las Provincias Unidas en Sud América</w:t>
        </w:r>
      </w:hyperlink>
      <w:r w:rsidRPr="00375BD8">
        <w:rPr>
          <w:rFonts w:ascii="Arial" w:eastAsia="Times New Roman" w:hAnsi="Arial" w:cs="Arial"/>
          <w:color w:val="000000" w:themeColor="text1"/>
          <w:sz w:val="24"/>
          <w:szCs w:val="24"/>
          <w:lang w:eastAsia="es-AR"/>
        </w:rPr>
        <w:t>, en 1816, y proyectó en vano el establecimiento de una </w:t>
      </w:r>
      <w:hyperlink r:id="rId216" w:tooltip="Monarquía constitucional" w:history="1">
        <w:r w:rsidRPr="00375BD8">
          <w:rPr>
            <w:rFonts w:ascii="Arial" w:eastAsia="Times New Roman" w:hAnsi="Arial" w:cs="Arial"/>
            <w:color w:val="000000" w:themeColor="text1"/>
            <w:sz w:val="24"/>
            <w:szCs w:val="24"/>
            <w:lang w:eastAsia="es-AR"/>
          </w:rPr>
          <w:t>monarquía constitucional</w:t>
        </w:r>
      </w:hyperlink>
      <w:r w:rsidRPr="00375BD8">
        <w:rPr>
          <w:rFonts w:ascii="Arial" w:eastAsia="Times New Roman" w:hAnsi="Arial" w:cs="Arial"/>
          <w:color w:val="000000" w:themeColor="text1"/>
          <w:sz w:val="24"/>
          <w:szCs w:val="24"/>
          <w:lang w:eastAsia="es-AR"/>
        </w:rPr>
        <w:t> dirigida por un </w:t>
      </w:r>
      <w:hyperlink r:id="rId217" w:tooltip="Noble" w:history="1">
        <w:r w:rsidRPr="00375BD8">
          <w:rPr>
            <w:rFonts w:ascii="Arial" w:eastAsia="Times New Roman" w:hAnsi="Arial" w:cs="Arial"/>
            <w:color w:val="000000" w:themeColor="text1"/>
            <w:sz w:val="24"/>
            <w:szCs w:val="24"/>
            <w:lang w:eastAsia="es-AR"/>
          </w:rPr>
          <w:t>noble</w:t>
        </w:r>
      </w:hyperlink>
      <w:r w:rsidRPr="00375BD8">
        <w:rPr>
          <w:rFonts w:ascii="Arial" w:eastAsia="Times New Roman" w:hAnsi="Arial" w:cs="Arial"/>
          <w:color w:val="000000" w:themeColor="text1"/>
          <w:sz w:val="24"/>
          <w:szCs w:val="24"/>
          <w:lang w:eastAsia="es-AR"/>
        </w:rPr>
        <w:t> </w:t>
      </w:r>
      <w:hyperlink r:id="rId218" w:tooltip="Inca" w:history="1">
        <w:r w:rsidRPr="00375BD8">
          <w:rPr>
            <w:rFonts w:ascii="Arial" w:eastAsia="Times New Roman" w:hAnsi="Arial" w:cs="Arial"/>
            <w:color w:val="000000" w:themeColor="text1"/>
            <w:sz w:val="24"/>
            <w:szCs w:val="24"/>
            <w:lang w:eastAsia="es-AR"/>
          </w:rPr>
          <w:t>Inca</w:t>
        </w:r>
      </w:hyperlink>
      <w:r w:rsidRPr="00375BD8">
        <w:rPr>
          <w:rFonts w:ascii="Arial" w:eastAsia="Times New Roman" w:hAnsi="Arial" w:cs="Arial"/>
          <w:color w:val="000000" w:themeColor="text1"/>
          <w:sz w:val="24"/>
          <w:szCs w:val="24"/>
          <w:lang w:eastAsia="es-AR"/>
        </w:rPr>
        <w:t>. Comandó las tropas nacionales que participaron en la </w:t>
      </w:r>
      <w:hyperlink r:id="rId219" w:tooltip="Guerra entre Artigas y el Directorio" w:history="1">
        <w:r w:rsidRPr="00375BD8">
          <w:rPr>
            <w:rFonts w:ascii="Arial" w:eastAsia="Times New Roman" w:hAnsi="Arial" w:cs="Arial"/>
            <w:color w:val="000000" w:themeColor="text1"/>
            <w:sz w:val="24"/>
            <w:szCs w:val="24"/>
            <w:lang w:eastAsia="es-AR"/>
          </w:rPr>
          <w:t>guerra civil</w:t>
        </w:r>
      </w:hyperlink>
      <w:r w:rsidRPr="00375BD8">
        <w:rPr>
          <w:rFonts w:ascii="Arial" w:eastAsia="Times New Roman" w:hAnsi="Arial" w:cs="Arial"/>
          <w:color w:val="000000" w:themeColor="text1"/>
          <w:sz w:val="24"/>
          <w:szCs w:val="24"/>
          <w:lang w:eastAsia="es-AR"/>
        </w:rPr>
        <w:t> contra los </w:t>
      </w:r>
      <w:hyperlink r:id="rId220" w:tooltip="Caudillos" w:history="1">
        <w:r w:rsidRPr="00375BD8">
          <w:rPr>
            <w:rFonts w:ascii="Arial" w:eastAsia="Times New Roman" w:hAnsi="Arial" w:cs="Arial"/>
            <w:color w:val="000000" w:themeColor="text1"/>
            <w:sz w:val="24"/>
            <w:szCs w:val="24"/>
            <w:lang w:eastAsia="es-AR"/>
          </w:rPr>
          <w:t>caudillos</w:t>
        </w:r>
      </w:hyperlink>
      <w:r w:rsidRPr="00375BD8">
        <w:rPr>
          <w:rFonts w:ascii="Arial" w:eastAsia="Times New Roman" w:hAnsi="Arial" w:cs="Arial"/>
          <w:color w:val="000000" w:themeColor="text1"/>
          <w:sz w:val="24"/>
          <w:szCs w:val="24"/>
          <w:lang w:eastAsia="es-AR"/>
        </w:rPr>
        <w:t> del </w:t>
      </w:r>
      <w:hyperlink r:id="rId221" w:tooltip="Región del Litoral (Argentina)" w:history="1">
        <w:r w:rsidRPr="00375BD8">
          <w:rPr>
            <w:rFonts w:ascii="Arial" w:eastAsia="Times New Roman" w:hAnsi="Arial" w:cs="Arial"/>
            <w:color w:val="000000" w:themeColor="text1"/>
            <w:sz w:val="24"/>
            <w:szCs w:val="24"/>
            <w:lang w:eastAsia="es-AR"/>
          </w:rPr>
          <w:t>litoral</w:t>
        </w:r>
      </w:hyperlink>
      <w:r w:rsidRPr="00375BD8">
        <w:rPr>
          <w:rFonts w:ascii="Arial" w:eastAsia="Times New Roman" w:hAnsi="Arial" w:cs="Arial"/>
          <w:color w:val="000000" w:themeColor="text1"/>
          <w:sz w:val="24"/>
          <w:szCs w:val="24"/>
          <w:lang w:eastAsia="es-AR"/>
        </w:rPr>
        <w:t>. ​</w:t>
      </w:r>
    </w:p>
    <w:p w:rsidR="00375BD8" w:rsidRPr="00375BD8" w:rsidRDefault="00375BD8" w:rsidP="00375BD8">
      <w:pPr>
        <w:shd w:val="clear" w:color="auto" w:fill="FFFFFF"/>
        <w:spacing w:before="120" w:after="120" w:line="240" w:lineRule="auto"/>
        <w:rPr>
          <w:rFonts w:ascii="Arial" w:eastAsia="Times New Roman" w:hAnsi="Arial" w:cs="Arial"/>
          <w:color w:val="000000" w:themeColor="text1"/>
          <w:sz w:val="24"/>
          <w:szCs w:val="24"/>
          <w:lang w:eastAsia="es-AR"/>
        </w:rPr>
      </w:pPr>
      <w:r w:rsidRPr="00375BD8">
        <w:rPr>
          <w:rFonts w:ascii="Arial" w:eastAsia="Times New Roman" w:hAnsi="Arial" w:cs="Arial"/>
          <w:color w:val="000000" w:themeColor="text1"/>
          <w:sz w:val="24"/>
          <w:szCs w:val="24"/>
          <w:lang w:eastAsia="es-AR"/>
        </w:rPr>
        <w:t>La </w:t>
      </w:r>
      <w:hyperlink r:id="rId222" w:tooltip="Educación" w:history="1">
        <w:r w:rsidRPr="00375BD8">
          <w:rPr>
            <w:rFonts w:ascii="Arial" w:eastAsia="Times New Roman" w:hAnsi="Arial" w:cs="Arial"/>
            <w:color w:val="000000" w:themeColor="text1"/>
            <w:sz w:val="24"/>
            <w:szCs w:val="24"/>
            <w:lang w:eastAsia="es-AR"/>
          </w:rPr>
          <w:t>educación</w:t>
        </w:r>
      </w:hyperlink>
      <w:r w:rsidRPr="00375BD8">
        <w:rPr>
          <w:rFonts w:ascii="Arial" w:eastAsia="Times New Roman" w:hAnsi="Arial" w:cs="Arial"/>
          <w:color w:val="000000" w:themeColor="text1"/>
          <w:sz w:val="24"/>
          <w:szCs w:val="24"/>
          <w:lang w:eastAsia="es-AR"/>
        </w:rPr>
        <w:t> del </w:t>
      </w:r>
      <w:hyperlink r:id="rId223" w:tooltip="Pueblo" w:history="1">
        <w:r w:rsidRPr="00375BD8">
          <w:rPr>
            <w:rFonts w:ascii="Arial" w:eastAsia="Times New Roman" w:hAnsi="Arial" w:cs="Arial"/>
            <w:color w:val="000000" w:themeColor="text1"/>
            <w:sz w:val="24"/>
            <w:szCs w:val="24"/>
            <w:lang w:eastAsia="es-AR"/>
          </w:rPr>
          <w:t>pueblo</w:t>
        </w:r>
      </w:hyperlink>
      <w:r w:rsidRPr="00375BD8">
        <w:rPr>
          <w:rFonts w:ascii="Arial" w:eastAsia="Times New Roman" w:hAnsi="Arial" w:cs="Arial"/>
          <w:color w:val="000000" w:themeColor="text1"/>
          <w:sz w:val="24"/>
          <w:szCs w:val="24"/>
          <w:lang w:eastAsia="es-AR"/>
        </w:rPr>
        <w:t> fue una de sus preocupaciones: para ello elaboró durante su estadía en España un plan de acción con avanzadas ideas.</w:t>
      </w:r>
    </w:p>
    <w:p w:rsidR="00375BD8" w:rsidRPr="00375BD8" w:rsidRDefault="006A2167" w:rsidP="00375BD8">
      <w:pPr>
        <w:shd w:val="clear" w:color="auto" w:fill="FFFFFF"/>
        <w:spacing w:after="0" w:line="240" w:lineRule="auto"/>
        <w:rPr>
          <w:rFonts w:ascii="Arial" w:eastAsia="Times New Roman" w:hAnsi="Arial" w:cs="Arial"/>
          <w:color w:val="000000" w:themeColor="text1"/>
          <w:sz w:val="24"/>
          <w:szCs w:val="24"/>
          <w:lang w:eastAsia="es-AR"/>
        </w:rPr>
      </w:pPr>
      <w:hyperlink r:id="rId224" w:history="1">
        <w:r w:rsidR="00375BD8" w:rsidRPr="00375BD8">
          <w:rPr>
            <w:rFonts w:ascii="Arial" w:eastAsia="Times New Roman" w:hAnsi="Arial" w:cs="Arial"/>
            <w:b/>
            <w:bCs/>
            <w:color w:val="000000" w:themeColor="text1"/>
            <w:sz w:val="24"/>
            <w:szCs w:val="24"/>
            <w:lang w:eastAsia="es-AR"/>
          </w:rPr>
          <w:t>Nacimiento</w:t>
        </w:r>
      </w:hyperlink>
      <w:r w:rsidR="00375BD8" w:rsidRPr="00375BD8">
        <w:rPr>
          <w:rFonts w:ascii="Arial" w:eastAsia="Times New Roman" w:hAnsi="Arial" w:cs="Arial"/>
          <w:b/>
          <w:bCs/>
          <w:color w:val="000000" w:themeColor="text1"/>
          <w:sz w:val="24"/>
          <w:szCs w:val="24"/>
          <w:lang w:eastAsia="es-AR"/>
        </w:rPr>
        <w:t>: </w:t>
      </w:r>
      <w:r w:rsidR="00375BD8" w:rsidRPr="00375BD8">
        <w:rPr>
          <w:rFonts w:ascii="Arial" w:eastAsia="Times New Roman" w:hAnsi="Arial" w:cs="Arial"/>
          <w:color w:val="000000" w:themeColor="text1"/>
          <w:sz w:val="24"/>
          <w:szCs w:val="24"/>
          <w:lang w:eastAsia="es-AR"/>
        </w:rPr>
        <w:t>3 de junio de 1770, </w:t>
      </w:r>
      <w:hyperlink r:id="rId225" w:history="1">
        <w:r w:rsidR="00375BD8" w:rsidRPr="00375BD8">
          <w:rPr>
            <w:rFonts w:ascii="Arial" w:eastAsia="Times New Roman" w:hAnsi="Arial" w:cs="Arial"/>
            <w:color w:val="000000" w:themeColor="text1"/>
            <w:sz w:val="24"/>
            <w:szCs w:val="24"/>
            <w:lang w:eastAsia="es-AR"/>
          </w:rPr>
          <w:t>Buenos Aires</w:t>
        </w:r>
      </w:hyperlink>
    </w:p>
    <w:p w:rsidR="00375BD8" w:rsidRPr="00375BD8" w:rsidRDefault="006A2167" w:rsidP="00375BD8">
      <w:pPr>
        <w:shd w:val="clear" w:color="auto" w:fill="FFFFFF"/>
        <w:spacing w:after="0" w:line="240" w:lineRule="auto"/>
        <w:rPr>
          <w:rFonts w:ascii="Arial" w:eastAsia="Times New Roman" w:hAnsi="Arial" w:cs="Arial"/>
          <w:color w:val="000000" w:themeColor="text1"/>
          <w:sz w:val="24"/>
          <w:szCs w:val="24"/>
          <w:lang w:eastAsia="es-AR"/>
        </w:rPr>
      </w:pPr>
      <w:hyperlink r:id="rId226" w:history="1">
        <w:r w:rsidR="00375BD8" w:rsidRPr="00375BD8">
          <w:rPr>
            <w:rFonts w:ascii="Arial" w:eastAsia="Times New Roman" w:hAnsi="Arial" w:cs="Arial"/>
            <w:b/>
            <w:bCs/>
            <w:color w:val="000000" w:themeColor="text1"/>
            <w:sz w:val="24"/>
            <w:szCs w:val="24"/>
            <w:lang w:eastAsia="es-AR"/>
          </w:rPr>
          <w:t>Fallecimiento</w:t>
        </w:r>
      </w:hyperlink>
      <w:r w:rsidR="00375BD8" w:rsidRPr="00375BD8">
        <w:rPr>
          <w:rFonts w:ascii="Arial" w:eastAsia="Times New Roman" w:hAnsi="Arial" w:cs="Arial"/>
          <w:b/>
          <w:bCs/>
          <w:color w:val="000000" w:themeColor="text1"/>
          <w:sz w:val="24"/>
          <w:szCs w:val="24"/>
          <w:lang w:eastAsia="es-AR"/>
        </w:rPr>
        <w:t>: </w:t>
      </w:r>
      <w:r w:rsidR="00375BD8" w:rsidRPr="00375BD8">
        <w:rPr>
          <w:rFonts w:ascii="Arial" w:eastAsia="Times New Roman" w:hAnsi="Arial" w:cs="Arial"/>
          <w:color w:val="000000" w:themeColor="text1"/>
          <w:sz w:val="24"/>
          <w:szCs w:val="24"/>
          <w:lang w:eastAsia="es-AR"/>
        </w:rPr>
        <w:t>20 de junio de 1820, </w:t>
      </w:r>
      <w:hyperlink r:id="rId227" w:history="1">
        <w:r w:rsidR="00375BD8" w:rsidRPr="00375BD8">
          <w:rPr>
            <w:rFonts w:ascii="Arial" w:eastAsia="Times New Roman" w:hAnsi="Arial" w:cs="Arial"/>
            <w:color w:val="000000" w:themeColor="text1"/>
            <w:sz w:val="24"/>
            <w:szCs w:val="24"/>
            <w:lang w:eastAsia="es-AR"/>
          </w:rPr>
          <w:t>Buenos Aires</w:t>
        </w:r>
      </w:hyperlink>
    </w:p>
    <w:p w:rsidR="00375BD8" w:rsidRPr="00375BD8" w:rsidRDefault="006A2167" w:rsidP="00375BD8">
      <w:pPr>
        <w:shd w:val="clear" w:color="auto" w:fill="FFFFFF"/>
        <w:spacing w:after="0" w:line="240" w:lineRule="auto"/>
        <w:rPr>
          <w:rFonts w:ascii="Arial" w:eastAsia="Times New Roman" w:hAnsi="Arial" w:cs="Arial"/>
          <w:color w:val="000000" w:themeColor="text1"/>
          <w:sz w:val="24"/>
          <w:szCs w:val="24"/>
          <w:lang w:eastAsia="es-AR"/>
        </w:rPr>
      </w:pPr>
      <w:hyperlink r:id="rId228" w:history="1">
        <w:r w:rsidR="00375BD8" w:rsidRPr="00375BD8">
          <w:rPr>
            <w:rFonts w:ascii="Arial" w:eastAsia="Times New Roman" w:hAnsi="Arial" w:cs="Arial"/>
            <w:b/>
            <w:bCs/>
            <w:color w:val="000000" w:themeColor="text1"/>
            <w:sz w:val="24"/>
            <w:szCs w:val="24"/>
            <w:lang w:eastAsia="es-AR"/>
          </w:rPr>
          <w:t>Hijos</w:t>
        </w:r>
      </w:hyperlink>
      <w:r w:rsidR="00375BD8" w:rsidRPr="00375BD8">
        <w:rPr>
          <w:rFonts w:ascii="Arial" w:eastAsia="Times New Roman" w:hAnsi="Arial" w:cs="Arial"/>
          <w:b/>
          <w:bCs/>
          <w:color w:val="000000" w:themeColor="text1"/>
          <w:sz w:val="24"/>
          <w:szCs w:val="24"/>
          <w:lang w:eastAsia="es-AR"/>
        </w:rPr>
        <w:t>: </w:t>
      </w:r>
      <w:hyperlink r:id="rId229" w:history="1">
        <w:r w:rsidR="00375BD8" w:rsidRPr="00375BD8">
          <w:rPr>
            <w:rFonts w:ascii="Arial" w:eastAsia="Times New Roman" w:hAnsi="Arial" w:cs="Arial"/>
            <w:color w:val="000000" w:themeColor="text1"/>
            <w:sz w:val="24"/>
            <w:szCs w:val="24"/>
            <w:lang w:eastAsia="es-AR"/>
          </w:rPr>
          <w:t>Pedro Rosas y Belgrano</w:t>
        </w:r>
      </w:hyperlink>
      <w:r w:rsidR="00375BD8" w:rsidRPr="00375BD8">
        <w:rPr>
          <w:rFonts w:ascii="Arial" w:eastAsia="Times New Roman" w:hAnsi="Arial" w:cs="Arial"/>
          <w:color w:val="000000" w:themeColor="text1"/>
          <w:sz w:val="24"/>
          <w:szCs w:val="24"/>
          <w:lang w:eastAsia="es-AR"/>
        </w:rPr>
        <w:t>, </w:t>
      </w:r>
      <w:hyperlink r:id="rId230" w:history="1">
        <w:r w:rsidR="00375BD8" w:rsidRPr="00375BD8">
          <w:rPr>
            <w:rFonts w:ascii="Arial" w:eastAsia="Times New Roman" w:hAnsi="Arial" w:cs="Arial"/>
            <w:color w:val="000000" w:themeColor="text1"/>
            <w:sz w:val="24"/>
            <w:szCs w:val="24"/>
            <w:lang w:eastAsia="es-AR"/>
          </w:rPr>
          <w:t>Manuela Mónica Belgrano</w:t>
        </w:r>
      </w:hyperlink>
    </w:p>
    <w:p w:rsidR="00375BD8" w:rsidRPr="00375BD8" w:rsidRDefault="00375BD8" w:rsidP="00375BD8">
      <w:pPr>
        <w:rPr>
          <w:rFonts w:ascii="Arial" w:hAnsi="Arial" w:cs="Arial"/>
          <w:color w:val="000000" w:themeColor="text1"/>
          <w:sz w:val="24"/>
          <w:szCs w:val="24"/>
          <w:lang w:val="es-ES"/>
        </w:rPr>
      </w:pPr>
    </w:p>
    <w:p w:rsidR="00375BD8" w:rsidRPr="00375BD8" w:rsidRDefault="00375BD8" w:rsidP="00375BD8">
      <w:pPr>
        <w:rPr>
          <w:rFonts w:ascii="Arial" w:hAnsi="Arial" w:cs="Arial"/>
          <w:color w:val="000000" w:themeColor="text1"/>
          <w:sz w:val="24"/>
          <w:szCs w:val="24"/>
          <w:lang w:val="es-ES"/>
        </w:rPr>
      </w:pPr>
      <w:r w:rsidRPr="00375BD8">
        <w:rPr>
          <w:rFonts w:ascii="Arial" w:hAnsi="Arial" w:cs="Arial"/>
          <w:color w:val="000000" w:themeColor="text1"/>
          <w:sz w:val="24"/>
          <w:szCs w:val="24"/>
          <w:shd w:val="clear" w:color="auto" w:fill="FFFFFF"/>
        </w:rPr>
        <w:t>3-El  27 de febrero de 1812, a orillas del río Paraná, Manuel Belgrano </w:t>
      </w:r>
      <w:r w:rsidRPr="00375BD8">
        <w:rPr>
          <w:rFonts w:ascii="Arial" w:hAnsi="Arial" w:cs="Arial"/>
          <w:b/>
          <w:bCs/>
          <w:color w:val="000000" w:themeColor="text1"/>
          <w:sz w:val="24"/>
          <w:szCs w:val="24"/>
          <w:shd w:val="clear" w:color="auto" w:fill="FFFFFF"/>
        </w:rPr>
        <w:t>izó por primera vez</w:t>
      </w:r>
      <w:r w:rsidRPr="00375BD8">
        <w:rPr>
          <w:rFonts w:ascii="Arial" w:hAnsi="Arial" w:cs="Arial"/>
          <w:color w:val="000000" w:themeColor="text1"/>
          <w:sz w:val="24"/>
          <w:szCs w:val="24"/>
          <w:shd w:val="clear" w:color="auto" w:fill="FFFFFF"/>
        </w:rPr>
        <w:t> la enseña albiceleste, derivada de la escarapela que él mismo había pedido que </w:t>
      </w:r>
      <w:r w:rsidRPr="00375BD8">
        <w:rPr>
          <w:rFonts w:ascii="Arial" w:hAnsi="Arial" w:cs="Arial"/>
          <w:b/>
          <w:bCs/>
          <w:color w:val="000000" w:themeColor="text1"/>
          <w:sz w:val="24"/>
          <w:szCs w:val="24"/>
          <w:shd w:val="clear" w:color="auto" w:fill="FFFFFF"/>
        </w:rPr>
        <w:t>se</w:t>
      </w:r>
      <w:r w:rsidRPr="00375BD8">
        <w:rPr>
          <w:rFonts w:ascii="Arial" w:hAnsi="Arial" w:cs="Arial"/>
          <w:color w:val="000000" w:themeColor="text1"/>
          <w:sz w:val="24"/>
          <w:szCs w:val="24"/>
          <w:shd w:val="clear" w:color="auto" w:fill="FFFFFF"/>
        </w:rPr>
        <w:t> instituyera.</w:t>
      </w:r>
    </w:p>
    <w:p w:rsidR="00375BD8" w:rsidRPr="00375BD8" w:rsidRDefault="00375BD8" w:rsidP="00375BD8">
      <w:pPr>
        <w:rPr>
          <w:rFonts w:ascii="Arial" w:hAnsi="Arial" w:cs="Arial"/>
          <w:color w:val="000000" w:themeColor="text1"/>
          <w:sz w:val="24"/>
          <w:szCs w:val="24"/>
          <w:lang w:val="es-ES"/>
        </w:rPr>
      </w:pPr>
      <w:r w:rsidRPr="00375BD8">
        <w:rPr>
          <w:rFonts w:ascii="Arial" w:hAnsi="Arial" w:cs="Arial"/>
          <w:color w:val="000000" w:themeColor="text1"/>
          <w:sz w:val="24"/>
          <w:szCs w:val="24"/>
          <w:lang w:val="es-ES"/>
        </w:rPr>
        <w:t xml:space="preserve">4-Representa lealtad, patriotismo, orgullo y felicidad por mi país   </w:t>
      </w:r>
    </w:p>
    <w:p w:rsidR="00375BD8" w:rsidRPr="00375BD8" w:rsidRDefault="00375BD8" w:rsidP="00375BD8">
      <w:pPr>
        <w:rPr>
          <w:rFonts w:ascii="Arial" w:eastAsia="Arial Unicode MS" w:hAnsi="Arial" w:cs="Arial"/>
          <w:color w:val="000000" w:themeColor="text1"/>
          <w:sz w:val="24"/>
          <w:szCs w:val="24"/>
          <w:lang w:val="es-ES"/>
        </w:rPr>
      </w:pPr>
      <w:r w:rsidRPr="00375BD8">
        <w:rPr>
          <w:rFonts w:ascii="Arial" w:hAnsi="Arial" w:cs="Arial"/>
          <w:color w:val="000000" w:themeColor="text1"/>
          <w:sz w:val="24"/>
          <w:szCs w:val="24"/>
          <w:lang w:val="es-ES"/>
        </w:rPr>
        <w:t xml:space="preserve">5-Aprendi que </w:t>
      </w:r>
      <w:bookmarkStart w:id="0" w:name="_GoBack"/>
      <w:r w:rsidRPr="00375BD8">
        <w:rPr>
          <w:rFonts w:ascii="Arial" w:hAnsi="Arial" w:cs="Arial"/>
          <w:color w:val="000000" w:themeColor="text1"/>
          <w:sz w:val="24"/>
          <w:szCs w:val="24"/>
          <w:lang w:val="es-ES"/>
        </w:rPr>
        <w:t xml:space="preserve">San Juan se fundó </w:t>
      </w:r>
      <w:bookmarkEnd w:id="0"/>
      <w:r w:rsidRPr="00375BD8">
        <w:rPr>
          <w:rFonts w:ascii="Arial" w:hAnsi="Arial" w:cs="Arial"/>
          <w:color w:val="000000" w:themeColor="text1"/>
          <w:sz w:val="24"/>
          <w:szCs w:val="24"/>
          <w:lang w:val="es-ES"/>
        </w:rPr>
        <w:t xml:space="preserve">el </w:t>
      </w:r>
      <w:r w:rsidRPr="00375BD8">
        <w:rPr>
          <w:rFonts w:ascii="Arial" w:hAnsi="Arial" w:cs="Arial"/>
          <w:color w:val="000000" w:themeColor="text1"/>
          <w:sz w:val="24"/>
          <w:szCs w:val="24"/>
          <w:shd w:val="clear" w:color="auto" w:fill="FFFFFF"/>
        </w:rPr>
        <w:t>13 de junio de 1562</w:t>
      </w:r>
      <w:r w:rsidRPr="00375BD8">
        <w:rPr>
          <w:rFonts w:ascii="Arial" w:hAnsi="Arial" w:cs="Arial"/>
          <w:color w:val="000000" w:themeColor="text1"/>
          <w:sz w:val="24"/>
          <w:szCs w:val="24"/>
          <w:lang w:val="es-ES"/>
        </w:rPr>
        <w:t xml:space="preserve"> y se refundo en después de varios años, Aprendí que cuando se conmemora  </w:t>
      </w:r>
      <w:r w:rsidRPr="00375BD8">
        <w:rPr>
          <w:rFonts w:ascii="Arial" w:hAnsi="Arial" w:cs="Arial"/>
          <w:color w:val="000000" w:themeColor="text1"/>
          <w:sz w:val="24"/>
          <w:szCs w:val="24"/>
        </w:rPr>
        <w:t>“ DÍA DE LOS DERECHOS ARGENTINOS SOBRE LAS ISLAS MALVINAS E ISLAS DEL ATLÁNTICO SUR ”</w:t>
      </w:r>
      <w:r w:rsidRPr="00375BD8">
        <w:rPr>
          <w:rFonts w:ascii="Arial" w:hAnsi="Arial" w:cs="Arial"/>
          <w:color w:val="000000" w:themeColor="text1"/>
          <w:sz w:val="24"/>
          <w:szCs w:val="24"/>
          <w:lang w:val="es-ES"/>
        </w:rPr>
        <w:t xml:space="preserve"> , Aprendí quien  fundo la cruz roja Guillermo Rawson, Aprendí sobre el</w:t>
      </w:r>
      <w:r w:rsidRPr="00375BD8">
        <w:rPr>
          <w:rStyle w:val="Hipervnculo"/>
          <w:rFonts w:ascii="Arial" w:hAnsi="Arial" w:cs="Arial"/>
          <w:color w:val="000000" w:themeColor="text1"/>
          <w:sz w:val="24"/>
          <w:szCs w:val="24"/>
          <w:shd w:val="clear" w:color="auto" w:fill="FFFFFF"/>
        </w:rPr>
        <w:t xml:space="preserve">,aprendí que   </w:t>
      </w:r>
      <w:r w:rsidRPr="00375BD8">
        <w:rPr>
          <w:rFonts w:ascii="Arial" w:eastAsia="Times New Roman" w:hAnsi="Arial" w:cs="Arial"/>
          <w:color w:val="000000" w:themeColor="text1"/>
          <w:sz w:val="24"/>
          <w:szCs w:val="24"/>
          <w:lang w:eastAsia="es-AR"/>
        </w:rPr>
        <w:t>Martín Miguel de Güemes</w:t>
      </w:r>
      <w:r w:rsidRPr="00375BD8">
        <w:rPr>
          <w:rFonts w:ascii="Arial" w:hAnsi="Arial" w:cs="Arial"/>
          <w:color w:val="000000" w:themeColor="text1"/>
          <w:sz w:val="24"/>
          <w:szCs w:val="24"/>
          <w:lang w:val="es-ES"/>
        </w:rPr>
        <w:t xml:space="preserve"> fue milita , político y gaucho      Aprendí que  Manuel Belgrano </w:t>
      </w:r>
      <w:r w:rsidRPr="00375BD8">
        <w:rPr>
          <w:rFonts w:ascii="Arial" w:eastAsia="Arial Unicode MS" w:hAnsi="Arial" w:cs="Arial"/>
          <w:color w:val="000000" w:themeColor="text1"/>
          <w:sz w:val="24"/>
          <w:szCs w:val="24"/>
          <w:shd w:val="clear" w:color="auto" w:fill="FFFFFF"/>
        </w:rPr>
        <w:t>y fue vocal de la </w:t>
      </w:r>
      <w:hyperlink r:id="rId231" w:tooltip="Primera Junta" w:history="1">
        <w:r w:rsidRPr="00375BD8">
          <w:rPr>
            <w:rFonts w:ascii="Arial" w:eastAsia="Arial Unicode MS" w:hAnsi="Arial" w:cs="Arial"/>
            <w:color w:val="000000" w:themeColor="text1"/>
            <w:sz w:val="24"/>
            <w:szCs w:val="24"/>
            <w:shd w:val="clear" w:color="auto" w:fill="FFFFFF"/>
          </w:rPr>
          <w:t>Primera Junta</w:t>
        </w:r>
      </w:hyperlink>
      <w:r w:rsidRPr="00375BD8">
        <w:rPr>
          <w:rFonts w:ascii="Arial" w:eastAsia="Arial Unicode MS" w:hAnsi="Arial" w:cs="Arial"/>
          <w:color w:val="000000" w:themeColor="text1"/>
          <w:sz w:val="24"/>
          <w:szCs w:val="24"/>
          <w:shd w:val="clear" w:color="auto" w:fill="FFFFFF"/>
        </w:rPr>
        <w:t> de gobierno que lo reemplazó.</w:t>
      </w:r>
    </w:p>
    <w:p w:rsidR="00375BD8" w:rsidRDefault="00375BD8" w:rsidP="00375BD8">
      <w:pPr>
        <w:rPr>
          <w:rFonts w:ascii="Arial Rounded MT Bold" w:hAnsi="Arial Rounded MT Bold"/>
          <w:sz w:val="26"/>
          <w:szCs w:val="26"/>
          <w:lang w:val="es-ES"/>
        </w:rPr>
      </w:pPr>
      <w:r>
        <w:rPr>
          <w:noProof/>
          <w:lang w:eastAsia="es-AR"/>
        </w:rPr>
        <w:drawing>
          <wp:inline distT="0" distB="0" distL="0" distR="0" wp14:anchorId="47E99021" wp14:editId="664B13E2">
            <wp:extent cx="5399948" cy="2118360"/>
            <wp:effectExtent l="0" t="0" r="0" b="0"/>
            <wp:docPr id="22" name="Imagen 22" descr="Biografía de Manuel Belgrano, por Felipe Pigna - El Histori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ía de Manuel Belgrano, por Felipe Pigna - El Historiado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409280" cy="2122021"/>
                    </a:xfrm>
                    <a:prstGeom prst="rect">
                      <a:avLst/>
                    </a:prstGeom>
                    <a:noFill/>
                    <a:ln>
                      <a:noFill/>
                    </a:ln>
                  </pic:spPr>
                </pic:pic>
              </a:graphicData>
            </a:graphic>
          </wp:inline>
        </w:drawing>
      </w:r>
    </w:p>
    <w:p w:rsidR="00375BD8" w:rsidRDefault="00375BD8" w:rsidP="00375BD8">
      <w:pPr>
        <w:rPr>
          <w:rFonts w:ascii="Arial Rounded MT Bold" w:hAnsi="Arial Rounded MT Bold"/>
          <w:sz w:val="26"/>
          <w:szCs w:val="26"/>
          <w:lang w:val="es-ES"/>
        </w:rPr>
      </w:pPr>
    </w:p>
    <w:p w:rsidR="00375BD8" w:rsidRPr="00FF1421" w:rsidRDefault="00375BD8" w:rsidP="00375BD8">
      <w:pPr>
        <w:rPr>
          <w:rFonts w:ascii="Arial Rounded MT Bold" w:hAnsi="Arial Rounded MT Bold"/>
          <w:sz w:val="26"/>
          <w:szCs w:val="26"/>
          <w:lang w:val="es-ES"/>
        </w:rPr>
      </w:pPr>
      <w:r>
        <w:rPr>
          <w:noProof/>
          <w:lang w:eastAsia="es-AR"/>
        </w:rPr>
        <w:drawing>
          <wp:inline distT="0" distB="0" distL="0" distR="0" wp14:anchorId="6946B365" wp14:editId="585D11EA">
            <wp:extent cx="5379720" cy="3063240"/>
            <wp:effectExtent l="0" t="0" r="0" b="3810"/>
            <wp:docPr id="23" name="Imagen 23" descr="Biografía de Manuel Belgrano - Historia del Nuev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grafía de Manuel Belgrano - Historia del Nuevo Mundo"/>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379720" cy="3063240"/>
                    </a:xfrm>
                    <a:prstGeom prst="rect">
                      <a:avLst/>
                    </a:prstGeom>
                    <a:noFill/>
                    <a:ln>
                      <a:noFill/>
                    </a:ln>
                  </pic:spPr>
                </pic:pic>
              </a:graphicData>
            </a:graphic>
          </wp:inline>
        </w:drawing>
      </w:r>
    </w:p>
    <w:p w:rsidR="00375BD8" w:rsidRDefault="00375BD8" w:rsidP="00375BD8">
      <w:pPr>
        <w:rPr>
          <w:rFonts w:ascii="Arial Rounded MT Bold" w:hAnsi="Arial Rounded MT Bold"/>
          <w:sz w:val="26"/>
          <w:szCs w:val="26"/>
          <w:lang w:val="es-ES"/>
        </w:rPr>
      </w:pPr>
    </w:p>
    <w:p w:rsidR="00375BD8" w:rsidRDefault="00375BD8" w:rsidP="00375BD8">
      <w:pPr>
        <w:ind w:firstLine="708"/>
        <w:rPr>
          <w:noProof/>
          <w:lang w:eastAsia="es-AR"/>
        </w:rPr>
      </w:pPr>
    </w:p>
    <w:p w:rsidR="00375BD8" w:rsidRDefault="00375BD8" w:rsidP="00375BD8">
      <w:pPr>
        <w:ind w:firstLine="708"/>
        <w:rPr>
          <w:noProof/>
          <w:lang w:eastAsia="es-AR"/>
        </w:rPr>
      </w:pPr>
    </w:p>
    <w:p w:rsidR="00375BD8" w:rsidRDefault="00375BD8" w:rsidP="00375BD8">
      <w:pPr>
        <w:ind w:firstLine="708"/>
        <w:jc w:val="right"/>
        <w:rPr>
          <w:noProof/>
          <w:lang w:eastAsia="es-AR"/>
        </w:rPr>
      </w:pPr>
    </w:p>
    <w:p w:rsidR="00375BD8" w:rsidRDefault="00375BD8" w:rsidP="00375BD8">
      <w:pPr>
        <w:ind w:firstLine="708"/>
        <w:rPr>
          <w:rFonts w:ascii="Arial Rounded MT Bold" w:hAnsi="Arial Rounded MT Bold"/>
          <w:sz w:val="26"/>
          <w:szCs w:val="26"/>
          <w:lang w:val="es-ES"/>
        </w:rPr>
      </w:pPr>
      <w:r>
        <w:rPr>
          <w:noProof/>
          <w:lang w:eastAsia="es-AR"/>
        </w:rPr>
        <w:t>.</w:t>
      </w:r>
      <w:r>
        <w:rPr>
          <w:noProof/>
          <w:lang w:eastAsia="es-AR"/>
        </w:rPr>
        <w:drawing>
          <wp:inline distT="0" distB="0" distL="0" distR="0" wp14:anchorId="05853140" wp14:editId="61BF25A9">
            <wp:extent cx="5400040" cy="4684149"/>
            <wp:effectExtent l="0" t="0" r="0" b="2540"/>
            <wp:docPr id="24" name="Imagen 24" descr="Doscientos años del fallecimiento de Manuel Belgrano :: EL HERALDO -  Edició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cientos años del fallecimiento de Manuel Belgrano :: EL HERALDO -  Edición digital"/>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00040" cy="4684149"/>
                    </a:xfrm>
                    <a:prstGeom prst="rect">
                      <a:avLst/>
                    </a:prstGeom>
                    <a:noFill/>
                    <a:ln>
                      <a:noFill/>
                    </a:ln>
                  </pic:spPr>
                </pic:pic>
              </a:graphicData>
            </a:graphic>
          </wp:inline>
        </w:drawing>
      </w:r>
    </w:p>
    <w:p w:rsidR="00375BD8" w:rsidRDefault="00375BD8" w:rsidP="00375BD8">
      <w:pPr>
        <w:rPr>
          <w:rFonts w:ascii="Arial Rounded MT Bold" w:hAnsi="Arial Rounded MT Bold"/>
          <w:sz w:val="26"/>
          <w:szCs w:val="26"/>
          <w:lang w:val="es-ES"/>
        </w:rPr>
      </w:pPr>
    </w:p>
    <w:p w:rsidR="00375BD8" w:rsidRPr="00FF1421" w:rsidRDefault="00375BD8" w:rsidP="00375BD8">
      <w:pPr>
        <w:rPr>
          <w:rFonts w:ascii="Arial Rounded MT Bold" w:hAnsi="Arial Rounded MT Bold"/>
          <w:sz w:val="26"/>
          <w:szCs w:val="26"/>
          <w:lang w:val="es-ES"/>
        </w:rPr>
      </w:pPr>
      <w:r>
        <w:rPr>
          <w:noProof/>
          <w:lang w:eastAsia="es-AR"/>
        </w:rPr>
        <w:drawing>
          <wp:inline distT="0" distB="0" distL="0" distR="0" wp14:anchorId="7D14B42F" wp14:editId="1E516F94">
            <wp:extent cx="4069080" cy="6096000"/>
            <wp:effectExtent l="0" t="0" r="7620" b="0"/>
            <wp:docPr id="25" name="Imagen 25" descr="Manuel Belgrano, según su chozno nieto | Ministerio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uel Belgrano, según su chozno nieto | Ministerio de Cultura"/>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69080" cy="6096000"/>
                    </a:xfrm>
                    <a:prstGeom prst="rect">
                      <a:avLst/>
                    </a:prstGeom>
                    <a:noFill/>
                    <a:ln>
                      <a:noFill/>
                    </a:ln>
                  </pic:spPr>
                </pic:pic>
              </a:graphicData>
            </a:graphic>
          </wp:inline>
        </w:drawing>
      </w:r>
    </w:p>
    <w:p w:rsidR="00F76F4D" w:rsidRPr="00375BD8" w:rsidRDefault="00F76F4D" w:rsidP="00375BD8">
      <w:pPr>
        <w:rPr>
          <w:rFonts w:ascii="Arial" w:eastAsia="Times New Roman" w:hAnsi="Arial" w:cs="Arial"/>
          <w:sz w:val="24"/>
          <w:szCs w:val="24"/>
          <w:lang w:eastAsia="es-AR"/>
        </w:rPr>
      </w:pPr>
    </w:p>
    <w:sectPr w:rsidR="00F76F4D" w:rsidRPr="00375BD8">
      <w:headerReference w:type="default" r:id="rId236"/>
      <w:footerReference w:type="default" r:id="rId23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167" w:rsidRDefault="006A2167" w:rsidP="00B672A0">
      <w:pPr>
        <w:spacing w:after="0" w:line="240" w:lineRule="auto"/>
      </w:pPr>
      <w:r>
        <w:separator/>
      </w:r>
    </w:p>
  </w:endnote>
  <w:endnote w:type="continuationSeparator" w:id="0">
    <w:p w:rsidR="006A2167" w:rsidRDefault="006A2167" w:rsidP="00B67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ource Sans Pr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278377"/>
      <w:docPartObj>
        <w:docPartGallery w:val="Page Numbers (Bottom of Page)"/>
        <w:docPartUnique/>
      </w:docPartObj>
    </w:sdtPr>
    <w:sdtContent>
      <w:p w:rsidR="006A2167" w:rsidRDefault="006A2167">
        <w:pPr>
          <w:pStyle w:val="Piedepgina"/>
          <w:jc w:val="center"/>
        </w:pPr>
        <w:r>
          <w:fldChar w:fldCharType="begin"/>
        </w:r>
        <w:r>
          <w:instrText>PAGE   \* MERGEFORMAT</w:instrText>
        </w:r>
        <w:r>
          <w:fldChar w:fldCharType="separate"/>
        </w:r>
        <w:r w:rsidR="00A8329E" w:rsidRPr="00A8329E">
          <w:rPr>
            <w:noProof/>
            <w:lang w:val="es-ES"/>
          </w:rPr>
          <w:t>19</w:t>
        </w:r>
        <w:r>
          <w:fldChar w:fldCharType="end"/>
        </w:r>
      </w:p>
    </w:sdtContent>
  </w:sdt>
  <w:p w:rsidR="006A2167" w:rsidRDefault="006A21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167" w:rsidRDefault="006A2167" w:rsidP="00B672A0">
      <w:pPr>
        <w:spacing w:after="0" w:line="240" w:lineRule="auto"/>
      </w:pPr>
      <w:r>
        <w:separator/>
      </w:r>
    </w:p>
  </w:footnote>
  <w:footnote w:type="continuationSeparator" w:id="0">
    <w:p w:rsidR="006A2167" w:rsidRDefault="006A2167" w:rsidP="00B672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167" w:rsidRDefault="006A2167" w:rsidP="00B672A0">
    <w:pPr>
      <w:pStyle w:val="Encabezado"/>
    </w:pPr>
    <w:r>
      <w:t>Efemérides de Junio</w:t>
    </w:r>
    <w:r>
      <w:tab/>
    </w:r>
    <w:r>
      <w:tab/>
      <w:t>Emilio Masseo 6° A</w:t>
    </w:r>
  </w:p>
  <w:p w:rsidR="006A2167" w:rsidRDefault="006A2167">
    <w:pPr>
      <w:pStyle w:val="Encabezado"/>
    </w:pPr>
  </w:p>
  <w:p w:rsidR="006A2167" w:rsidRDefault="006A21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360798"/>
    <w:multiLevelType w:val="hybridMultilevel"/>
    <w:tmpl w:val="EC201252"/>
    <w:lvl w:ilvl="0" w:tplc="5FE09A96">
      <w:start w:val="2"/>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5C767134"/>
    <w:multiLevelType w:val="multilevel"/>
    <w:tmpl w:val="2B74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8C1"/>
    <w:rsid w:val="00014834"/>
    <w:rsid w:val="00090938"/>
    <w:rsid w:val="000968F1"/>
    <w:rsid w:val="00136D35"/>
    <w:rsid w:val="001575F6"/>
    <w:rsid w:val="00185F36"/>
    <w:rsid w:val="001D04A7"/>
    <w:rsid w:val="002642A2"/>
    <w:rsid w:val="002731B0"/>
    <w:rsid w:val="00285EB9"/>
    <w:rsid w:val="002C2DEA"/>
    <w:rsid w:val="003045B3"/>
    <w:rsid w:val="00372DA1"/>
    <w:rsid w:val="00375BD8"/>
    <w:rsid w:val="003C22B0"/>
    <w:rsid w:val="003E36BD"/>
    <w:rsid w:val="0042627F"/>
    <w:rsid w:val="00432C82"/>
    <w:rsid w:val="00487BAF"/>
    <w:rsid w:val="004A1170"/>
    <w:rsid w:val="004E676C"/>
    <w:rsid w:val="005558C1"/>
    <w:rsid w:val="00573583"/>
    <w:rsid w:val="005C2D1C"/>
    <w:rsid w:val="00607D8C"/>
    <w:rsid w:val="006A2167"/>
    <w:rsid w:val="00716B61"/>
    <w:rsid w:val="007202D7"/>
    <w:rsid w:val="007735CB"/>
    <w:rsid w:val="00861D2F"/>
    <w:rsid w:val="008B052E"/>
    <w:rsid w:val="009006E4"/>
    <w:rsid w:val="009243D7"/>
    <w:rsid w:val="00A227BF"/>
    <w:rsid w:val="00A8329E"/>
    <w:rsid w:val="00AA0002"/>
    <w:rsid w:val="00AB76F8"/>
    <w:rsid w:val="00AC1F11"/>
    <w:rsid w:val="00B2143F"/>
    <w:rsid w:val="00B672A0"/>
    <w:rsid w:val="00BE5504"/>
    <w:rsid w:val="00BF42EB"/>
    <w:rsid w:val="00C45E23"/>
    <w:rsid w:val="00C672A8"/>
    <w:rsid w:val="00CA1B3D"/>
    <w:rsid w:val="00CB6404"/>
    <w:rsid w:val="00CD3B34"/>
    <w:rsid w:val="00CE1479"/>
    <w:rsid w:val="00D561E9"/>
    <w:rsid w:val="00DB3A76"/>
    <w:rsid w:val="00DC064B"/>
    <w:rsid w:val="00DC5C9F"/>
    <w:rsid w:val="00DC6181"/>
    <w:rsid w:val="00E1048D"/>
    <w:rsid w:val="00E1147A"/>
    <w:rsid w:val="00F375A0"/>
    <w:rsid w:val="00F44BD2"/>
    <w:rsid w:val="00F65363"/>
    <w:rsid w:val="00F6622F"/>
    <w:rsid w:val="00F76F4D"/>
    <w:rsid w:val="00FC4B5A"/>
    <w:rsid w:val="00FC7787"/>
    <w:rsid w:val="00FD2EB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A29788-B307-4FD6-A4EC-BA33B0AE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85F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AB76F8"/>
    <w:rPr>
      <w:color w:val="0000FF"/>
      <w:u w:val="single"/>
    </w:rPr>
  </w:style>
  <w:style w:type="paragraph" w:styleId="Encabezado">
    <w:name w:val="header"/>
    <w:basedOn w:val="Normal"/>
    <w:link w:val="EncabezadoCar"/>
    <w:uiPriority w:val="99"/>
    <w:unhideWhenUsed/>
    <w:rsid w:val="00B672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72A0"/>
  </w:style>
  <w:style w:type="paragraph" w:styleId="Piedepgina">
    <w:name w:val="footer"/>
    <w:basedOn w:val="Normal"/>
    <w:link w:val="PiedepginaCar"/>
    <w:uiPriority w:val="99"/>
    <w:unhideWhenUsed/>
    <w:rsid w:val="00B672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72A0"/>
  </w:style>
  <w:style w:type="paragraph" w:styleId="Prrafodelista">
    <w:name w:val="List Paragraph"/>
    <w:basedOn w:val="Normal"/>
    <w:uiPriority w:val="34"/>
    <w:qFormat/>
    <w:rsid w:val="00136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032447">
      <w:bodyDiv w:val="1"/>
      <w:marLeft w:val="0"/>
      <w:marRight w:val="0"/>
      <w:marTop w:val="0"/>
      <w:marBottom w:val="0"/>
      <w:divBdr>
        <w:top w:val="none" w:sz="0" w:space="0" w:color="auto"/>
        <w:left w:val="none" w:sz="0" w:space="0" w:color="auto"/>
        <w:bottom w:val="none" w:sz="0" w:space="0" w:color="auto"/>
        <w:right w:val="none" w:sz="0" w:space="0" w:color="auto"/>
      </w:divBdr>
    </w:div>
    <w:div w:id="198518700">
      <w:bodyDiv w:val="1"/>
      <w:marLeft w:val="0"/>
      <w:marRight w:val="0"/>
      <w:marTop w:val="0"/>
      <w:marBottom w:val="0"/>
      <w:divBdr>
        <w:top w:val="none" w:sz="0" w:space="0" w:color="auto"/>
        <w:left w:val="none" w:sz="0" w:space="0" w:color="auto"/>
        <w:bottom w:val="none" w:sz="0" w:space="0" w:color="auto"/>
        <w:right w:val="none" w:sz="0" w:space="0" w:color="auto"/>
      </w:divBdr>
      <w:divsChild>
        <w:div w:id="1135567619">
          <w:marLeft w:val="0"/>
          <w:marRight w:val="0"/>
          <w:marTop w:val="0"/>
          <w:marBottom w:val="120"/>
          <w:divBdr>
            <w:top w:val="none" w:sz="0" w:space="0" w:color="auto"/>
            <w:left w:val="none" w:sz="0" w:space="0" w:color="auto"/>
            <w:bottom w:val="none" w:sz="0" w:space="0" w:color="auto"/>
            <w:right w:val="none" w:sz="0" w:space="0" w:color="auto"/>
          </w:divBdr>
        </w:div>
        <w:div w:id="591864621">
          <w:marLeft w:val="336"/>
          <w:marRight w:val="0"/>
          <w:marTop w:val="120"/>
          <w:marBottom w:val="312"/>
          <w:divBdr>
            <w:top w:val="none" w:sz="0" w:space="0" w:color="auto"/>
            <w:left w:val="none" w:sz="0" w:space="0" w:color="auto"/>
            <w:bottom w:val="none" w:sz="0" w:space="0" w:color="auto"/>
            <w:right w:val="none" w:sz="0" w:space="0" w:color="auto"/>
          </w:divBdr>
          <w:divsChild>
            <w:div w:id="1669417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36205835">
      <w:bodyDiv w:val="1"/>
      <w:marLeft w:val="0"/>
      <w:marRight w:val="0"/>
      <w:marTop w:val="0"/>
      <w:marBottom w:val="0"/>
      <w:divBdr>
        <w:top w:val="none" w:sz="0" w:space="0" w:color="auto"/>
        <w:left w:val="none" w:sz="0" w:space="0" w:color="auto"/>
        <w:bottom w:val="none" w:sz="0" w:space="0" w:color="auto"/>
        <w:right w:val="none" w:sz="0" w:space="0" w:color="auto"/>
      </w:divBdr>
    </w:div>
    <w:div w:id="859048487">
      <w:bodyDiv w:val="1"/>
      <w:marLeft w:val="0"/>
      <w:marRight w:val="0"/>
      <w:marTop w:val="0"/>
      <w:marBottom w:val="0"/>
      <w:divBdr>
        <w:top w:val="none" w:sz="0" w:space="0" w:color="auto"/>
        <w:left w:val="none" w:sz="0" w:space="0" w:color="auto"/>
        <w:bottom w:val="none" w:sz="0" w:space="0" w:color="auto"/>
        <w:right w:val="none" w:sz="0" w:space="0" w:color="auto"/>
      </w:divBdr>
      <w:divsChild>
        <w:div w:id="828446522">
          <w:marLeft w:val="336"/>
          <w:marRight w:val="0"/>
          <w:marTop w:val="120"/>
          <w:marBottom w:val="312"/>
          <w:divBdr>
            <w:top w:val="none" w:sz="0" w:space="0" w:color="auto"/>
            <w:left w:val="none" w:sz="0" w:space="0" w:color="auto"/>
            <w:bottom w:val="none" w:sz="0" w:space="0" w:color="auto"/>
            <w:right w:val="none" w:sz="0" w:space="0" w:color="auto"/>
          </w:divBdr>
          <w:divsChild>
            <w:div w:id="10452536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75459478">
          <w:marLeft w:val="336"/>
          <w:marRight w:val="0"/>
          <w:marTop w:val="120"/>
          <w:marBottom w:val="312"/>
          <w:divBdr>
            <w:top w:val="none" w:sz="0" w:space="0" w:color="auto"/>
            <w:left w:val="none" w:sz="0" w:space="0" w:color="auto"/>
            <w:bottom w:val="none" w:sz="0" w:space="0" w:color="auto"/>
            <w:right w:val="none" w:sz="0" w:space="0" w:color="auto"/>
          </w:divBdr>
          <w:divsChild>
            <w:div w:id="1507518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15847011">
      <w:bodyDiv w:val="1"/>
      <w:marLeft w:val="0"/>
      <w:marRight w:val="0"/>
      <w:marTop w:val="0"/>
      <w:marBottom w:val="0"/>
      <w:divBdr>
        <w:top w:val="none" w:sz="0" w:space="0" w:color="auto"/>
        <w:left w:val="none" w:sz="0" w:space="0" w:color="auto"/>
        <w:bottom w:val="none" w:sz="0" w:space="0" w:color="auto"/>
        <w:right w:val="none" w:sz="0" w:space="0" w:color="auto"/>
      </w:divBdr>
    </w:div>
    <w:div w:id="168489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San_Miguel_de_Tucum%C3%A1n" TargetMode="External"/><Relationship Id="rId21" Type="http://schemas.openxmlformats.org/officeDocument/2006/relationships/hyperlink" Target="https://es.wikipedia.org/wiki/Aloja_(bebida)" TargetMode="External"/><Relationship Id="rId42" Type="http://schemas.openxmlformats.org/officeDocument/2006/relationships/hyperlink" Target="https://es.wikipedia.org/wiki/Rebeli%C3%B3n_de_T%C3%BApac_Amaru_II" TargetMode="External"/><Relationship Id="rId63" Type="http://schemas.openxmlformats.org/officeDocument/2006/relationships/hyperlink" Target="https://es.wikipedia.org/wiki/Distrito_fitogeogr%C3%A1fico_de_la_selva_montana" TargetMode="External"/><Relationship Id="rId84" Type="http://schemas.openxmlformats.org/officeDocument/2006/relationships/hyperlink" Target="https://es.wikipedia.org/wiki/R%C3%ADo_Juramento" TargetMode="External"/><Relationship Id="rId138" Type="http://schemas.openxmlformats.org/officeDocument/2006/relationships/hyperlink" Target="https://es.wikipedia.org/wiki/Gregorio_Ar%C3%A1oz_de_Lamadrid" TargetMode="External"/><Relationship Id="rId159" Type="http://schemas.openxmlformats.org/officeDocument/2006/relationships/hyperlink" Target="https://es.wikipedia.org/wiki/Provincia_de_Tucum%C3%A1n" TargetMode="External"/><Relationship Id="rId170" Type="http://schemas.openxmlformats.org/officeDocument/2006/relationships/hyperlink" Target="https://es.wikipedia.org/wiki/Tiran%C3%ADa" TargetMode="External"/><Relationship Id="rId191" Type="http://schemas.openxmlformats.org/officeDocument/2006/relationships/hyperlink" Target="https://es.wikipedia.org/wiki/Hispanoam%C3%A9rica" TargetMode="External"/><Relationship Id="rId205" Type="http://schemas.openxmlformats.org/officeDocument/2006/relationships/hyperlink" Target="https://es.wikipedia.org/wiki/Expediciones_Libertadoras_a_la_Banda_Oriental" TargetMode="External"/><Relationship Id="rId226" Type="http://schemas.openxmlformats.org/officeDocument/2006/relationships/hyperlink" Target="https://www.google.com/search?q=manuel+belgrano+fallecimiento&amp;stick=H4sIAAAAAAAAAOPgE-LUz9U3MDIpMDLXks9OttIvSM0vyEnVT0lNTk0sTk2JL0gtKs7Ps0rJTE1ZxCqbm5hXmpqjkJSak16UmJevkJaYk5OanJmbmZpXkg8A5qvuyk4AAAA&amp;sa=X&amp;ved=2ahUKEwj4zIqKqrD4AhX9BbkGHeEoA80Q6BMoAHoECFIQAg" TargetMode="External"/><Relationship Id="rId107" Type="http://schemas.openxmlformats.org/officeDocument/2006/relationships/hyperlink" Target="https://es.wikipedia.org/wiki/Carmen_Puch" TargetMode="External"/><Relationship Id="rId11" Type="http://schemas.openxmlformats.org/officeDocument/2006/relationships/hyperlink" Target="https://es.wikipedia.org/wiki/Dialecto" TargetMode="External"/><Relationship Id="rId32" Type="http://schemas.openxmlformats.org/officeDocument/2006/relationships/hyperlink" Target="https://es.wikipedia.org/wiki/Toribio_Ayerza" TargetMode="External"/><Relationship Id="rId53" Type="http://schemas.openxmlformats.org/officeDocument/2006/relationships/hyperlink" Target="https://es.wikipedia.org/wiki/Quebrada_de_Humahuaca" TargetMode="External"/><Relationship Id="rId74" Type="http://schemas.openxmlformats.org/officeDocument/2006/relationships/hyperlink" Target="https://es.wikipedia.org/wiki/Estado_Mayor" TargetMode="External"/><Relationship Id="rId128" Type="http://schemas.openxmlformats.org/officeDocument/2006/relationships/hyperlink" Target="https://es.wikipedia.org/wiki/Pedro_Antonio_Ola%C3%B1eta" TargetMode="External"/><Relationship Id="rId149" Type="http://schemas.openxmlformats.org/officeDocument/2006/relationships/hyperlink" Target="https://es.wikipedia.org/wiki/Jos%C3%A9_Ignacio_Gorriti" TargetMode="External"/><Relationship Id="rId5" Type="http://schemas.openxmlformats.org/officeDocument/2006/relationships/webSettings" Target="webSettings.xml"/><Relationship Id="rId95" Type="http://schemas.openxmlformats.org/officeDocument/2006/relationships/hyperlink" Target="https://es.wikipedia.org/wiki/Tercera_expedici%C3%B3n_auxiliadora_al_Alto_Per%C3%BA" TargetMode="External"/><Relationship Id="rId160" Type="http://schemas.openxmlformats.org/officeDocument/2006/relationships/hyperlink" Target="https://es.wikipedia.org/wiki/Bernab%C3%A9_Ar%C3%A1oz" TargetMode="External"/><Relationship Id="rId181" Type="http://schemas.openxmlformats.org/officeDocument/2006/relationships/hyperlink" Target="https://es.wikipedia.org/wiki/Capilla_del_Chamical" TargetMode="External"/><Relationship Id="rId216" Type="http://schemas.openxmlformats.org/officeDocument/2006/relationships/hyperlink" Target="https://es.wikipedia.org/wiki/Monarqu%C3%ADa_constitucional" TargetMode="External"/><Relationship Id="rId237" Type="http://schemas.openxmlformats.org/officeDocument/2006/relationships/footer" Target="footer1.xml"/><Relationship Id="rId22" Type="http://schemas.openxmlformats.org/officeDocument/2006/relationships/hyperlink" Target="https://es.wikipedia.org/wiki/A%C3%B1apa" TargetMode="External"/><Relationship Id="rId43" Type="http://schemas.openxmlformats.org/officeDocument/2006/relationships/hyperlink" Target="https://es.wikipedia.org/wiki/Virrey_del_R%C3%ADo_de_la_Plata" TargetMode="External"/><Relationship Id="rId64" Type="http://schemas.openxmlformats.org/officeDocument/2006/relationships/hyperlink" Target="https://es.wikipedia.org/wiki/Ceca" TargetMode="External"/><Relationship Id="rId118" Type="http://schemas.openxmlformats.org/officeDocument/2006/relationships/hyperlink" Target="https://es.wikipedia.org/wiki/Jos%C3%A9_de_la_Serna_e_Hinojosa" TargetMode="External"/><Relationship Id="rId139" Type="http://schemas.openxmlformats.org/officeDocument/2006/relationships/hyperlink" Target="https://es.wikipedia.org/wiki/Francisco_P%C3%A9rez_de_Uriondo" TargetMode="External"/><Relationship Id="rId80" Type="http://schemas.openxmlformats.org/officeDocument/2006/relationships/hyperlink" Target="https://es.wikipedia.org/wiki/Guerra_Gaucha" TargetMode="External"/><Relationship Id="rId85" Type="http://schemas.openxmlformats.org/officeDocument/2006/relationships/hyperlink" Target="https://es.wikipedia.org/wiki/Asamblea_del_A%C3%B1o_XIII" TargetMode="External"/><Relationship Id="rId150" Type="http://schemas.openxmlformats.org/officeDocument/2006/relationships/hyperlink" Target="https://es.wikipedia.org/wiki/Pablo_Latorre" TargetMode="External"/><Relationship Id="rId155" Type="http://schemas.openxmlformats.org/officeDocument/2006/relationships/hyperlink" Target="https://es.wikipedia.org/wiki/Hemofilia" TargetMode="External"/><Relationship Id="rId171" Type="http://schemas.openxmlformats.org/officeDocument/2006/relationships/hyperlink" Target="https://es.wikipedia.org/wiki/Jos%C3%A9_Mar%C3%ADa_Vald%C3%A9s" TargetMode="External"/><Relationship Id="rId176" Type="http://schemas.openxmlformats.org/officeDocument/2006/relationships/hyperlink" Target="https://commons.wikimedia.org/wiki/File:La_muerte_de_G%C3%BCemes.jpg" TargetMode="External"/><Relationship Id="rId192" Type="http://schemas.openxmlformats.org/officeDocument/2006/relationships/hyperlink" Target="https://es.wikipedia.org/wiki/Espa%C3%B1a" TargetMode="External"/><Relationship Id="rId197" Type="http://schemas.openxmlformats.org/officeDocument/2006/relationships/hyperlink" Target="https://es.wikipedia.org/wiki/Virrey" TargetMode="External"/><Relationship Id="rId206" Type="http://schemas.openxmlformats.org/officeDocument/2006/relationships/hyperlink" Target="https://es.wikipedia.org/wiki/Bandera_de_Argentina" TargetMode="External"/><Relationship Id="rId227" Type="http://schemas.openxmlformats.org/officeDocument/2006/relationships/hyperlink" Target="https://www.google.com/search?q=Buenos+Aires&amp;stick=H4sIAAAAAAAAAOPgE-LUz9U3MDIpMDJXAjMNcypNc7Xks5Ot9AtS8wtyUvVTUpNTE4tTU-ILUouK8_OsUjJTUxax8jiVpublFys4ZhalFu9gZdzFzsTBAADgSbPyUAAAAA&amp;sa=X&amp;ved=2ahUKEwj4zIqKqrD4AhX9BbkGHeEoA80QmxMoAXoECFIQAw" TargetMode="External"/><Relationship Id="rId201" Type="http://schemas.openxmlformats.org/officeDocument/2006/relationships/hyperlink" Target="https://es.wikipedia.org/wiki/Ej%C3%A9rcito_Realista_en_Am%C3%A9rica" TargetMode="External"/><Relationship Id="rId222" Type="http://schemas.openxmlformats.org/officeDocument/2006/relationships/hyperlink" Target="https://es.wikipedia.org/wiki/Educaci%C3%B3n" TargetMode="External"/><Relationship Id="rId12" Type="http://schemas.openxmlformats.org/officeDocument/2006/relationships/hyperlink" Target="https://es.wikipedia.org/wiki/Cazador-recolector" TargetMode="External"/><Relationship Id="rId17" Type="http://schemas.openxmlformats.org/officeDocument/2006/relationships/hyperlink" Target="https://es.wikipedia.org/wiki/Choclo" TargetMode="External"/><Relationship Id="rId33" Type="http://schemas.openxmlformats.org/officeDocument/2006/relationships/hyperlink" Target="https://es.wikipedia.org/wiki/Cruz_Roja_Argentina" TargetMode="External"/><Relationship Id="rId38" Type="http://schemas.openxmlformats.org/officeDocument/2006/relationships/image" Target="media/image12.jpeg"/><Relationship Id="rId59" Type="http://schemas.openxmlformats.org/officeDocument/2006/relationships/hyperlink" Target="https://es.wikipedia.org/wiki/Batalla_de_Suipacha" TargetMode="External"/><Relationship Id="rId103" Type="http://schemas.openxmlformats.org/officeDocument/2006/relationships/hyperlink" Target="https://es.wikipedia.org/wiki/Cabildo_colonial" TargetMode="External"/><Relationship Id="rId108" Type="http://schemas.openxmlformats.org/officeDocument/2006/relationships/hyperlink" Target="https://es.wikipedia.org/wiki/Rosario_de_la_Frontera" TargetMode="External"/><Relationship Id="rId124" Type="http://schemas.openxmlformats.org/officeDocument/2006/relationships/hyperlink" Target="https://es.wikipedia.org/wiki/Cerrillos_(Salta)" TargetMode="External"/><Relationship Id="rId129" Type="http://schemas.openxmlformats.org/officeDocument/2006/relationships/hyperlink" Target="https://es.wikipedia.org/wiki/Juan_Jos%C3%A9_Feliciano_Alejo_Fern%C3%A1ndez_Campero" TargetMode="External"/><Relationship Id="rId54" Type="http://schemas.openxmlformats.org/officeDocument/2006/relationships/hyperlink" Target="https://es.wikipedia.org/wiki/Jujuy" TargetMode="External"/><Relationship Id="rId70" Type="http://schemas.openxmlformats.org/officeDocument/2006/relationships/hyperlink" Target="https://es.wikipedia.org/wiki/Jos%C3%A9_Manuel_de_Goyeneche" TargetMode="External"/><Relationship Id="rId75" Type="http://schemas.openxmlformats.org/officeDocument/2006/relationships/hyperlink" Target="https://es.wikipedia.org/wiki/Batalla_de_Ayohuma" TargetMode="External"/><Relationship Id="rId91" Type="http://schemas.openxmlformats.org/officeDocument/2006/relationships/hyperlink" Target="https://es.wikipedia.org/wiki/Jos%C3%A9_Ignacio_Gorriti" TargetMode="External"/><Relationship Id="rId96" Type="http://schemas.openxmlformats.org/officeDocument/2006/relationships/hyperlink" Target="https://es.wikipedia.org/wiki/Jos%C3%A9_Rondeau" TargetMode="External"/><Relationship Id="rId140" Type="http://schemas.openxmlformats.org/officeDocument/2006/relationships/hyperlink" Target="https://es.wikipedia.org/wiki/Eustaquio_M%C3%A9ndez" TargetMode="External"/><Relationship Id="rId145" Type="http://schemas.openxmlformats.org/officeDocument/2006/relationships/hyperlink" Target="https://es.wikipedia.org/wiki/Manuel_Arias" TargetMode="External"/><Relationship Id="rId161" Type="http://schemas.openxmlformats.org/officeDocument/2006/relationships/hyperlink" Target="https://es.wikipedia.org/wiki/Provincia_de_Santiago_del_Estero" TargetMode="External"/><Relationship Id="rId166" Type="http://schemas.openxmlformats.org/officeDocument/2006/relationships/hyperlink" Target="https://es.wikipedia.org/wiki/Abraham_Gonz%C3%A1lez_(militar)" TargetMode="External"/><Relationship Id="rId182" Type="http://schemas.openxmlformats.org/officeDocument/2006/relationships/hyperlink" Target="https://es.wikipedia.org/wiki/Depresi%C3%B3n" TargetMode="External"/><Relationship Id="rId187" Type="http://schemas.openxmlformats.org/officeDocument/2006/relationships/image" Target="media/image17.jpeg"/><Relationship Id="rId217" Type="http://schemas.openxmlformats.org/officeDocument/2006/relationships/hyperlink" Target="https://es.wikipedia.org/wiki/Nobl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s.wikipedia.org/wiki/Segunda_expedici%C3%B3n_auxiliadora_al_Alto_Per%C3%BA" TargetMode="External"/><Relationship Id="rId233" Type="http://schemas.openxmlformats.org/officeDocument/2006/relationships/image" Target="media/image19.jpeg"/><Relationship Id="rId238" Type="http://schemas.openxmlformats.org/officeDocument/2006/relationships/fontTable" Target="fontTable.xml"/><Relationship Id="rId23" Type="http://schemas.openxmlformats.org/officeDocument/2006/relationships/image" Target="media/image1.jpeg"/><Relationship Id="rId28" Type="http://schemas.openxmlformats.org/officeDocument/2006/relationships/image" Target="media/image6.jpeg"/><Relationship Id="rId49" Type="http://schemas.openxmlformats.org/officeDocument/2006/relationships/hyperlink" Target="https://es.wikipedia.org/wiki/Primera_Junta" TargetMode="External"/><Relationship Id="rId114" Type="http://schemas.openxmlformats.org/officeDocument/2006/relationships/hyperlink" Target="https://es.wikipedia.org/wiki/Cerrillos_(Salta)" TargetMode="External"/><Relationship Id="rId119" Type="http://schemas.openxmlformats.org/officeDocument/2006/relationships/hyperlink" Target="https://es.wikipedia.org/wiki/Lima" TargetMode="External"/><Relationship Id="rId44" Type="http://schemas.openxmlformats.org/officeDocument/2006/relationships/hyperlink" Target="https://es.wikipedia.org/wiki/Rafael_de_Sobremonte" TargetMode="External"/><Relationship Id="rId60" Type="http://schemas.openxmlformats.org/officeDocument/2006/relationships/hyperlink" Target="https://es.wikipedia.org/wiki/Batalla_de_Huaqui" TargetMode="External"/><Relationship Id="rId65" Type="http://schemas.openxmlformats.org/officeDocument/2006/relationships/hyperlink" Target="https://es.wikipedia.org/wiki/Potos%C3%AD" TargetMode="External"/><Relationship Id="rId81" Type="http://schemas.openxmlformats.org/officeDocument/2006/relationships/hyperlink" Target="https://es.wikipedia.org/wiki/Manuel_Dorrego" TargetMode="External"/><Relationship Id="rId86" Type="http://schemas.openxmlformats.org/officeDocument/2006/relationships/hyperlink" Target="https://es.wikipedia.org/wiki/Bandera_de_la_Argentina" TargetMode="External"/><Relationship Id="rId130" Type="http://schemas.openxmlformats.org/officeDocument/2006/relationships/hyperlink" Target="https://es.wikipedia.org/wiki/Puna" TargetMode="External"/><Relationship Id="rId135" Type="http://schemas.openxmlformats.org/officeDocument/2006/relationships/hyperlink" Target="https://es.wikipedia.org/wiki/Republiqueta_de_Tarija" TargetMode="External"/><Relationship Id="rId151" Type="http://schemas.openxmlformats.org/officeDocument/2006/relationships/hyperlink" Target="https://es.wikipedia.org/wiki/Jos%C3%A9_Antonio_Rojas" TargetMode="External"/><Relationship Id="rId156" Type="http://schemas.openxmlformats.org/officeDocument/2006/relationships/hyperlink" Target="https://es.wikipedia.org/wiki/Cruce_de_los_Andes" TargetMode="External"/><Relationship Id="rId177" Type="http://schemas.openxmlformats.org/officeDocument/2006/relationships/image" Target="media/image13.jpeg"/><Relationship Id="rId198" Type="http://schemas.openxmlformats.org/officeDocument/2006/relationships/hyperlink" Target="https://es.wikipedia.org/wiki/Baltasar_Hidalgo_de_Cisneros" TargetMode="External"/><Relationship Id="rId172" Type="http://schemas.openxmlformats.org/officeDocument/2006/relationships/hyperlink" Target="https://es.wikipedia.org/wiki/Puna_de_Atacama" TargetMode="External"/><Relationship Id="rId193" Type="http://schemas.openxmlformats.org/officeDocument/2006/relationships/hyperlink" Target="https://es.wikipedia.org/wiki/Princesa" TargetMode="External"/><Relationship Id="rId202" Type="http://schemas.openxmlformats.org/officeDocument/2006/relationships/hyperlink" Target="https://es.wikipedia.org/wiki/Expedici%C3%B3n_de_Belgrano_al_Paraguay" TargetMode="External"/><Relationship Id="rId207" Type="http://schemas.openxmlformats.org/officeDocument/2006/relationships/hyperlink" Target="https://es.wikipedia.org/wiki/Rosario_(Argentina)" TargetMode="External"/><Relationship Id="rId223" Type="http://schemas.openxmlformats.org/officeDocument/2006/relationships/hyperlink" Target="https://es.wikipedia.org/wiki/Pueblo" TargetMode="External"/><Relationship Id="rId228" Type="http://schemas.openxmlformats.org/officeDocument/2006/relationships/hyperlink" Target="https://www.google.com/search?q=manuel+belgrano+hijos&amp;stick=H4sIAAAAAAAAAOPgE-LUz9U3MDIpMDLXkspOttIvSM0vyEkFUkXF-XlWyRmZOSlFqXmLWEVzE_NKU3MUklJz0osS8_IVMjKz8osBCxBD0kEAAAA&amp;sa=X&amp;ved=2ahUKEwj4zIqKqrD4AhX9BbkGHeEoA80Q6BMoAHoECFMQAg&amp;biw=1920&amp;bih=902&amp;dpr=1" TargetMode="External"/><Relationship Id="rId13" Type="http://schemas.openxmlformats.org/officeDocument/2006/relationships/hyperlink" Target="https://es.wikipedia.org/wiki/Guanaco" TargetMode="External"/><Relationship Id="rId18" Type="http://schemas.openxmlformats.org/officeDocument/2006/relationships/hyperlink" Target="https://es.wikipedia.org/wiki/Prosopis" TargetMode="External"/><Relationship Id="rId39" Type="http://schemas.openxmlformats.org/officeDocument/2006/relationships/hyperlink" Target="http://www.cruzroja.org.ar/s-juan/" TargetMode="External"/><Relationship Id="rId109" Type="http://schemas.openxmlformats.org/officeDocument/2006/relationships/hyperlink" Target="https://es.wikipedia.org/wiki/Mart%C3%ADn_G%C3%BCemes_y_Puch" TargetMode="External"/><Relationship Id="rId34" Type="http://schemas.openxmlformats.org/officeDocument/2006/relationships/hyperlink" Target="https://es.wikipedia.org/w/index.php?title=Pedro_Roberts&amp;action=edit&amp;redlink=1" TargetMode="External"/><Relationship Id="rId50" Type="http://schemas.openxmlformats.org/officeDocument/2006/relationships/hyperlink" Target="https://es.wikipedia.org/wiki/Primera_expedici%C3%B3n_auxiliadora_al_Alto_Per%C3%BA" TargetMode="External"/><Relationship Id="rId55" Type="http://schemas.openxmlformats.org/officeDocument/2006/relationships/hyperlink" Target="https://es.wikipedia.org/wiki/Tarija" TargetMode="External"/><Relationship Id="rId76" Type="http://schemas.openxmlformats.org/officeDocument/2006/relationships/hyperlink" Target="https://es.wikipedia.org/wiki/Segundo_Triunvirato_(Argentina)" TargetMode="External"/><Relationship Id="rId97" Type="http://schemas.openxmlformats.org/officeDocument/2006/relationships/hyperlink" Target="https://es.wikipedia.org/wiki/Batalla_de_Puesto_del_Marqu%C3%A9s" TargetMode="External"/><Relationship Id="rId104" Type="http://schemas.openxmlformats.org/officeDocument/2006/relationships/hyperlink" Target="https://es.wikipedia.org/wiki/San_Ram%C3%B3n_de_la_Nueva_Or%C3%A1n" TargetMode="External"/><Relationship Id="rId120" Type="http://schemas.openxmlformats.org/officeDocument/2006/relationships/hyperlink" Target="https://es.wikipedia.org/wiki/Virreinato_del_Per%C3%BA" TargetMode="External"/><Relationship Id="rId125" Type="http://schemas.openxmlformats.org/officeDocument/2006/relationships/hyperlink" Target="https://es.wikipedia.org/wiki/Rosario_de_Lerma" TargetMode="External"/><Relationship Id="rId141" Type="http://schemas.openxmlformats.org/officeDocument/2006/relationships/hyperlink" Target="https://es.wikipedia.org/wiki/Jos%C3%A9_Mar%C3%ADa_Avil%C3%A9s" TargetMode="External"/><Relationship Id="rId146" Type="http://schemas.openxmlformats.org/officeDocument/2006/relationships/hyperlink" Target="https://es.wikipedia.org/wiki/Jos%C3%A9_Mar%C3%ADa_P%C3%A9rez_de_Urdininea" TargetMode="External"/><Relationship Id="rId167" Type="http://schemas.openxmlformats.org/officeDocument/2006/relationships/hyperlink" Target="https://es.wikipedia.org/wiki/Batalla_de_Rinc%C3%B3n_de_Marlopa" TargetMode="External"/><Relationship Id="rId188" Type="http://schemas.openxmlformats.org/officeDocument/2006/relationships/hyperlink" Target="https://es.wikipedia.org/wiki/Buenos_Aires" TargetMode="External"/><Relationship Id="rId7" Type="http://schemas.openxmlformats.org/officeDocument/2006/relationships/endnotes" Target="endnotes.xml"/><Relationship Id="rId71" Type="http://schemas.openxmlformats.org/officeDocument/2006/relationships/hyperlink" Target="https://es.wikipedia.org/wiki/Manuel_Belgrano" TargetMode="External"/><Relationship Id="rId92" Type="http://schemas.openxmlformats.org/officeDocument/2006/relationships/hyperlink" Target="https://es.wikipedia.org/wiki/Pablo_Latorre" TargetMode="External"/><Relationship Id="rId162" Type="http://schemas.openxmlformats.org/officeDocument/2006/relationships/hyperlink" Target="https://es.wikipedia.org/wiki/Juan_Felipe_Ibarra" TargetMode="External"/><Relationship Id="rId183" Type="http://schemas.openxmlformats.org/officeDocument/2006/relationships/hyperlink" Target="https://es.wikipedia.org/wiki/Caballer%C3%ADa" TargetMode="External"/><Relationship Id="rId213" Type="http://schemas.openxmlformats.org/officeDocument/2006/relationships/hyperlink" Target="https://es.wikipedia.org/wiki/Director_Supremo_de_las_Provincias_Unidas_del_R%C3%ADo_de_la_Plata" TargetMode="External"/><Relationship Id="rId218" Type="http://schemas.openxmlformats.org/officeDocument/2006/relationships/hyperlink" Target="https://es.wikipedia.org/wiki/Inca" TargetMode="External"/><Relationship Id="rId234" Type="http://schemas.openxmlformats.org/officeDocument/2006/relationships/image" Target="media/image20.jpeg"/><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jpg"/><Relationship Id="rId40" Type="http://schemas.openxmlformats.org/officeDocument/2006/relationships/hyperlink" Target="https://es.wikipedia.org/wiki/Regimiento_Fijo_de_Buenos_Aires" TargetMode="External"/><Relationship Id="rId45" Type="http://schemas.openxmlformats.org/officeDocument/2006/relationships/hyperlink" Target="https://es.wikipedia.org/wiki/Gran_Breta%C3%B1a" TargetMode="External"/><Relationship Id="rId66" Type="http://schemas.openxmlformats.org/officeDocument/2006/relationships/hyperlink" Target="https://es.wikipedia.org/wiki/Eustoquio_D%C3%ADaz_V%C3%A9lez" TargetMode="External"/><Relationship Id="rId87" Type="http://schemas.openxmlformats.org/officeDocument/2006/relationships/hyperlink" Target="https://es.wikipedia.org/wiki/Valle_de_Lerma" TargetMode="External"/><Relationship Id="rId110" Type="http://schemas.openxmlformats.org/officeDocument/2006/relationships/hyperlink" Target="https://es.wikipedia.org/w/index.php?title=Luis_G%C3%BCemes_y_Puch&amp;action=edit&amp;redlink=1" TargetMode="External"/><Relationship Id="rId115" Type="http://schemas.openxmlformats.org/officeDocument/2006/relationships/hyperlink" Target="https://es.wikipedia.org/w/index.php?title=Pacto_de_los_Cerrillos&amp;action=edit&amp;redlink=1" TargetMode="External"/><Relationship Id="rId131" Type="http://schemas.openxmlformats.org/officeDocument/2006/relationships/hyperlink" Target="https://es.wikipedia.org/wiki/Marqu%C3%A9s_de_Yavi" TargetMode="External"/><Relationship Id="rId136" Type="http://schemas.openxmlformats.org/officeDocument/2006/relationships/hyperlink" Target="https://es.wikipedia.org/wiki/15_de_abril" TargetMode="External"/><Relationship Id="rId157" Type="http://schemas.openxmlformats.org/officeDocument/2006/relationships/hyperlink" Target="https://es.wikipedia.org/wiki/Lima" TargetMode="External"/><Relationship Id="rId178" Type="http://schemas.openxmlformats.org/officeDocument/2006/relationships/hyperlink" Target="https://es.wikipedia.org/wiki/Antonio_Alice" TargetMode="External"/><Relationship Id="rId61" Type="http://schemas.openxmlformats.org/officeDocument/2006/relationships/hyperlink" Target="https://es.wikipedia.org/wiki/P%C3%ADo_Trist%C3%A1n" TargetMode="External"/><Relationship Id="rId82" Type="http://schemas.openxmlformats.org/officeDocument/2006/relationships/hyperlink" Target="https://es.wikipedia.org/wiki/Macacha_G%C3%BCemes" TargetMode="External"/><Relationship Id="rId152" Type="http://schemas.openxmlformats.org/officeDocument/2006/relationships/hyperlink" Target="https://es.wikipedia.org/wiki/Volc%C3%A1n_(Jujuy)" TargetMode="External"/><Relationship Id="rId173" Type="http://schemas.openxmlformats.org/officeDocument/2006/relationships/hyperlink" Target="https://es.wikipedia.org/wiki/Valencia" TargetMode="External"/><Relationship Id="rId194" Type="http://schemas.openxmlformats.org/officeDocument/2006/relationships/hyperlink" Target="https://es.wikipedia.org/wiki/Carlota_Joaquina" TargetMode="External"/><Relationship Id="rId199" Type="http://schemas.openxmlformats.org/officeDocument/2006/relationships/hyperlink" Target="https://es.wikipedia.org/wiki/Primera_Junta" TargetMode="External"/><Relationship Id="rId203" Type="http://schemas.openxmlformats.org/officeDocument/2006/relationships/hyperlink" Target="https://es.wikipedia.org/wiki/Paraguay" TargetMode="External"/><Relationship Id="rId208" Type="http://schemas.openxmlformats.org/officeDocument/2006/relationships/hyperlink" Target="https://es.wikipedia.org/wiki/Ej%C3%A9rcito_del_Norte_(Provincias_Unidas_del_R%C3%ADo_de_la_Plata)" TargetMode="External"/><Relationship Id="rId229" Type="http://schemas.openxmlformats.org/officeDocument/2006/relationships/hyperlink" Target="https://www.google.com/search?q=Pedro+Rosas+y+Belgrano&amp;stick=H4sIAAAAAAAAAOPgE-LUz9U3MDIpMDJX4tZP1zc0MoxPNjao0pLKTrbSL0jNL8hJBVJFxfl5VskZmTkpRal5i1jFAlJTivIVgvKLE4sVKhWcUnPSixLz8newMu5iZ-JgBABbIn5pVwAAAA&amp;sa=X&amp;ved=2ahUKEwj4zIqKqrD4AhX9BbkGHeEoA80QmxMoAXoECFMQAw" TargetMode="External"/><Relationship Id="rId19" Type="http://schemas.openxmlformats.org/officeDocument/2006/relationships/hyperlink" Target="https://es.wikipedia.org/wiki/Cer%C3%A1mica" TargetMode="External"/><Relationship Id="rId224" Type="http://schemas.openxmlformats.org/officeDocument/2006/relationships/hyperlink" Target="https://www.google.com/search?q=manuel+belgrano+nacimiento&amp;stick=H4sIAAAAAAAAAOPgE-LUz9U3MDIpMDLXEstOttIvSM0vyEkFUkXF-XlWSflFeYtYpXIT80pTcxSSUnPSixLz8hXyEpMzczNT80ryAe_FR7hCAAAA&amp;sa=X&amp;ved=2ahUKEwj4zIqKqrD4AhX9BbkGHeEoA80Q6BMoAHoECFEQAg" TargetMode="External"/><Relationship Id="rId14" Type="http://schemas.openxmlformats.org/officeDocument/2006/relationships/hyperlink" Target="https://es.wikipedia.org/wiki/%C3%91and%C3%BA" TargetMode="External"/><Relationship Id="rId30" Type="http://schemas.openxmlformats.org/officeDocument/2006/relationships/image" Target="media/image8.jpeg"/><Relationship Id="rId35" Type="http://schemas.openxmlformats.org/officeDocument/2006/relationships/hyperlink" Target="https://es.wikipedia.org/wiki/Guillermo_Rawson" TargetMode="External"/><Relationship Id="rId56" Type="http://schemas.openxmlformats.org/officeDocument/2006/relationships/hyperlink" Target="https://es.wikipedia.org/wiki/Provincia_de_Sud_L%C3%ADpez" TargetMode="External"/><Relationship Id="rId77" Type="http://schemas.openxmlformats.org/officeDocument/2006/relationships/hyperlink" Target="https://es.wikipedia.org/wiki/Jos%C3%A9_de_San_Mart%C3%ADn" TargetMode="External"/><Relationship Id="rId100" Type="http://schemas.openxmlformats.org/officeDocument/2006/relationships/hyperlink" Target="https://es.wikipedia.org/wiki/Carlos_Mar%C3%ADa_de_Alvear" TargetMode="External"/><Relationship Id="rId105" Type="http://schemas.openxmlformats.org/officeDocument/2006/relationships/hyperlink" Target="https://es.wikipedia.org/wiki/Mariano_de_Gordaliza" TargetMode="External"/><Relationship Id="rId126" Type="http://schemas.openxmlformats.org/officeDocument/2006/relationships/hyperlink" Target="https://es.wikipedia.org/wiki/Quebrada_de_Humahuaca" TargetMode="External"/><Relationship Id="rId147" Type="http://schemas.openxmlformats.org/officeDocument/2006/relationships/hyperlink" Target="https://es.wikipedia.org/wiki/Perico_(Jujuy)" TargetMode="External"/><Relationship Id="rId168" Type="http://schemas.openxmlformats.org/officeDocument/2006/relationships/hyperlink" Target="https://es.wikipedia.org/wiki/3_de_abril" TargetMode="External"/><Relationship Id="rId8" Type="http://schemas.openxmlformats.org/officeDocument/2006/relationships/hyperlink" Target="https://es.wikipedia.org/wiki/Lenguas_huarpes" TargetMode="External"/><Relationship Id="rId51" Type="http://schemas.openxmlformats.org/officeDocument/2006/relationships/hyperlink" Target="https://es.wikipedia.org/wiki/Ej%C3%A9rcito_del_Norte_(Provincias_Unidas_del_R%C3%ADo_de_la_Plata)" TargetMode="External"/><Relationship Id="rId72" Type="http://schemas.openxmlformats.org/officeDocument/2006/relationships/hyperlink" Target="https://es.wikipedia.org/wiki/Primer_Triunvirato_(Argentina)" TargetMode="External"/><Relationship Id="rId93" Type="http://schemas.openxmlformats.org/officeDocument/2006/relationships/hyperlink" Target="https://es.wikipedia.org/wiki/Gauchos" TargetMode="External"/><Relationship Id="rId98" Type="http://schemas.openxmlformats.org/officeDocument/2006/relationships/hyperlink" Target="https://es.wikipedia.org/wiki/Director_Supremo_de_las_Provincias_Unidas_del_R%C3%ADo_de_la_Plata" TargetMode="External"/><Relationship Id="rId121" Type="http://schemas.openxmlformats.org/officeDocument/2006/relationships/hyperlink" Target="https://es.wikipedia.org/wiki/Espa%C3%B1a" TargetMode="External"/><Relationship Id="rId142" Type="http://schemas.openxmlformats.org/officeDocument/2006/relationships/hyperlink" Target="https://es.wikipedia.org/wiki/Provincia_de_Sud_L%C3%ADpez" TargetMode="External"/><Relationship Id="rId163" Type="http://schemas.openxmlformats.org/officeDocument/2006/relationships/hyperlink" Target="https://es.wikipedia.org/wiki/San_Carlos_(Salta)" TargetMode="External"/><Relationship Id="rId184" Type="http://schemas.openxmlformats.org/officeDocument/2006/relationships/image" Target="media/image14.jpeg"/><Relationship Id="rId189" Type="http://schemas.openxmlformats.org/officeDocument/2006/relationships/hyperlink" Target="https://es.wikipedia.org/wiki/Virreinato_del_R%C3%ADo_de_la_Plata" TargetMode="External"/><Relationship Id="rId219" Type="http://schemas.openxmlformats.org/officeDocument/2006/relationships/hyperlink" Target="https://es.wikipedia.org/wiki/Guerra_entre_Artigas_y_el_Directorio" TargetMode="External"/><Relationship Id="rId3" Type="http://schemas.openxmlformats.org/officeDocument/2006/relationships/styles" Target="styles.xml"/><Relationship Id="rId214" Type="http://schemas.openxmlformats.org/officeDocument/2006/relationships/hyperlink" Target="https://es.wikipedia.org/wiki/Congreso_de_Tucum%C3%A1n" TargetMode="External"/><Relationship Id="rId230" Type="http://schemas.openxmlformats.org/officeDocument/2006/relationships/hyperlink" Target="https://www.google.com/search?q=Manuela+M%C3%B3nica+Belgrano&amp;stick=H4sIAAAAAAAAAOPgE-LUz9U3MDIpMDJX4tVP1zc0TK_IqrSsrLDUkspOttIvSM0vyEkFUkXF-XlWyRmZOSlFqXmLWCV8E_NKU3MSFXwPb87LTE5UcErNSS9KzMvfwcq4i52JgxEAhoyi41sAAAA&amp;sa=X&amp;ved=2ahUKEwj4zIqKqrD4AhX9BbkGHeEoA80QmxMoAnoECFMQBA" TargetMode="External"/><Relationship Id="rId235" Type="http://schemas.openxmlformats.org/officeDocument/2006/relationships/image" Target="media/image21.jpeg"/><Relationship Id="rId25" Type="http://schemas.openxmlformats.org/officeDocument/2006/relationships/image" Target="media/image3.jpeg"/><Relationship Id="rId46" Type="http://schemas.openxmlformats.org/officeDocument/2006/relationships/hyperlink" Target="https://es.wikipedia.org/wiki/Invasiones_Inglesas" TargetMode="External"/><Relationship Id="rId67" Type="http://schemas.openxmlformats.org/officeDocument/2006/relationships/hyperlink" Target="https://es.wikipedia.org/wiki/Virreinato_del_Per%C3%BA" TargetMode="External"/><Relationship Id="rId116" Type="http://schemas.openxmlformats.org/officeDocument/2006/relationships/hyperlink" Target="https://es.wikipedia.org/wiki/Declaraci%C3%B3n_de_independencia_de_la_Argentina" TargetMode="External"/><Relationship Id="rId137" Type="http://schemas.openxmlformats.org/officeDocument/2006/relationships/hyperlink" Target="https://es.wikipedia.org/wiki/Batalla_de_La_Tablada_(Tarija)" TargetMode="External"/><Relationship Id="rId158" Type="http://schemas.openxmlformats.org/officeDocument/2006/relationships/hyperlink" Target="https://es.wikipedia.org/wiki/Alejandro_Heredia" TargetMode="External"/><Relationship Id="rId20" Type="http://schemas.openxmlformats.org/officeDocument/2006/relationships/hyperlink" Target="https://es.wikipedia.org/wiki/Patay" TargetMode="External"/><Relationship Id="rId41" Type="http://schemas.openxmlformats.org/officeDocument/2006/relationships/hyperlink" Target="https://es.wikipedia.org/wiki/Buenos_Aires" TargetMode="External"/><Relationship Id="rId62" Type="http://schemas.openxmlformats.org/officeDocument/2006/relationships/hyperlink" Target="https://es.wikipedia.org/wiki/Juan_Mart%C3%ADn_de_Pueyrred%C3%B3n" TargetMode="External"/><Relationship Id="rId83" Type="http://schemas.openxmlformats.org/officeDocument/2006/relationships/hyperlink" Target="https://es.wikipedia.org/wiki/R%C3%ADo_Pasaje" TargetMode="External"/><Relationship Id="rId88" Type="http://schemas.openxmlformats.org/officeDocument/2006/relationships/hyperlink" Target="https://es.wikipedia.org/wiki/Guerra_Gaucha" TargetMode="External"/><Relationship Id="rId111" Type="http://schemas.openxmlformats.org/officeDocument/2006/relationships/hyperlink" Target="https://es.wikipedia.org/w/index.php?title=Ignacio_G%C3%BCemes&amp;action=edit&amp;redlink=1" TargetMode="External"/><Relationship Id="rId132" Type="http://schemas.openxmlformats.org/officeDocument/2006/relationships/hyperlink" Target="https://es.wikipedia.org/wiki/Estancia" TargetMode="External"/><Relationship Id="rId153" Type="http://schemas.openxmlformats.org/officeDocument/2006/relationships/hyperlink" Target="https://es.wikipedia.org/wiki/San_Ram%C3%B3n_de_la_Nueva_Or%C3%A1n" TargetMode="External"/><Relationship Id="rId174" Type="http://schemas.openxmlformats.org/officeDocument/2006/relationships/hyperlink" Target="https://es.wikipedia.org/wiki/Arriero" TargetMode="External"/><Relationship Id="rId179" Type="http://schemas.openxmlformats.org/officeDocument/2006/relationships/hyperlink" Target="https://es.wikipedia.org/w/index.php?title=Ca%C3%B1ada_de_la_Horqueta&amp;action=edit&amp;redlink=1" TargetMode="External"/><Relationship Id="rId195" Type="http://schemas.openxmlformats.org/officeDocument/2006/relationships/hyperlink" Target="https://es.wikipedia.org/wiki/Patriotas" TargetMode="External"/><Relationship Id="rId209" Type="http://schemas.openxmlformats.org/officeDocument/2006/relationships/hyperlink" Target="https://es.wikipedia.org/wiki/%C3%89xodo_Juje%C3%B1o" TargetMode="External"/><Relationship Id="rId190" Type="http://schemas.openxmlformats.org/officeDocument/2006/relationships/hyperlink" Target="https://es.wikipedia.org/wiki/Invasiones_Inglesas" TargetMode="External"/><Relationship Id="rId204" Type="http://schemas.openxmlformats.org/officeDocument/2006/relationships/hyperlink" Target="https://es.wikipedia.org/wiki/Tratado_confederal_entre_las_juntas_de_Asunci%C3%B3n_y_Buenos_Aires" TargetMode="External"/><Relationship Id="rId220" Type="http://schemas.openxmlformats.org/officeDocument/2006/relationships/hyperlink" Target="https://es.wikipedia.org/wiki/Caudillos" TargetMode="External"/><Relationship Id="rId225" Type="http://schemas.openxmlformats.org/officeDocument/2006/relationships/hyperlink" Target="https://www.google.com/search?q=Buenos+Aires&amp;stick=H4sIAAAAAAAAAOPgE-LUz9U3MDIpMDJXAjMNcypNc7XEspOt9AtS8wtyUoFUUXF-nlVSflHeIlYep9LUvPxiBcfMotTiHayMu9iZOBgAmPqCF0cAAAA&amp;sa=X&amp;ved=2ahUKEwj4zIqKqrD4AhX9BbkGHeEoA80QmxMoAXoECFEQAw" TargetMode="External"/><Relationship Id="rId15" Type="http://schemas.openxmlformats.org/officeDocument/2006/relationships/hyperlink" Target="https://es.wikipedia.org/wiki/Fauna_Argentina" TargetMode="External"/><Relationship Id="rId36" Type="http://schemas.openxmlformats.org/officeDocument/2006/relationships/image" Target="media/image10.jpeg"/><Relationship Id="rId57" Type="http://schemas.openxmlformats.org/officeDocument/2006/relationships/hyperlink" Target="https://es.wikipedia.org/wiki/Ej%C3%A9rcito_Realista_en_Am%C3%A9rica" TargetMode="External"/><Relationship Id="rId106" Type="http://schemas.openxmlformats.org/officeDocument/2006/relationships/hyperlink" Target="https://es.wikipedia.org/wiki/Catedral_de_Salta" TargetMode="External"/><Relationship Id="rId127" Type="http://schemas.openxmlformats.org/officeDocument/2006/relationships/hyperlink" Target="https://es.wikipedia.org/wiki/Combate_de_San_Pedrito" TargetMode="External"/><Relationship Id="rId10" Type="http://schemas.openxmlformats.org/officeDocument/2006/relationships/hyperlink" Target="https://es.wikipedia.org/wiki/Idioma_allentiac" TargetMode="External"/><Relationship Id="rId31" Type="http://schemas.openxmlformats.org/officeDocument/2006/relationships/image" Target="media/image9.jpeg"/><Relationship Id="rId52" Type="http://schemas.openxmlformats.org/officeDocument/2006/relationships/hyperlink" Target="https://es.wikipedia.org/wiki/Gauchos_de_G%C3%BCemes" TargetMode="External"/><Relationship Id="rId73" Type="http://schemas.openxmlformats.org/officeDocument/2006/relationships/hyperlink" Target="https://es.wikipedia.org/wiki/Segunda_expedici%C3%B3n_auxiliadora_al_Alto_Per%C3%BA" TargetMode="External"/><Relationship Id="rId78" Type="http://schemas.openxmlformats.org/officeDocument/2006/relationships/hyperlink" Target="https://es.wikipedia.org/wiki/Revoluci%C3%B3n_del_8_de_octubre_de_1812" TargetMode="External"/><Relationship Id="rId94" Type="http://schemas.openxmlformats.org/officeDocument/2006/relationships/hyperlink" Target="https://es.wikipedia.org/wiki/Joaqu%C3%ADn_de_la_Pezuela" TargetMode="External"/><Relationship Id="rId99" Type="http://schemas.openxmlformats.org/officeDocument/2006/relationships/hyperlink" Target="https://es.wikipedia.org/wiki/Gaucho" TargetMode="External"/><Relationship Id="rId101" Type="http://schemas.openxmlformats.org/officeDocument/2006/relationships/hyperlink" Target="https://es.wikipedia.org/wiki/Hilari%C3%B3n_de_la_Quintana" TargetMode="External"/><Relationship Id="rId122" Type="http://schemas.openxmlformats.org/officeDocument/2006/relationships/hyperlink" Target="https://es.wikipedia.org/wiki/Manuel_Ascensio_Padilla" TargetMode="External"/><Relationship Id="rId143" Type="http://schemas.openxmlformats.org/officeDocument/2006/relationships/hyperlink" Target="https://es.wikipedia.org/wiki/Provincia_de_Sud_Chichas" TargetMode="External"/><Relationship Id="rId148" Type="http://schemas.openxmlformats.org/officeDocument/2006/relationships/hyperlink" Target="https://es.wikipedia.org/wiki/Eustaquio_Medina" TargetMode="External"/><Relationship Id="rId164" Type="http://schemas.openxmlformats.org/officeDocument/2006/relationships/hyperlink" Target="https://es.wikipedia.org/wiki/Rosario_de_la_Frontera" TargetMode="External"/><Relationship Id="rId169" Type="http://schemas.openxmlformats.org/officeDocument/2006/relationships/hyperlink" Target="https://es.wikipedia.org/wiki/Rep%C3%BAblica_de_Tucum%C3%A1n" TargetMode="External"/><Relationship Id="rId185"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es.wikipedia.org/w/index.php?title=Millcayac&amp;action=edit&amp;redlink=1" TargetMode="External"/><Relationship Id="rId180" Type="http://schemas.openxmlformats.org/officeDocument/2006/relationships/hyperlink" Target="https://es.wikipedia.org/w/index.php?title=Mateo_R%C3%ADos&amp;action=edit&amp;redlink=1" TargetMode="External"/><Relationship Id="rId210" Type="http://schemas.openxmlformats.org/officeDocument/2006/relationships/hyperlink" Target="https://es.wikipedia.org/wiki/Batalla_de_Tucum%C3%A1n" TargetMode="External"/><Relationship Id="rId215" Type="http://schemas.openxmlformats.org/officeDocument/2006/relationships/hyperlink" Target="https://es.wikipedia.org/wiki/Declaraci%C3%B3n_de_independencia_de_la_Argentina" TargetMode="External"/><Relationship Id="rId236" Type="http://schemas.openxmlformats.org/officeDocument/2006/relationships/header" Target="header1.xml"/><Relationship Id="rId26" Type="http://schemas.openxmlformats.org/officeDocument/2006/relationships/image" Target="media/image4.jpeg"/><Relationship Id="rId231" Type="http://schemas.openxmlformats.org/officeDocument/2006/relationships/hyperlink" Target="https://es.wikipedia.org/wiki/Primera_Junta" TargetMode="External"/><Relationship Id="rId47" Type="http://schemas.openxmlformats.org/officeDocument/2006/relationships/hyperlink" Target="https://es.wikipedia.org/wiki/Caballer%C3%ADa" TargetMode="External"/><Relationship Id="rId68" Type="http://schemas.openxmlformats.org/officeDocument/2006/relationships/hyperlink" Target="https://es.wikipedia.org/wiki/Jos%C3%A9_Fernando_de_Abascal" TargetMode="External"/><Relationship Id="rId89" Type="http://schemas.openxmlformats.org/officeDocument/2006/relationships/hyperlink" Target="https://es.wikipedia.org/wiki/Luis_Burela" TargetMode="External"/><Relationship Id="rId112" Type="http://schemas.openxmlformats.org/officeDocument/2006/relationships/hyperlink" Target="https://es.wikipedia.org/wiki/Domingo_French" TargetMode="External"/><Relationship Id="rId133" Type="http://schemas.openxmlformats.org/officeDocument/2006/relationships/hyperlink" Target="https://es.wikipedia.org/wiki/Intendencia_de_Salta_del_Tucum%C3%A1n" TargetMode="External"/><Relationship Id="rId154" Type="http://schemas.openxmlformats.org/officeDocument/2006/relationships/hyperlink" Target="https://es.wikipedia.org/wiki/Siglo_XIX" TargetMode="External"/><Relationship Id="rId175" Type="http://schemas.openxmlformats.org/officeDocument/2006/relationships/hyperlink" Target="https://es.wikipedia.org/wiki/Abigeato" TargetMode="External"/><Relationship Id="rId196" Type="http://schemas.openxmlformats.org/officeDocument/2006/relationships/hyperlink" Target="https://es.wikipedia.org/wiki/Revoluci%C3%B3n_de_Mayo" TargetMode="External"/><Relationship Id="rId200" Type="http://schemas.openxmlformats.org/officeDocument/2006/relationships/hyperlink" Target="https://es.wikipedia.org/wiki/Guerra_de_Independencia_de_la_Argentina" TargetMode="External"/><Relationship Id="rId16" Type="http://schemas.openxmlformats.org/officeDocument/2006/relationships/hyperlink" Target="https://es.wikipedia.org/wiki/Charqui" TargetMode="External"/><Relationship Id="rId221" Type="http://schemas.openxmlformats.org/officeDocument/2006/relationships/hyperlink" Target="https://es.wikipedia.org/wiki/Regi%C3%B3n_del_Litoral_(Argentina)" TargetMode="External"/><Relationship Id="rId37" Type="http://schemas.openxmlformats.org/officeDocument/2006/relationships/image" Target="media/image11.jpeg"/><Relationship Id="rId58" Type="http://schemas.openxmlformats.org/officeDocument/2006/relationships/hyperlink" Target="https://es.wikipedia.org/wiki/Alto_Per%C3%BA" TargetMode="External"/><Relationship Id="rId79" Type="http://schemas.openxmlformats.org/officeDocument/2006/relationships/hyperlink" Target="https://es.wikipedia.org/wiki/Posta_de_Yatasto" TargetMode="External"/><Relationship Id="rId102" Type="http://schemas.openxmlformats.org/officeDocument/2006/relationships/hyperlink" Target="https://es.wikipedia.org/wiki/Cabildo_colonial" TargetMode="External"/><Relationship Id="rId123" Type="http://schemas.openxmlformats.org/officeDocument/2006/relationships/hyperlink" Target="https://es.wikipedia.org/wiki/Ignacio_Warnes" TargetMode="External"/><Relationship Id="rId144" Type="http://schemas.openxmlformats.org/officeDocument/2006/relationships/hyperlink" Target="https://es.wikipedia.org/wiki/Juan_Ram%C3%ADrez_Orozco" TargetMode="External"/><Relationship Id="rId90" Type="http://schemas.openxmlformats.org/officeDocument/2006/relationships/hyperlink" Target="https://es.wikipedia.org/wiki/Apolinario_Saravia" TargetMode="External"/><Relationship Id="rId165" Type="http://schemas.openxmlformats.org/officeDocument/2006/relationships/hyperlink" Target="https://es.wikipedia.org/wiki/Manuel_Arias" TargetMode="External"/><Relationship Id="rId186" Type="http://schemas.openxmlformats.org/officeDocument/2006/relationships/image" Target="media/image16.jpeg"/><Relationship Id="rId211" Type="http://schemas.openxmlformats.org/officeDocument/2006/relationships/hyperlink" Target="https://es.wikipedia.org/wiki/Batalla_de_Salta" TargetMode="External"/><Relationship Id="rId232" Type="http://schemas.openxmlformats.org/officeDocument/2006/relationships/image" Target="media/image18.jpeg"/><Relationship Id="rId27" Type="http://schemas.openxmlformats.org/officeDocument/2006/relationships/image" Target="media/image5.jpeg"/><Relationship Id="rId48" Type="http://schemas.openxmlformats.org/officeDocument/2006/relationships/hyperlink" Target="https://es.wikipedia.org/wiki/Revoluci%C3%B3n_de_Mayo" TargetMode="External"/><Relationship Id="rId69" Type="http://schemas.openxmlformats.org/officeDocument/2006/relationships/hyperlink" Target="https://es.wikipedia.org/wiki/San_Salvador_de_Jujuy" TargetMode="External"/><Relationship Id="rId113" Type="http://schemas.openxmlformats.org/officeDocument/2006/relationships/hyperlink" Target="https://es.wikipedia.org/wiki/Batalla_de_Viluma" TargetMode="External"/><Relationship Id="rId134" Type="http://schemas.openxmlformats.org/officeDocument/2006/relationships/hyperlink" Target="https://es.wikipedia.org/wiki/Departamento_del_Lito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7F25D-C760-4327-883F-BEA93D4EA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25</Pages>
  <Words>7880</Words>
  <Characters>43341</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Masseo</dc:creator>
  <cp:keywords/>
  <dc:description/>
  <cp:lastModifiedBy>Nicolas</cp:lastModifiedBy>
  <cp:revision>8</cp:revision>
  <dcterms:created xsi:type="dcterms:W3CDTF">2022-06-20T19:03:00Z</dcterms:created>
  <dcterms:modified xsi:type="dcterms:W3CDTF">2022-06-20T23:50:00Z</dcterms:modified>
</cp:coreProperties>
</file>