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BBC" w:rsidRPr="00500E96" w:rsidRDefault="003C6BBC" w:rsidP="00F345AB">
      <w:pPr>
        <w:rPr>
          <w:b/>
          <w:color w:val="000000"/>
        </w:rPr>
      </w:pPr>
      <w:r w:rsidRPr="00500E96">
        <w:rPr>
          <w:b/>
          <w:color w:val="000000"/>
        </w:rPr>
        <w:t>Valencia</w:t>
      </w:r>
    </w:p>
    <w:p w:rsidR="003C6BBC" w:rsidRPr="00500E96" w:rsidRDefault="003C6BBC" w:rsidP="003C6BBC">
      <w:pPr>
        <w:rPr>
          <w:color w:val="000000"/>
        </w:rPr>
      </w:pPr>
      <w:r w:rsidRPr="00500E96">
        <w:rPr>
          <w:color w:val="000000"/>
        </w:rPr>
        <w:t xml:space="preserve">Es la capacidad de combinación de un elemento químico. El número de átomos de cada uno de los elementos que intervienen en la formación de un compuesto depende de los electrones que necesitan ganar o perder para adquirir la configuración del gas inerte más próximo. Por este motivo, los elementos presentan diferente capacidad para combinarse unos con otros. </w:t>
      </w:r>
    </w:p>
    <w:p w:rsidR="003C6BBC" w:rsidRPr="00500E96" w:rsidRDefault="003C6BBC" w:rsidP="003C6BBC">
      <w:pPr>
        <w:rPr>
          <w:color w:val="000000"/>
        </w:rPr>
      </w:pPr>
      <w:r w:rsidRPr="00500E96">
        <w:rPr>
          <w:color w:val="000000"/>
        </w:rPr>
        <w:t>El número de valencia de un elemento está dado por el número de electrones que el átomo cede, gana o comparte en una unión química.</w:t>
      </w:r>
    </w:p>
    <w:p w:rsidR="003C6BBC" w:rsidRPr="00500E96" w:rsidRDefault="003C6BBC" w:rsidP="00F345AB">
      <w:pPr>
        <w:rPr>
          <w:b/>
          <w:color w:val="000000"/>
        </w:rPr>
      </w:pPr>
      <w:r w:rsidRPr="00500E96">
        <w:rPr>
          <w:b/>
          <w:color w:val="000000"/>
        </w:rPr>
        <w:t>Número de Oxidación</w:t>
      </w:r>
    </w:p>
    <w:p w:rsidR="003C6BBC" w:rsidRPr="00500E96" w:rsidRDefault="003C6BBC" w:rsidP="00F345AB">
      <w:pPr>
        <w:rPr>
          <w:color w:val="000000"/>
        </w:rPr>
      </w:pPr>
      <w:r w:rsidRPr="00500E96">
        <w:rPr>
          <w:color w:val="000000"/>
        </w:rPr>
        <w:t>Es el número entero que representa el número de electrones  que un átomo ha ganado, perdido o compartido cuando forma un compuesto, por tanto los números de oxidación pueden ser positivos o negativos según la tendencia del átomo a perder o ganar electrones. Los metales siempre tienen números de oxidación positivos, mientras que los elementos no metálicos  pueden tenerlos positivos o negativos.</w:t>
      </w:r>
    </w:p>
    <w:p w:rsidR="003C6BBC" w:rsidRPr="00500E96" w:rsidRDefault="003C6BBC" w:rsidP="003C6BBC">
      <w:pPr>
        <w:rPr>
          <w:color w:val="000000"/>
          <w:u w:val="single"/>
          <w:lang w:val="es-ES"/>
        </w:rPr>
      </w:pPr>
      <w:r w:rsidRPr="00500E96">
        <w:rPr>
          <w:bCs/>
          <w:color w:val="000000"/>
          <w:lang w:val="es-ES"/>
        </w:rPr>
        <w:t> </w:t>
      </w:r>
      <w:r w:rsidR="00500E96" w:rsidRPr="00500E96">
        <w:rPr>
          <w:bCs/>
          <w:color w:val="000000"/>
          <w:u w:val="single"/>
          <w:lang w:val="es-ES"/>
        </w:rPr>
        <w:t>Normas para calcular números de oxidación</w:t>
      </w:r>
    </w:p>
    <w:p w:rsidR="003C6BBC" w:rsidRPr="00500E96" w:rsidRDefault="003C6BBC" w:rsidP="00500E96">
      <w:pPr>
        <w:pStyle w:val="Prrafodelista"/>
        <w:numPr>
          <w:ilvl w:val="0"/>
          <w:numId w:val="9"/>
        </w:numPr>
        <w:rPr>
          <w:color w:val="000000"/>
          <w:lang w:val="es-ES"/>
        </w:rPr>
      </w:pPr>
      <w:r w:rsidRPr="00500E96">
        <w:rPr>
          <w:color w:val="000000"/>
          <w:lang w:val="es-ES"/>
        </w:rPr>
        <w:t>El número de oxidación de un elemento en estado libre o sin combinarse siempre es cero, aun en moléculas formadas por átomos del mismo elemento.</w:t>
      </w:r>
    </w:p>
    <w:p w:rsidR="003C6BBC" w:rsidRPr="00500E96" w:rsidRDefault="003C6BBC" w:rsidP="00500E96">
      <w:pPr>
        <w:pStyle w:val="Sinespaciado"/>
      </w:pPr>
      <w:r w:rsidRPr="00500E96">
        <w:rPr>
          <w:rStyle w:val="apple-converted-space"/>
          <w:rFonts w:cs="Arial"/>
          <w:b/>
          <w:bCs/>
        </w:rPr>
        <w:t> </w:t>
      </w:r>
      <w:r w:rsidRPr="00500E96">
        <w:rPr>
          <w:rStyle w:val="Textoennegrita"/>
          <w:rFonts w:cs="Arial"/>
        </w:rPr>
        <w:t> </w:t>
      </w:r>
      <w:r w:rsidR="00500E96">
        <w:rPr>
          <w:rStyle w:val="Textoennegrita"/>
          <w:rFonts w:cs="Arial"/>
        </w:rPr>
        <w:t xml:space="preserve">                                                       </w:t>
      </w:r>
      <w:r w:rsidRPr="00500E96">
        <w:rPr>
          <w:rStyle w:val="Textoennegrita"/>
          <w:rFonts w:cs="Arial"/>
        </w:rPr>
        <w:t xml:space="preserve"> 0                  0                 0</w:t>
      </w:r>
    </w:p>
    <w:p w:rsidR="003C6BBC" w:rsidRPr="00500E96" w:rsidRDefault="003C6BBC" w:rsidP="00500E96">
      <w:pPr>
        <w:pStyle w:val="Sinespaciado"/>
        <w:rPr>
          <w:rStyle w:val="Textoennegrita"/>
          <w:rFonts w:cs="Arial"/>
          <w:vertAlign w:val="subscript"/>
        </w:rPr>
      </w:pPr>
      <w:r w:rsidRPr="00500E96">
        <w:rPr>
          <w:rStyle w:val="Textoennegrita"/>
          <w:rFonts w:cs="Arial"/>
        </w:rPr>
        <w:t> </w:t>
      </w:r>
      <w:r w:rsidRPr="00500E96">
        <w:rPr>
          <w:rStyle w:val="apple-converted-space"/>
          <w:rFonts w:cs="Arial"/>
          <w:b/>
          <w:bCs/>
        </w:rPr>
        <w:t> </w:t>
      </w:r>
      <w:r w:rsidRPr="00500E96">
        <w:rPr>
          <w:rStyle w:val="Textoennegrita"/>
          <w:rFonts w:cs="Arial"/>
        </w:rPr>
        <w:t> </w:t>
      </w:r>
      <w:r w:rsidRPr="00500E96">
        <w:rPr>
          <w:rStyle w:val="apple-converted-space"/>
          <w:rFonts w:cs="Arial"/>
          <w:b/>
          <w:bCs/>
        </w:rPr>
        <w:t> </w:t>
      </w:r>
      <w:r w:rsidR="00500E96">
        <w:rPr>
          <w:rStyle w:val="apple-converted-space"/>
          <w:rFonts w:cs="Arial"/>
          <w:b/>
          <w:bCs/>
        </w:rPr>
        <w:t xml:space="preserve">                                                     </w:t>
      </w:r>
      <w:r w:rsidRPr="00500E96">
        <w:rPr>
          <w:rStyle w:val="Textoennegrita"/>
          <w:rFonts w:cs="Arial"/>
        </w:rPr>
        <w:t>Al                O</w:t>
      </w:r>
      <w:r w:rsidRPr="00500E96">
        <w:rPr>
          <w:rStyle w:val="Textoennegrita"/>
          <w:rFonts w:cs="Arial"/>
          <w:vertAlign w:val="subscript"/>
        </w:rPr>
        <w:t>2</w:t>
      </w:r>
      <w:r w:rsidRPr="00500E96">
        <w:rPr>
          <w:rStyle w:val="Textoennegrita"/>
          <w:rFonts w:cs="Arial"/>
        </w:rPr>
        <w:t>               Cl</w:t>
      </w:r>
      <w:r w:rsidRPr="00500E96">
        <w:rPr>
          <w:rStyle w:val="Textoennegrita"/>
          <w:rFonts w:cs="Arial"/>
          <w:vertAlign w:val="subscript"/>
        </w:rPr>
        <w:t>0</w:t>
      </w:r>
    </w:p>
    <w:p w:rsidR="003C6BBC" w:rsidRPr="00500E96" w:rsidRDefault="003C6BBC" w:rsidP="00500E96">
      <w:pPr>
        <w:pStyle w:val="NormalWeb"/>
        <w:numPr>
          <w:ilvl w:val="0"/>
          <w:numId w:val="9"/>
        </w:numPr>
        <w:spacing w:before="195" w:beforeAutospacing="0" w:after="195" w:afterAutospacing="0"/>
        <w:rPr>
          <w:rFonts w:asciiTheme="minorHAnsi" w:hAnsiTheme="minorHAnsi" w:cs="Arial"/>
          <w:b/>
          <w:bCs/>
          <w:sz w:val="22"/>
          <w:szCs w:val="22"/>
          <w:lang w:val="es-AR"/>
        </w:rPr>
      </w:pPr>
      <w:r w:rsidRPr="00500E96">
        <w:rPr>
          <w:rFonts w:asciiTheme="minorHAnsi" w:hAnsiTheme="minorHAnsi"/>
          <w:color w:val="000000"/>
          <w:sz w:val="22"/>
          <w:szCs w:val="22"/>
        </w:rPr>
        <w:t>Un compuesto siempre está formado por unos elementos que actúan con número de oxidación positivo y otros con número de oxidación negativo.</w:t>
      </w:r>
      <w:r w:rsidR="00500E96" w:rsidRPr="00500E96">
        <w:rPr>
          <w:rFonts w:asciiTheme="minorHAnsi" w:hAnsiTheme="minorHAnsi" w:cs="Arial"/>
          <w:b/>
          <w:bCs/>
          <w:sz w:val="22"/>
          <w:szCs w:val="22"/>
          <w:lang w:val="es-AR"/>
        </w:rPr>
        <w:t xml:space="preserve"> Na</w:t>
      </w:r>
      <w:r w:rsidR="00500E96" w:rsidRPr="00500E96">
        <w:rPr>
          <w:rFonts w:asciiTheme="minorHAnsi" w:hAnsiTheme="minorHAnsi" w:cs="Arial"/>
          <w:b/>
          <w:bCs/>
          <w:sz w:val="22"/>
          <w:szCs w:val="22"/>
          <w:vertAlign w:val="superscript"/>
          <w:lang w:val="es-AR"/>
        </w:rPr>
        <w:t>+1</w:t>
      </w:r>
      <w:r w:rsidR="00500E96" w:rsidRPr="00500E96">
        <w:rPr>
          <w:rFonts w:asciiTheme="minorHAnsi" w:hAnsiTheme="minorHAnsi" w:cs="Arial"/>
          <w:b/>
          <w:bCs/>
          <w:sz w:val="22"/>
          <w:szCs w:val="22"/>
          <w:lang w:val="es-AR"/>
        </w:rPr>
        <w:t>Cl</w:t>
      </w:r>
      <w:r w:rsidR="00500E96" w:rsidRPr="00500E96">
        <w:rPr>
          <w:rFonts w:asciiTheme="minorHAnsi" w:hAnsiTheme="minorHAnsi" w:cs="Arial"/>
          <w:b/>
          <w:bCs/>
          <w:sz w:val="22"/>
          <w:szCs w:val="22"/>
          <w:vertAlign w:val="superscript"/>
          <w:lang w:val="es-AR"/>
        </w:rPr>
        <w:t>-1</w:t>
      </w:r>
    </w:p>
    <w:p w:rsidR="000E3E81" w:rsidRPr="00500E96" w:rsidRDefault="000E3E81" w:rsidP="00500E96">
      <w:pPr>
        <w:pStyle w:val="NormalWeb"/>
        <w:numPr>
          <w:ilvl w:val="0"/>
          <w:numId w:val="9"/>
        </w:numPr>
        <w:spacing w:before="195" w:beforeAutospacing="0" w:after="195" w:afterAutospacing="0"/>
        <w:rPr>
          <w:rFonts w:asciiTheme="minorHAnsi" w:hAnsiTheme="minorHAnsi" w:cs="Arial"/>
          <w:sz w:val="22"/>
          <w:szCs w:val="22"/>
          <w:lang w:val="es-AR"/>
        </w:rPr>
      </w:pPr>
      <w:r w:rsidRPr="00500E96">
        <w:rPr>
          <w:rFonts w:asciiTheme="minorHAnsi" w:hAnsiTheme="minorHAnsi" w:cs="Arial"/>
          <w:sz w:val="22"/>
          <w:szCs w:val="22"/>
          <w:lang w:val="es-AR"/>
        </w:rPr>
        <w:t>Al escribir la fórmula del compuesto se escribe primero el o los elementos que  actúen con número de oxidación positivo.</w:t>
      </w:r>
    </w:p>
    <w:p w:rsidR="0096797F" w:rsidRPr="00500E96" w:rsidRDefault="0096797F" w:rsidP="00500E96">
      <w:pPr>
        <w:pStyle w:val="Prrafodelista"/>
        <w:numPr>
          <w:ilvl w:val="0"/>
          <w:numId w:val="9"/>
        </w:numPr>
        <w:rPr>
          <w:rFonts w:eastAsia="Times New Roman" w:cs="Arial"/>
          <w:lang w:eastAsia="es-ES"/>
        </w:rPr>
      </w:pPr>
      <w:r w:rsidRPr="00500E96">
        <w:rPr>
          <w:rFonts w:eastAsia="Times New Roman" w:cs="Arial"/>
          <w:lang w:eastAsia="es-ES"/>
        </w:rPr>
        <w:t>El oxígeno, cuando está combinado, actúa frecuentemente con -2, a excepción de los peróxidos, en cuyo caso actúa con número de oxidación  -1.</w:t>
      </w:r>
    </w:p>
    <w:p w:rsidR="000E3E81" w:rsidRPr="00500E96" w:rsidRDefault="000E3E81" w:rsidP="00500E96">
      <w:pPr>
        <w:pStyle w:val="Prrafodelista"/>
        <w:numPr>
          <w:ilvl w:val="0"/>
          <w:numId w:val="9"/>
        </w:numPr>
        <w:rPr>
          <w:rFonts w:eastAsia="Times New Roman" w:cs="Arial"/>
          <w:lang w:eastAsia="es-ES"/>
        </w:rPr>
      </w:pPr>
      <w:r w:rsidRPr="00500E96">
        <w:rPr>
          <w:rFonts w:cs="Arial"/>
        </w:rPr>
        <w:t>En todo compuesto la suma algebraica de los estados de oxidación de los átomos debe ser igual a cero.</w:t>
      </w:r>
    </w:p>
    <w:p w:rsidR="000E3E81" w:rsidRPr="00500E96" w:rsidRDefault="000E3E81" w:rsidP="003C6BBC">
      <w:pPr>
        <w:pStyle w:val="NormalWeb"/>
        <w:spacing w:before="195" w:beforeAutospacing="0" w:after="195" w:afterAutospacing="0"/>
        <w:rPr>
          <w:rFonts w:asciiTheme="minorHAnsi" w:hAnsiTheme="minorHAnsi" w:cs="Arial"/>
          <w:sz w:val="22"/>
          <w:szCs w:val="22"/>
        </w:rPr>
      </w:pPr>
      <w:r w:rsidRPr="00500E96">
        <w:rPr>
          <w:rFonts w:asciiTheme="minorHAnsi" w:hAnsiTheme="minorHAnsi"/>
          <w:noProof/>
          <w:lang w:val="es-AR" w:eastAsia="es-AR"/>
        </w:rPr>
        <w:drawing>
          <wp:anchor distT="0" distB="0" distL="114300" distR="114300" simplePos="0" relativeHeight="251634176" behindDoc="1" locked="0" layoutInCell="1" allowOverlap="1" wp14:anchorId="3CBF824F" wp14:editId="19F6E871">
            <wp:simplePos x="0" y="0"/>
            <wp:positionH relativeFrom="column">
              <wp:posOffset>217170</wp:posOffset>
            </wp:positionH>
            <wp:positionV relativeFrom="paragraph">
              <wp:posOffset>13335</wp:posOffset>
            </wp:positionV>
            <wp:extent cx="1181100" cy="829310"/>
            <wp:effectExtent l="0" t="0" r="0" b="0"/>
            <wp:wrapTight wrapText="bothSides">
              <wp:wrapPolygon edited="0">
                <wp:start x="0" y="0"/>
                <wp:lineTo x="0" y="21335"/>
                <wp:lineTo x="21252" y="21335"/>
                <wp:lineTo x="21252" y="0"/>
                <wp:lineTo x="0" y="0"/>
              </wp:wrapPolygon>
            </wp:wrapTight>
            <wp:docPr id="3" name="Imagen 3" descr="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E96">
        <w:rPr>
          <w:rFonts w:asciiTheme="minorHAnsi" w:hAnsiTheme="minorHAnsi" w:cs="Arial"/>
          <w:sz w:val="22"/>
          <w:szCs w:val="22"/>
          <w:lang w:val="es-AR"/>
        </w:rPr>
        <w:t>El estado de oxidación del hierro (Fe) es de +3 que multiplicado por su subíndice daría +6 y para el oxígeno (O) su estado de oxidación -2 multiplicado por su subíndice 3 daría -6, por tanto +6-6= 0</w:t>
      </w:r>
    </w:p>
    <w:p w:rsidR="003C6BBC" w:rsidRPr="003C6BBC" w:rsidRDefault="003C6BBC" w:rsidP="003C6BBC">
      <w:pPr>
        <w:rPr>
          <w:rFonts w:ascii="Verdana" w:hAnsi="Verdana"/>
          <w:color w:val="000000"/>
          <w:lang w:val="es-ES"/>
        </w:rPr>
      </w:pPr>
    </w:p>
    <w:p w:rsidR="000E3E81" w:rsidRPr="00380F6D" w:rsidRDefault="000E3E81" w:rsidP="00500E96">
      <w:pPr>
        <w:pStyle w:val="Prrafodelista"/>
        <w:numPr>
          <w:ilvl w:val="0"/>
          <w:numId w:val="9"/>
        </w:numPr>
        <w:rPr>
          <w:rFonts w:cs="Arial"/>
          <w:color w:val="000000"/>
          <w:lang w:val="es-ES"/>
        </w:rPr>
      </w:pPr>
      <w:r w:rsidRPr="00380F6D">
        <w:rPr>
          <w:rFonts w:cs="Arial"/>
          <w:color w:val="000000"/>
          <w:lang w:val="es-ES"/>
        </w:rPr>
        <w:t>En un ion la suma algebraica de los números de oxidación debe ser igual a la carga del ion.</w:t>
      </w:r>
    </w:p>
    <w:p w:rsidR="0096797F" w:rsidRPr="00380F6D" w:rsidRDefault="000E3E81" w:rsidP="000E3E81">
      <w:pPr>
        <w:rPr>
          <w:rFonts w:cs="Arial"/>
          <w:color w:val="000000"/>
        </w:rPr>
      </w:pPr>
      <w:r w:rsidRPr="00380F6D">
        <w:rPr>
          <w:rFonts w:cs="Arial"/>
          <w:b/>
          <w:bCs/>
          <w:color w:val="000000"/>
          <w:lang w:val="es-ES"/>
        </w:rPr>
        <w:t xml:space="preserve">  </w:t>
      </w:r>
      <w:r w:rsidR="00380F6D" w:rsidRPr="00380F6D">
        <w:rPr>
          <w:rFonts w:cs="Arial"/>
          <w:bCs/>
          <w:color w:val="000000"/>
          <w:lang w:val="es-ES"/>
        </w:rPr>
        <w:t>Ejemplo:</w:t>
      </w:r>
      <w:r w:rsidR="00380F6D">
        <w:rPr>
          <w:rFonts w:cs="Arial"/>
          <w:b/>
          <w:bCs/>
          <w:color w:val="000000"/>
          <w:lang w:val="es-ES"/>
        </w:rPr>
        <w:t xml:space="preserve"> </w:t>
      </w:r>
      <w:r w:rsidRPr="00380F6D">
        <w:rPr>
          <w:rFonts w:cs="Arial"/>
          <w:b/>
          <w:bCs/>
          <w:color w:val="000000"/>
          <w:lang w:val="es-ES"/>
        </w:rPr>
        <w:t>(S</w:t>
      </w:r>
      <w:r w:rsidRPr="00380F6D">
        <w:rPr>
          <w:rFonts w:cs="Arial"/>
          <w:b/>
          <w:bCs/>
          <w:color w:val="000000"/>
          <w:vertAlign w:val="superscript"/>
          <w:lang w:val="es-ES"/>
        </w:rPr>
        <w:t>+4</w:t>
      </w:r>
      <w:r w:rsidRPr="00380F6D">
        <w:rPr>
          <w:rFonts w:cs="Arial"/>
          <w:b/>
          <w:bCs/>
          <w:color w:val="000000"/>
          <w:lang w:val="es-ES"/>
        </w:rPr>
        <w:t>O</w:t>
      </w:r>
      <w:r w:rsidRPr="00380F6D">
        <w:rPr>
          <w:rFonts w:cs="Arial"/>
          <w:b/>
          <w:bCs/>
          <w:color w:val="000000"/>
          <w:vertAlign w:val="subscript"/>
          <w:lang w:val="es-ES"/>
        </w:rPr>
        <w:t>3</w:t>
      </w:r>
      <w:r w:rsidRPr="00380F6D">
        <w:rPr>
          <w:rFonts w:cs="Arial"/>
          <w:b/>
          <w:bCs/>
          <w:color w:val="000000"/>
          <w:vertAlign w:val="superscript"/>
          <w:lang w:val="es-ES"/>
        </w:rPr>
        <w:t>-2</w:t>
      </w:r>
      <w:r w:rsidRPr="00380F6D">
        <w:rPr>
          <w:rFonts w:cs="Arial"/>
          <w:b/>
          <w:bCs/>
          <w:color w:val="000000"/>
          <w:lang w:val="es-ES"/>
        </w:rPr>
        <w:t>)</w:t>
      </w:r>
      <w:r w:rsidRPr="00380F6D">
        <w:rPr>
          <w:rFonts w:cs="Arial"/>
          <w:b/>
          <w:bCs/>
          <w:color w:val="000000"/>
          <w:vertAlign w:val="superscript"/>
          <w:lang w:val="es-ES"/>
        </w:rPr>
        <w:t xml:space="preserve">-2  </w:t>
      </w:r>
      <w:r w:rsidRPr="00380F6D">
        <w:rPr>
          <w:rFonts w:cs="Arial"/>
          <w:color w:val="000000"/>
        </w:rPr>
        <w:t>En este caso la suma algebraica debe ser de -2 para lo cual el azufre debe tener como número de oxidación el +4 y el oxígeno   -2,   S (+4) y O (-2x3) sería igual a +4</w:t>
      </w:r>
      <w:r w:rsidR="0096797F" w:rsidRPr="00380F6D">
        <w:rPr>
          <w:rFonts w:cs="Arial"/>
          <w:color w:val="000000"/>
        </w:rPr>
        <w:t>-6= -2 carga neta del compuesto.</w:t>
      </w:r>
    </w:p>
    <w:p w:rsidR="0096797F" w:rsidRPr="00380F6D" w:rsidRDefault="0096797F" w:rsidP="00500E96">
      <w:pPr>
        <w:pStyle w:val="Prrafodelista"/>
        <w:numPr>
          <w:ilvl w:val="0"/>
          <w:numId w:val="9"/>
        </w:numPr>
        <w:rPr>
          <w:rFonts w:cs="Arial"/>
          <w:color w:val="000000"/>
        </w:rPr>
      </w:pPr>
      <w:r w:rsidRPr="00380F6D">
        <w:rPr>
          <w:rFonts w:cs="Arial"/>
          <w:color w:val="000000"/>
        </w:rPr>
        <w:t>C</w:t>
      </w:r>
      <w:r w:rsidR="000E3E81" w:rsidRPr="00380F6D">
        <w:rPr>
          <w:rFonts w:cs="Arial"/>
          <w:color w:val="000000"/>
        </w:rPr>
        <w:t>uando todos los subíndices de una formula son múltiplos de un mismo número, se pueden dividir entre este número, obteniéndose  así la formula simplificada del compuesto. Por ejemplo,</w:t>
      </w:r>
    </w:p>
    <w:p w:rsidR="000E3E81" w:rsidRPr="00380F6D" w:rsidRDefault="000E3E81" w:rsidP="00EB1ABB">
      <w:pPr>
        <w:jc w:val="center"/>
        <w:rPr>
          <w:rFonts w:cs="Arial"/>
          <w:color w:val="000000"/>
          <w:lang w:val="es-ES"/>
        </w:rPr>
      </w:pPr>
      <w:r w:rsidRPr="00380F6D">
        <w:rPr>
          <w:rFonts w:cs="Arial"/>
          <w:b/>
          <w:bCs/>
          <w:color w:val="000000"/>
        </w:rPr>
        <w:t>H</w:t>
      </w:r>
      <w:r w:rsidRPr="00380F6D">
        <w:rPr>
          <w:rFonts w:cs="Arial"/>
          <w:b/>
          <w:bCs/>
          <w:color w:val="000000"/>
          <w:vertAlign w:val="subscript"/>
        </w:rPr>
        <w:t>2</w:t>
      </w:r>
      <w:r w:rsidRPr="00380F6D">
        <w:rPr>
          <w:rFonts w:cs="Arial"/>
          <w:b/>
          <w:bCs/>
          <w:color w:val="000000"/>
        </w:rPr>
        <w:t>N</w:t>
      </w:r>
      <w:r w:rsidRPr="00380F6D">
        <w:rPr>
          <w:rFonts w:cs="Arial"/>
          <w:b/>
          <w:bCs/>
          <w:color w:val="000000"/>
          <w:vertAlign w:val="subscript"/>
        </w:rPr>
        <w:t>2</w:t>
      </w:r>
      <w:r w:rsidRPr="00380F6D">
        <w:rPr>
          <w:rFonts w:cs="Arial"/>
          <w:b/>
          <w:bCs/>
          <w:color w:val="000000"/>
        </w:rPr>
        <w:t>O</w:t>
      </w:r>
      <w:r w:rsidRPr="00380F6D">
        <w:rPr>
          <w:rFonts w:cs="Arial"/>
          <w:b/>
          <w:bCs/>
          <w:color w:val="000000"/>
          <w:vertAlign w:val="subscript"/>
        </w:rPr>
        <w:t>6</w:t>
      </w:r>
      <w:r w:rsidRPr="00380F6D">
        <w:rPr>
          <w:rFonts w:cs="Arial"/>
          <w:color w:val="000000"/>
        </w:rPr>
        <w:t>     se debe escribir    </w:t>
      </w:r>
      <w:r w:rsidRPr="00380F6D">
        <w:rPr>
          <w:rFonts w:cs="Arial"/>
          <w:b/>
          <w:bCs/>
          <w:color w:val="000000"/>
        </w:rPr>
        <w:t>HNO</w:t>
      </w:r>
      <w:r w:rsidRPr="00380F6D">
        <w:rPr>
          <w:rFonts w:cs="Arial"/>
          <w:b/>
          <w:bCs/>
          <w:color w:val="000000"/>
          <w:vertAlign w:val="subscript"/>
        </w:rPr>
        <w:t>3</w:t>
      </w:r>
    </w:p>
    <w:p w:rsidR="0096797F" w:rsidRPr="00EB1ABB" w:rsidRDefault="0096797F" w:rsidP="00500E96">
      <w:pPr>
        <w:pStyle w:val="Prrafodelista"/>
        <w:numPr>
          <w:ilvl w:val="0"/>
          <w:numId w:val="9"/>
        </w:numPr>
        <w:spacing w:after="0" w:line="240" w:lineRule="auto"/>
        <w:rPr>
          <w:rFonts w:eastAsia="Times New Roman" w:cs="Times New Roman"/>
          <w:lang w:val="es-ES" w:eastAsia="es-ES"/>
        </w:rPr>
      </w:pPr>
      <w:r w:rsidRPr="00EB1ABB">
        <w:rPr>
          <w:rFonts w:eastAsia="Times New Roman" w:cs="Times New Roman"/>
          <w:color w:val="000000"/>
          <w:shd w:val="clear" w:color="auto" w:fill="FFFFFF"/>
          <w:lang w:val="es-ES" w:eastAsia="es-ES"/>
        </w:rPr>
        <w:t>En los iones monoatómicos, el número de oxidación coincide con la carga del ión.</w:t>
      </w:r>
    </w:p>
    <w:p w:rsidR="0096797F" w:rsidRPr="00EB1ABB" w:rsidRDefault="0096797F" w:rsidP="0096797F">
      <w:pPr>
        <w:shd w:val="clear" w:color="auto" w:fill="FFFFFF"/>
        <w:spacing w:after="150" w:line="300" w:lineRule="atLeast"/>
        <w:ind w:left="75"/>
        <w:jc w:val="both"/>
        <w:rPr>
          <w:rFonts w:eastAsia="Times New Roman" w:cs="Times New Roman"/>
          <w:color w:val="000000"/>
          <w:lang w:val="es-ES" w:eastAsia="es-ES"/>
        </w:rPr>
      </w:pPr>
      <w:r w:rsidRPr="00EB1ABB">
        <w:rPr>
          <w:rFonts w:eastAsia="Times New Roman" w:cs="Times New Roman"/>
          <w:color w:val="000000"/>
          <w:lang w:val="es-ES" w:eastAsia="es-ES"/>
        </w:rPr>
        <w:t>Por ejemplo:</w:t>
      </w:r>
    </w:p>
    <w:p w:rsidR="0096797F" w:rsidRDefault="0096797F" w:rsidP="00EB1ABB">
      <w:pPr>
        <w:shd w:val="clear" w:color="auto" w:fill="FFFFFF"/>
        <w:spacing w:after="150" w:line="300" w:lineRule="atLeast"/>
        <w:ind w:left="75"/>
        <w:jc w:val="center"/>
      </w:pPr>
      <w:proofErr w:type="spellStart"/>
      <w:r>
        <w:t>Na</w:t>
      </w:r>
      <w:proofErr w:type="spellEnd"/>
      <w:r w:rsidRPr="00DE074A">
        <w:rPr>
          <w:vertAlign w:val="superscript"/>
        </w:rPr>
        <w:t>+</w:t>
      </w:r>
      <w:r>
        <w:tab/>
        <w:t>+1</w:t>
      </w:r>
    </w:p>
    <w:p w:rsidR="0096797F" w:rsidRDefault="0096797F" w:rsidP="00EB1ABB">
      <w:pPr>
        <w:shd w:val="clear" w:color="auto" w:fill="FFFFFF"/>
        <w:spacing w:after="150" w:line="300" w:lineRule="atLeast"/>
        <w:ind w:left="75"/>
        <w:jc w:val="center"/>
      </w:pPr>
      <w:r>
        <w:lastRenderedPageBreak/>
        <w:t>S</w:t>
      </w:r>
      <w:r w:rsidR="00DE074A" w:rsidRPr="00DE074A">
        <w:rPr>
          <w:vertAlign w:val="superscript"/>
        </w:rPr>
        <w:t>-</w:t>
      </w:r>
      <w:r w:rsidRPr="00DE074A">
        <w:rPr>
          <w:vertAlign w:val="superscript"/>
        </w:rPr>
        <w:t>2</w:t>
      </w:r>
      <w:r>
        <w:tab/>
        <w:t>-2</w:t>
      </w:r>
    </w:p>
    <w:p w:rsidR="00C043F8" w:rsidRPr="00C043F8" w:rsidRDefault="0096797F" w:rsidP="00EB1ABB">
      <w:pPr>
        <w:jc w:val="center"/>
      </w:pPr>
      <w:r>
        <w:t>Al</w:t>
      </w:r>
      <w:r w:rsidRPr="00DE074A">
        <w:rPr>
          <w:vertAlign w:val="superscript"/>
        </w:rPr>
        <w:t>+3</w:t>
      </w:r>
      <w:r>
        <w:tab/>
        <w:t>+3</w:t>
      </w:r>
    </w:p>
    <w:p w:rsidR="00C043F8" w:rsidRPr="00C043F8" w:rsidRDefault="00C043F8" w:rsidP="00C043F8">
      <w:pPr>
        <w:rPr>
          <w:lang w:val="es-ES"/>
        </w:rPr>
      </w:pPr>
      <w:r>
        <w:rPr>
          <w:lang w:val="es-ES"/>
        </w:rPr>
        <w:t>Veamos un</w:t>
      </w:r>
      <w:r w:rsidRPr="00C043F8">
        <w:rPr>
          <w:lang w:val="es-ES"/>
        </w:rPr>
        <w:t xml:space="preserve"> ejemplo:</w:t>
      </w:r>
    </w:p>
    <w:p w:rsidR="00AB0D64" w:rsidRPr="00AB0D64" w:rsidRDefault="00C043F8" w:rsidP="00C043F8">
      <w:pPr>
        <w:pStyle w:val="Prrafodelista"/>
        <w:numPr>
          <w:ilvl w:val="0"/>
          <w:numId w:val="8"/>
        </w:numPr>
        <w:ind w:left="284" w:hanging="284"/>
        <w:rPr>
          <w:lang w:val="es-ES"/>
        </w:rPr>
      </w:pPr>
      <w:r w:rsidRPr="00157140">
        <w:rPr>
          <w:lang w:val="es-ES"/>
        </w:rPr>
        <w:t>Para calcular el número de oxidación del S en el Na</w:t>
      </w:r>
      <w:r w:rsidRPr="00157140">
        <w:rPr>
          <w:vertAlign w:val="subscript"/>
          <w:lang w:val="es-ES"/>
        </w:rPr>
        <w:t>2</w:t>
      </w:r>
      <w:r w:rsidRPr="00157140">
        <w:rPr>
          <w:lang w:val="es-ES"/>
        </w:rPr>
        <w:t>SO</w:t>
      </w:r>
      <w:r w:rsidRPr="00157140">
        <w:rPr>
          <w:vertAlign w:val="subscript"/>
          <w:lang w:val="es-ES"/>
        </w:rPr>
        <w:t>3</w:t>
      </w:r>
      <w:r w:rsidRPr="00157140">
        <w:rPr>
          <w:lang w:val="es-ES"/>
        </w:rPr>
        <w:t xml:space="preserve">, no podemos recurrir a la tabla periódica, ya que da varios números para este elemento. Nos basaremos en los elementos que no tienen opción, que son el </w:t>
      </w:r>
      <w:proofErr w:type="spellStart"/>
      <w:r w:rsidRPr="00157140">
        <w:rPr>
          <w:lang w:val="es-ES"/>
        </w:rPr>
        <w:t>Na</w:t>
      </w:r>
      <w:proofErr w:type="spellEnd"/>
      <w:r w:rsidRPr="00157140">
        <w:rPr>
          <w:lang w:val="es-ES"/>
        </w:rPr>
        <w:t>: +1 y  el O: -2</w:t>
      </w:r>
    </w:p>
    <w:tbl>
      <w:tblPr>
        <w:tblStyle w:val="Tablaconcuadrcula"/>
        <w:tblW w:w="0" w:type="auto"/>
        <w:jc w:val="center"/>
        <w:tblLook w:val="04A0" w:firstRow="1" w:lastRow="0" w:firstColumn="1" w:lastColumn="0" w:noHBand="0" w:noVBand="1"/>
      </w:tblPr>
      <w:tblGrid>
        <w:gridCol w:w="585"/>
        <w:gridCol w:w="657"/>
        <w:gridCol w:w="567"/>
      </w:tblGrid>
      <w:tr w:rsidR="00AB0D64" w:rsidTr="00AB0D64">
        <w:trPr>
          <w:jc w:val="center"/>
        </w:trPr>
        <w:tc>
          <w:tcPr>
            <w:tcW w:w="585" w:type="dxa"/>
          </w:tcPr>
          <w:p w:rsidR="00AB0D64" w:rsidRDefault="00AB0D64" w:rsidP="00AB0D64">
            <w:pPr>
              <w:pStyle w:val="Sinespaciado"/>
              <w:jc w:val="center"/>
              <w:rPr>
                <w:lang w:val="es-ES"/>
              </w:rPr>
            </w:pPr>
            <w:r w:rsidRPr="00C043F8">
              <w:rPr>
                <w:lang w:val="es-ES"/>
              </w:rPr>
              <w:t>+1</w:t>
            </w:r>
          </w:p>
        </w:tc>
        <w:tc>
          <w:tcPr>
            <w:tcW w:w="657" w:type="dxa"/>
          </w:tcPr>
          <w:p w:rsidR="00AB0D64" w:rsidRPr="00AB0D64" w:rsidRDefault="00AB0D64" w:rsidP="00AB0D64">
            <w:pPr>
              <w:pStyle w:val="Sinespaciado"/>
              <w:jc w:val="center"/>
              <w:rPr>
                <w:b/>
                <w:lang w:val="es-ES"/>
              </w:rPr>
            </w:pPr>
            <w:r w:rsidRPr="00AB0D64">
              <w:rPr>
                <w:b/>
                <w:lang w:val="es-ES"/>
              </w:rPr>
              <w:t>X</w:t>
            </w:r>
          </w:p>
        </w:tc>
        <w:tc>
          <w:tcPr>
            <w:tcW w:w="567" w:type="dxa"/>
          </w:tcPr>
          <w:p w:rsidR="00AB0D64" w:rsidRDefault="00AB0D64" w:rsidP="00AB0D64">
            <w:pPr>
              <w:pStyle w:val="Sinespaciado"/>
              <w:jc w:val="center"/>
              <w:rPr>
                <w:lang w:val="es-ES"/>
              </w:rPr>
            </w:pPr>
            <w:r w:rsidRPr="00C043F8">
              <w:rPr>
                <w:lang w:val="es-ES"/>
              </w:rPr>
              <w:t>-2</w:t>
            </w:r>
          </w:p>
        </w:tc>
      </w:tr>
      <w:tr w:rsidR="00AB0D64" w:rsidTr="00AB0D64">
        <w:trPr>
          <w:jc w:val="center"/>
        </w:trPr>
        <w:tc>
          <w:tcPr>
            <w:tcW w:w="585" w:type="dxa"/>
          </w:tcPr>
          <w:p w:rsidR="00AB0D64" w:rsidRDefault="00AB0D64" w:rsidP="00AB0D64">
            <w:pPr>
              <w:pStyle w:val="Sinespaciado"/>
              <w:jc w:val="center"/>
              <w:rPr>
                <w:lang w:val="es-ES"/>
              </w:rPr>
            </w:pPr>
            <w:r w:rsidRPr="00C043F8">
              <w:rPr>
                <w:lang w:val="es-ES"/>
              </w:rPr>
              <w:t>Na</w:t>
            </w:r>
            <w:r w:rsidRPr="00C043F8">
              <w:rPr>
                <w:vertAlign w:val="subscript"/>
                <w:lang w:val="es-ES"/>
              </w:rPr>
              <w:t>2</w:t>
            </w:r>
          </w:p>
        </w:tc>
        <w:tc>
          <w:tcPr>
            <w:tcW w:w="657" w:type="dxa"/>
          </w:tcPr>
          <w:p w:rsidR="00AB0D64" w:rsidRDefault="00AB0D64" w:rsidP="00AB0D64">
            <w:pPr>
              <w:pStyle w:val="Sinespaciado"/>
              <w:jc w:val="center"/>
              <w:rPr>
                <w:lang w:val="es-ES"/>
              </w:rPr>
            </w:pPr>
            <w:r w:rsidRPr="00C043F8">
              <w:rPr>
                <w:lang w:val="es-ES"/>
              </w:rPr>
              <w:t>S</w:t>
            </w:r>
          </w:p>
        </w:tc>
        <w:tc>
          <w:tcPr>
            <w:tcW w:w="567" w:type="dxa"/>
          </w:tcPr>
          <w:p w:rsidR="00AB0D64" w:rsidRDefault="00AB0D64" w:rsidP="00AB0D64">
            <w:pPr>
              <w:pStyle w:val="Sinespaciado"/>
              <w:jc w:val="center"/>
              <w:rPr>
                <w:lang w:val="es-ES"/>
              </w:rPr>
            </w:pPr>
            <w:r w:rsidRPr="00C043F8">
              <w:rPr>
                <w:lang w:val="es-ES"/>
              </w:rPr>
              <w:t>O</w:t>
            </w:r>
            <w:r w:rsidRPr="00C043F8">
              <w:rPr>
                <w:vertAlign w:val="subscript"/>
                <w:lang w:val="es-ES"/>
              </w:rPr>
              <w:t>3</w:t>
            </w:r>
          </w:p>
        </w:tc>
      </w:tr>
    </w:tbl>
    <w:p w:rsidR="00C043F8" w:rsidRPr="00C043F8" w:rsidRDefault="00C043F8" w:rsidP="00C043F8">
      <w:pPr>
        <w:pStyle w:val="Sinespaciado"/>
        <w:rPr>
          <w:lang w:val="es-ES"/>
        </w:rPr>
      </w:pPr>
    </w:p>
    <w:p w:rsidR="00A35456" w:rsidRPr="00A35456" w:rsidRDefault="00A35456" w:rsidP="00A35456">
      <w:pPr>
        <w:pStyle w:val="Sinespaciado"/>
      </w:pPr>
      <w:r w:rsidRPr="00A35456">
        <w:t>La suma de los números de oxidación en este caso debe ser igual a 0, ya que la especie en cuestión no posee carga residual:</w:t>
      </w:r>
    </w:p>
    <w:p w:rsidR="00A35456" w:rsidRDefault="00A35456" w:rsidP="00A35456">
      <w:pPr>
        <w:pStyle w:val="Sinespaciado"/>
      </w:pPr>
    </w:p>
    <w:p w:rsidR="00A35456" w:rsidRDefault="00A35456" w:rsidP="00A35456">
      <w:pPr>
        <w:pStyle w:val="Sinespaciado"/>
      </w:pPr>
      <w:r>
        <w:t>(+1) × 2   +  X   + (-2) × 3 =  0</w:t>
      </w:r>
    </w:p>
    <w:p w:rsidR="00A35456" w:rsidRDefault="00A35456" w:rsidP="00A35456">
      <w:pPr>
        <w:pStyle w:val="Sinespaciado"/>
      </w:pPr>
      <w:r>
        <w:t>2 + X - 6 = 0</w:t>
      </w:r>
    </w:p>
    <w:p w:rsidR="00A35456" w:rsidRDefault="00A35456" w:rsidP="00A35456">
      <w:pPr>
        <w:pStyle w:val="Sinespaciado"/>
      </w:pPr>
      <w:r>
        <w:t>X =  + 4</w:t>
      </w:r>
    </w:p>
    <w:p w:rsidR="00A35456" w:rsidRDefault="00A35456" w:rsidP="00A35456">
      <w:pPr>
        <w:pStyle w:val="Sinespaciado"/>
      </w:pPr>
    </w:p>
    <w:p w:rsidR="00A35456" w:rsidRDefault="00A35456" w:rsidP="00A35456">
      <w:pPr>
        <w:pStyle w:val="Sinespaciado"/>
      </w:pPr>
      <w:r>
        <w:t>+1    +4    -2</w:t>
      </w:r>
    </w:p>
    <w:p w:rsidR="00157140" w:rsidRDefault="00A35456" w:rsidP="00157140">
      <w:pPr>
        <w:pStyle w:val="Sinespaciado"/>
      </w:pPr>
      <w:r>
        <w:t>Na</w:t>
      </w:r>
      <w:r w:rsidRPr="00A35456">
        <w:rPr>
          <w:vertAlign w:val="subscript"/>
        </w:rPr>
        <w:t>2</w:t>
      </w:r>
      <w:r>
        <w:t xml:space="preserve">    S    O</w:t>
      </w:r>
      <w:r w:rsidRPr="00A35456">
        <w:rPr>
          <w:vertAlign w:val="subscript"/>
        </w:rPr>
        <w:t>3</w:t>
      </w:r>
      <w:r w:rsidR="003C6BBC">
        <w:rPr>
          <w:noProof/>
        </w:rPr>
        <w:drawing>
          <wp:anchor distT="0" distB="0" distL="114300" distR="114300" simplePos="0" relativeHeight="251630080" behindDoc="0" locked="0" layoutInCell="1" allowOverlap="1" wp14:anchorId="455261CA" wp14:editId="047E58C7">
            <wp:simplePos x="0" y="0"/>
            <wp:positionH relativeFrom="column">
              <wp:posOffset>3208021</wp:posOffset>
            </wp:positionH>
            <wp:positionV relativeFrom="paragraph">
              <wp:posOffset>8560435</wp:posOffset>
            </wp:positionV>
            <wp:extent cx="3886200" cy="1036320"/>
            <wp:effectExtent l="0" t="0" r="0" b="0"/>
            <wp:wrapNone/>
            <wp:docPr id="2" name="Imagen 2" descr="http://www.fiq.umich.mx/OEQ/Olimpiada_archivos/fd_archivos/imagenes-de-quimic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iq.umich.mx/OEQ/Olimpiada_archivos/fd_archivos/imagenes-de-quimica-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BBC">
        <w:rPr>
          <w:noProof/>
        </w:rPr>
        <w:drawing>
          <wp:anchor distT="0" distB="0" distL="114300" distR="114300" simplePos="0" relativeHeight="251618816" behindDoc="0" locked="0" layoutInCell="1" allowOverlap="1" wp14:anchorId="0A11C41C" wp14:editId="669D118E">
            <wp:simplePos x="0" y="0"/>
            <wp:positionH relativeFrom="column">
              <wp:posOffset>-621030</wp:posOffset>
            </wp:positionH>
            <wp:positionV relativeFrom="paragraph">
              <wp:posOffset>8569960</wp:posOffset>
            </wp:positionV>
            <wp:extent cx="3886200" cy="1036320"/>
            <wp:effectExtent l="0" t="0" r="0" b="0"/>
            <wp:wrapNone/>
            <wp:docPr id="1" name="Imagen 1" descr="http://www.fiq.umich.mx/OEQ/Olimpiada_archivos/fd_archivos/imagenes-de-quimic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iq.umich.mx/OEQ/Olimpiada_archivos/fd_archivos/imagenes-de-quimica-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200"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140" w:rsidRDefault="00157140" w:rsidP="00157140">
      <w:r w:rsidRPr="00157140">
        <w:t>En este caso, como hay un solo átomo de S, la totalidad de la carga le corresponde a él.</w:t>
      </w:r>
    </w:p>
    <w:p w:rsidR="00157140" w:rsidRDefault="00157140" w:rsidP="00157140">
      <w:pPr>
        <w:pStyle w:val="Prrafodelista"/>
        <w:numPr>
          <w:ilvl w:val="0"/>
          <w:numId w:val="8"/>
        </w:numPr>
        <w:ind w:left="284" w:hanging="284"/>
      </w:pPr>
      <w:r>
        <w:t>Para calcular el número de oxidación del Cr en el Cr</w:t>
      </w:r>
      <w:r w:rsidRPr="00157140">
        <w:rPr>
          <w:vertAlign w:val="subscript"/>
        </w:rPr>
        <w:t>2</w:t>
      </w:r>
      <w:r>
        <w:t>O</w:t>
      </w:r>
      <w:r w:rsidRPr="00157140">
        <w:rPr>
          <w:vertAlign w:val="subscript"/>
        </w:rPr>
        <w:t>7</w:t>
      </w:r>
      <w:r w:rsidR="00DE074A" w:rsidRPr="00DE074A">
        <w:rPr>
          <w:vertAlign w:val="superscript"/>
        </w:rPr>
        <w:t>-</w:t>
      </w:r>
      <w:r w:rsidR="00DE074A">
        <w:rPr>
          <w:vertAlign w:val="superscript"/>
        </w:rPr>
        <w:t>2</w:t>
      </w:r>
      <w:r>
        <w:t>nos basaremos en el O: -2, X -2</w:t>
      </w:r>
    </w:p>
    <w:p w:rsidR="00157140" w:rsidRDefault="00157140" w:rsidP="00157140">
      <w:r>
        <w:t>(Cr</w:t>
      </w:r>
      <w:r w:rsidRPr="00157140">
        <w:rPr>
          <w:vertAlign w:val="subscript"/>
        </w:rPr>
        <w:t>2</w:t>
      </w:r>
      <w:r>
        <w:t xml:space="preserve"> O</w:t>
      </w:r>
      <w:r w:rsidRPr="00157140">
        <w:rPr>
          <w:vertAlign w:val="subscript"/>
        </w:rPr>
        <w:t>7</w:t>
      </w:r>
      <w:r>
        <w:t>)</w:t>
      </w:r>
      <w:r w:rsidR="00DE074A" w:rsidRPr="00DE074A">
        <w:rPr>
          <w:vertAlign w:val="superscript"/>
        </w:rPr>
        <w:t>-</w:t>
      </w:r>
      <w:r w:rsidR="00DE074A">
        <w:rPr>
          <w:vertAlign w:val="superscript"/>
        </w:rPr>
        <w:t>2</w:t>
      </w:r>
    </w:p>
    <w:p w:rsidR="00157140" w:rsidRDefault="00157140" w:rsidP="00157140">
      <w:r>
        <w:t>2 × X  + (-2) × 7  =   -2 (Suma igual a la carga del ión)</w:t>
      </w:r>
    </w:p>
    <w:p w:rsidR="00157140" w:rsidRDefault="00157140" w:rsidP="00157140">
      <w:r>
        <w:t>X = + 6</w:t>
      </w:r>
    </w:p>
    <w:p w:rsidR="00157140" w:rsidRDefault="00157140" w:rsidP="00157140">
      <w:pPr>
        <w:pStyle w:val="Sinespaciado"/>
      </w:pPr>
      <w:r>
        <w:t xml:space="preserve"> +6   -2</w:t>
      </w:r>
    </w:p>
    <w:p w:rsidR="00157140" w:rsidRDefault="00157140" w:rsidP="00EB1ABB">
      <w:pPr>
        <w:pStyle w:val="Sinespaciado"/>
        <w:rPr>
          <w:vertAlign w:val="superscript"/>
        </w:rPr>
      </w:pPr>
      <w:r>
        <w:t>(Cr</w:t>
      </w:r>
      <w:r w:rsidRPr="00157140">
        <w:rPr>
          <w:vertAlign w:val="subscript"/>
        </w:rPr>
        <w:t>2</w:t>
      </w:r>
      <w:r>
        <w:t xml:space="preserve"> O</w:t>
      </w:r>
      <w:r w:rsidRPr="00157140">
        <w:rPr>
          <w:vertAlign w:val="subscript"/>
        </w:rPr>
        <w:t>7</w:t>
      </w:r>
      <w:r>
        <w:t>)</w:t>
      </w:r>
      <w:r w:rsidR="00A45B4F" w:rsidRPr="00A45B4F">
        <w:rPr>
          <w:vertAlign w:val="superscript"/>
        </w:rPr>
        <w:t>-</w:t>
      </w:r>
      <w:r w:rsidR="00A45B4F">
        <w:rPr>
          <w:vertAlign w:val="superscript"/>
        </w:rPr>
        <w:t>2</w:t>
      </w:r>
    </w:p>
    <w:p w:rsidR="00EB1ABB" w:rsidRDefault="00EB1ABB" w:rsidP="00EB1ABB">
      <w:pPr>
        <w:pStyle w:val="Sinespaciado"/>
      </w:pPr>
    </w:p>
    <w:p w:rsidR="00CB7563" w:rsidRDefault="00CB7563" w:rsidP="00157140">
      <w:pPr>
        <w:rPr>
          <w:b/>
        </w:rPr>
      </w:pPr>
    </w:p>
    <w:p w:rsidR="00CB7563" w:rsidRDefault="00CB7563" w:rsidP="00157140">
      <w:pPr>
        <w:rPr>
          <w:b/>
        </w:rPr>
      </w:pPr>
    </w:p>
    <w:p w:rsidR="00CB7563" w:rsidRDefault="00CB7563" w:rsidP="00157140">
      <w:pPr>
        <w:rPr>
          <w:b/>
        </w:rPr>
      </w:pPr>
    </w:p>
    <w:p w:rsidR="00CB7563" w:rsidRDefault="00CB7563" w:rsidP="00157140">
      <w:pPr>
        <w:rPr>
          <w:b/>
        </w:rPr>
      </w:pPr>
    </w:p>
    <w:p w:rsidR="00CA2FE1" w:rsidRDefault="00CA2FE1" w:rsidP="00157140">
      <w:pPr>
        <w:rPr>
          <w:b/>
        </w:rPr>
      </w:pPr>
    </w:p>
    <w:p w:rsidR="00CA2FE1" w:rsidRDefault="00CA2FE1" w:rsidP="00157140">
      <w:pPr>
        <w:rPr>
          <w:b/>
        </w:rPr>
      </w:pPr>
    </w:p>
    <w:p w:rsidR="00CA2FE1" w:rsidRDefault="00CA2FE1" w:rsidP="00157140">
      <w:pPr>
        <w:rPr>
          <w:b/>
        </w:rPr>
      </w:pPr>
    </w:p>
    <w:p w:rsidR="00CA2FE1" w:rsidRDefault="00CA2FE1" w:rsidP="00157140">
      <w:pPr>
        <w:rPr>
          <w:b/>
        </w:rPr>
      </w:pPr>
    </w:p>
    <w:p w:rsidR="00CA2FE1" w:rsidRDefault="00CA2FE1" w:rsidP="00157140">
      <w:pPr>
        <w:rPr>
          <w:b/>
        </w:rPr>
      </w:pPr>
    </w:p>
    <w:p w:rsidR="00CA2FE1" w:rsidRDefault="00CA2FE1" w:rsidP="00157140">
      <w:pPr>
        <w:rPr>
          <w:b/>
        </w:rPr>
      </w:pPr>
    </w:p>
    <w:p w:rsidR="00CA2FE1" w:rsidRDefault="00CA2FE1" w:rsidP="00157140">
      <w:pPr>
        <w:rPr>
          <w:b/>
        </w:rPr>
      </w:pPr>
    </w:p>
    <w:p w:rsidR="003C6BBC" w:rsidRPr="00EB1ABB" w:rsidRDefault="00D83A40" w:rsidP="00157140">
      <w:pPr>
        <w:rPr>
          <w:b/>
        </w:rPr>
      </w:pPr>
      <w:r>
        <w:rPr>
          <w:noProof/>
        </w:rPr>
        <w:lastRenderedPageBreak/>
        <w:drawing>
          <wp:anchor distT="0" distB="0" distL="114300" distR="114300" simplePos="0" relativeHeight="251704832" behindDoc="0" locked="0" layoutInCell="1" allowOverlap="1" wp14:anchorId="2E2BCF5E" wp14:editId="61BF1353">
            <wp:simplePos x="0" y="0"/>
            <wp:positionH relativeFrom="column">
              <wp:posOffset>4732020</wp:posOffset>
            </wp:positionH>
            <wp:positionV relativeFrom="paragraph">
              <wp:posOffset>-234606</wp:posOffset>
            </wp:positionV>
            <wp:extent cx="1114425" cy="1016925"/>
            <wp:effectExtent l="0" t="0" r="0" b="0"/>
            <wp:wrapNone/>
            <wp:docPr id="21" name="Imagen 21" descr="http://img.desmotivaciones.es/201110/quimica_by_chicoba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desmotivaciones.es/201110/quimica_by_chicobar2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384" t="5003" r="5232" b="16691"/>
                    <a:stretch/>
                  </pic:blipFill>
                  <pic:spPr bwMode="auto">
                    <a:xfrm>
                      <a:off x="0" y="0"/>
                      <a:ext cx="1115713" cy="1018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ABB" w:rsidRPr="00EB1ABB">
        <w:rPr>
          <w:b/>
        </w:rPr>
        <w:t>Ejercicios</w:t>
      </w:r>
    </w:p>
    <w:p w:rsidR="00EB1ABB" w:rsidRPr="004F18C8" w:rsidRDefault="00EB1ABB" w:rsidP="004F18C8">
      <w:pPr>
        <w:pStyle w:val="Prrafodelista"/>
        <w:numPr>
          <w:ilvl w:val="0"/>
          <w:numId w:val="11"/>
        </w:numPr>
        <w:rPr>
          <w:lang w:val="es-ES"/>
        </w:rPr>
      </w:pPr>
      <w:r w:rsidRPr="004F18C8">
        <w:rPr>
          <w:lang w:val="es-ES"/>
        </w:rPr>
        <w:t>Resolver cada una de las tablas que se presentan a continuación.</w:t>
      </w:r>
    </w:p>
    <w:p w:rsidR="00EB1ABB" w:rsidRPr="00EB1ABB" w:rsidRDefault="00EB1ABB" w:rsidP="00EB1ABB">
      <w:pPr>
        <w:rPr>
          <w:lang w:val="es-ES"/>
        </w:rPr>
      </w:pPr>
      <w:r w:rsidRPr="00EB1ABB">
        <w:rPr>
          <w:b/>
          <w:bCs/>
          <w:lang w:val="es-ES"/>
        </w:rPr>
        <w:t>TABLA 1</w:t>
      </w:r>
    </w:p>
    <w:p w:rsidR="00EB1ABB" w:rsidRPr="00EB1ABB" w:rsidRDefault="00EB1ABB" w:rsidP="00DD490C">
      <w:pPr>
        <w:jc w:val="center"/>
        <w:rPr>
          <w:lang w:val="es-ES"/>
        </w:rPr>
      </w:pPr>
      <w:r w:rsidRPr="00EB1ABB">
        <w:rPr>
          <w:noProof/>
        </w:rPr>
        <w:drawing>
          <wp:inline distT="0" distB="0" distL="0" distR="0" wp14:anchorId="590F8B87" wp14:editId="4468AF61">
            <wp:extent cx="5562600" cy="1228725"/>
            <wp:effectExtent l="0" t="0" r="0" b="0"/>
            <wp:docPr id="4" name="Imagen 4" desc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1228725"/>
                    </a:xfrm>
                    <a:prstGeom prst="rect">
                      <a:avLst/>
                    </a:prstGeom>
                    <a:noFill/>
                    <a:ln>
                      <a:noFill/>
                    </a:ln>
                  </pic:spPr>
                </pic:pic>
              </a:graphicData>
            </a:graphic>
          </wp:inline>
        </w:drawing>
      </w:r>
    </w:p>
    <w:p w:rsidR="00EB1ABB" w:rsidRPr="00EB1ABB" w:rsidRDefault="00EB1ABB" w:rsidP="00EB1ABB">
      <w:pPr>
        <w:rPr>
          <w:lang w:val="es-ES"/>
        </w:rPr>
      </w:pPr>
      <w:r w:rsidRPr="00EB1ABB">
        <w:rPr>
          <w:b/>
          <w:bCs/>
          <w:lang w:val="es-ES"/>
        </w:rPr>
        <w:t>TABLA 2</w:t>
      </w:r>
    </w:p>
    <w:p w:rsidR="00EB1ABB" w:rsidRPr="00EB1ABB" w:rsidRDefault="00EB1ABB" w:rsidP="00DD490C">
      <w:pPr>
        <w:jc w:val="center"/>
        <w:rPr>
          <w:lang w:val="es-ES"/>
        </w:rPr>
      </w:pPr>
      <w:r w:rsidRPr="00EB1ABB">
        <w:rPr>
          <w:noProof/>
        </w:rPr>
        <w:drawing>
          <wp:inline distT="0" distB="0" distL="0" distR="0" wp14:anchorId="50B2A25A" wp14:editId="700B2452">
            <wp:extent cx="5581650" cy="1238250"/>
            <wp:effectExtent l="0" t="0" r="0" b="0"/>
            <wp:docPr id="6" name="Imagen 6" descr="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_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1238250"/>
                    </a:xfrm>
                    <a:prstGeom prst="rect">
                      <a:avLst/>
                    </a:prstGeom>
                    <a:noFill/>
                    <a:ln>
                      <a:noFill/>
                    </a:ln>
                  </pic:spPr>
                </pic:pic>
              </a:graphicData>
            </a:graphic>
          </wp:inline>
        </w:drawing>
      </w:r>
    </w:p>
    <w:p w:rsidR="00EB1ABB" w:rsidRPr="00EB1ABB" w:rsidRDefault="00EB1ABB" w:rsidP="00EB1ABB">
      <w:pPr>
        <w:rPr>
          <w:lang w:val="es-ES"/>
        </w:rPr>
      </w:pPr>
      <w:r w:rsidRPr="00EB1ABB">
        <w:rPr>
          <w:b/>
          <w:bCs/>
          <w:lang w:val="es-ES"/>
        </w:rPr>
        <w:t>TABLA 3</w:t>
      </w:r>
    </w:p>
    <w:p w:rsidR="00EB1ABB" w:rsidRPr="00CB7563" w:rsidRDefault="00EB1ABB" w:rsidP="00DD490C">
      <w:pPr>
        <w:jc w:val="center"/>
        <w:rPr>
          <w:lang w:val="es-ES"/>
        </w:rPr>
      </w:pPr>
      <w:r w:rsidRPr="00EB1ABB">
        <w:rPr>
          <w:noProof/>
        </w:rPr>
        <w:drawing>
          <wp:inline distT="0" distB="0" distL="0" distR="0" wp14:anchorId="479D8C3E" wp14:editId="0219FEA5">
            <wp:extent cx="5553075" cy="1228725"/>
            <wp:effectExtent l="0" t="0" r="0" b="0"/>
            <wp:docPr id="8" name="Imagen 8" descr="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_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075" cy="1228725"/>
                    </a:xfrm>
                    <a:prstGeom prst="rect">
                      <a:avLst/>
                    </a:prstGeom>
                    <a:noFill/>
                    <a:ln>
                      <a:noFill/>
                    </a:ln>
                  </pic:spPr>
                </pic:pic>
              </a:graphicData>
            </a:graphic>
          </wp:inline>
        </w:drawing>
      </w:r>
    </w:p>
    <w:p w:rsidR="00EB1ABB" w:rsidRPr="00EB1ABB" w:rsidRDefault="00EB1ABB" w:rsidP="00EB1ABB">
      <w:pPr>
        <w:rPr>
          <w:lang w:val="es-ES"/>
        </w:rPr>
      </w:pPr>
      <w:r w:rsidRPr="00EB1ABB">
        <w:rPr>
          <w:b/>
          <w:bCs/>
          <w:lang w:val="es-ES"/>
        </w:rPr>
        <w:t>TABLA 4</w:t>
      </w:r>
    </w:p>
    <w:p w:rsidR="00E04EB8" w:rsidRPr="00CA2FE1" w:rsidRDefault="00EB1ABB" w:rsidP="00CA2FE1">
      <w:pPr>
        <w:jc w:val="center"/>
        <w:rPr>
          <w:lang w:val="es-ES"/>
        </w:rPr>
      </w:pPr>
      <w:r w:rsidRPr="00EB1ABB">
        <w:rPr>
          <w:noProof/>
        </w:rPr>
        <w:drawing>
          <wp:inline distT="0" distB="0" distL="0" distR="0" wp14:anchorId="62D706E4" wp14:editId="6E303A02">
            <wp:extent cx="5562600" cy="1066800"/>
            <wp:effectExtent l="0" t="0" r="0" b="0"/>
            <wp:docPr id="10" name="Imagen 10" descr="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_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0" cy="1066800"/>
                    </a:xfrm>
                    <a:prstGeom prst="rect">
                      <a:avLst/>
                    </a:prstGeom>
                    <a:noFill/>
                    <a:ln>
                      <a:noFill/>
                    </a:ln>
                  </pic:spPr>
                </pic:pic>
              </a:graphicData>
            </a:graphic>
          </wp:inline>
        </w:drawing>
      </w:r>
    </w:p>
    <w:p w:rsidR="00CA2FE1" w:rsidRDefault="007F2EFF" w:rsidP="00CA2FE1">
      <w:pPr>
        <w:rPr>
          <w:lang w:val="es-ES"/>
        </w:rPr>
      </w:pPr>
      <w:r w:rsidRPr="007F2EFF">
        <w:rPr>
          <w:b/>
          <w:bCs/>
          <w:lang w:val="es-ES"/>
        </w:rPr>
        <w:t>TABLA 5</w:t>
      </w:r>
    </w:p>
    <w:p w:rsidR="007F2EFF" w:rsidRPr="007F2EFF" w:rsidRDefault="007F2EFF" w:rsidP="00DD490C">
      <w:pPr>
        <w:jc w:val="center"/>
        <w:rPr>
          <w:lang w:val="es-ES"/>
        </w:rPr>
      </w:pPr>
      <w:r w:rsidRPr="007F2EFF">
        <w:rPr>
          <w:noProof/>
        </w:rPr>
        <w:drawing>
          <wp:inline distT="0" distB="0" distL="0" distR="0" wp14:anchorId="6FC94371" wp14:editId="172D491B">
            <wp:extent cx="5581650" cy="1238250"/>
            <wp:effectExtent l="0" t="0" r="0" b="0"/>
            <wp:docPr id="13" name="Imagen 13" descr="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_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1238250"/>
                    </a:xfrm>
                    <a:prstGeom prst="rect">
                      <a:avLst/>
                    </a:prstGeom>
                    <a:noFill/>
                    <a:ln>
                      <a:noFill/>
                    </a:ln>
                  </pic:spPr>
                </pic:pic>
              </a:graphicData>
            </a:graphic>
          </wp:inline>
        </w:drawing>
      </w:r>
    </w:p>
    <w:p w:rsidR="00CA2FE1" w:rsidRDefault="00CA2FE1">
      <w:r>
        <w:br w:type="page"/>
      </w:r>
    </w:p>
    <w:p w:rsidR="00CA2FE1" w:rsidRDefault="00CA2FE1" w:rsidP="00CA2FE1">
      <w:pPr>
        <w:pStyle w:val="Prrafodelista"/>
      </w:pPr>
    </w:p>
    <w:p w:rsidR="00EB1ABB" w:rsidRDefault="004F18C8" w:rsidP="004F18C8">
      <w:pPr>
        <w:pStyle w:val="Prrafodelista"/>
        <w:numPr>
          <w:ilvl w:val="0"/>
          <w:numId w:val="11"/>
        </w:numPr>
      </w:pPr>
      <w:r w:rsidRPr="004F18C8">
        <w:t>Determina el número de oxidación de cada elemento en las siguientes moléculas o iones: </w:t>
      </w:r>
    </w:p>
    <w:p w:rsidR="004F18C8" w:rsidRDefault="004F18C8" w:rsidP="00CA2FE1">
      <w:pPr>
        <w:ind w:left="709"/>
      </w:pPr>
      <w:r w:rsidRPr="004F18C8">
        <w:t>a) Na</w:t>
      </w:r>
      <w:r w:rsidRPr="004F18C8">
        <w:rPr>
          <w:vertAlign w:val="subscript"/>
        </w:rPr>
        <w:t>2</w:t>
      </w:r>
      <w:r w:rsidRPr="004F18C8">
        <w:t>SO</w:t>
      </w:r>
      <w:r w:rsidRPr="004F18C8">
        <w:rPr>
          <w:vertAlign w:val="subscript"/>
        </w:rPr>
        <w:t>4</w:t>
      </w:r>
      <w:bookmarkStart w:id="0" w:name="_GoBack"/>
      <w:bookmarkEnd w:id="0"/>
      <w:r w:rsidRPr="004F18C8">
        <w:t xml:space="preserve"> ; </w:t>
      </w:r>
      <w:r>
        <w:t xml:space="preserve">    </w:t>
      </w:r>
      <w:r w:rsidRPr="004F18C8">
        <w:t>b) Cr</w:t>
      </w:r>
      <w:r w:rsidRPr="004F18C8">
        <w:rPr>
          <w:vertAlign w:val="subscript"/>
        </w:rPr>
        <w:t>2</w:t>
      </w:r>
      <w:r w:rsidRPr="004F18C8">
        <w:t>O</w:t>
      </w:r>
      <w:r w:rsidRPr="004F18C8">
        <w:rPr>
          <w:vertAlign w:val="subscript"/>
        </w:rPr>
        <w:t>7</w:t>
      </w:r>
      <w:r w:rsidRPr="004F18C8">
        <w:rPr>
          <w:vertAlign w:val="superscript"/>
        </w:rPr>
        <w:t>2-</w:t>
      </w:r>
      <w:r w:rsidRPr="004F18C8">
        <w:t xml:space="preserve">; </w:t>
      </w:r>
      <w:r>
        <w:t xml:space="preserve">    </w:t>
      </w:r>
      <w:r w:rsidRPr="004F18C8">
        <w:t>c) NH</w:t>
      </w:r>
      <w:r w:rsidRPr="004F18C8">
        <w:rPr>
          <w:vertAlign w:val="subscript"/>
        </w:rPr>
        <w:t>4</w:t>
      </w:r>
      <w:r w:rsidRPr="004F18C8">
        <w:rPr>
          <w:vertAlign w:val="superscript"/>
        </w:rPr>
        <w:t>+</w:t>
      </w:r>
      <w:r w:rsidRPr="004F18C8">
        <w:t xml:space="preserve">; </w:t>
      </w:r>
      <w:r>
        <w:t xml:space="preserve">     </w:t>
      </w:r>
      <w:r w:rsidRPr="004F18C8">
        <w:t>d) Cl</w:t>
      </w:r>
      <w:r w:rsidRPr="004F18C8">
        <w:rPr>
          <w:vertAlign w:val="subscript"/>
        </w:rPr>
        <w:t>2</w:t>
      </w:r>
      <w:r w:rsidRPr="004F18C8">
        <w:t>O.</w:t>
      </w:r>
    </w:p>
    <w:p w:rsidR="004F18C8" w:rsidRPr="004F18C8" w:rsidRDefault="004F18C8" w:rsidP="004F18C8">
      <w:pPr>
        <w:pStyle w:val="Prrafodelista"/>
        <w:numPr>
          <w:ilvl w:val="0"/>
          <w:numId w:val="11"/>
        </w:numPr>
        <w:rPr>
          <w:lang w:val="es-ES"/>
        </w:rPr>
      </w:pPr>
      <w:r w:rsidRPr="004F18C8">
        <w:t xml:space="preserve">Determina el número de oxidación del azufre en las siguientes especies químicas: </w:t>
      </w:r>
    </w:p>
    <w:p w:rsidR="004F18C8" w:rsidRDefault="004F18C8" w:rsidP="00CA2FE1">
      <w:pPr>
        <w:ind w:left="709"/>
        <w:rPr>
          <w:lang w:val="en-US"/>
        </w:rPr>
      </w:pPr>
      <w:r w:rsidRPr="004F18C8">
        <w:rPr>
          <w:lang w:val="en-US"/>
        </w:rPr>
        <w:t>a) Na</w:t>
      </w:r>
      <w:r w:rsidRPr="004F18C8">
        <w:rPr>
          <w:vertAlign w:val="subscript"/>
          <w:lang w:val="en-US"/>
        </w:rPr>
        <w:t>2</w:t>
      </w:r>
      <w:r w:rsidRPr="004F18C8">
        <w:rPr>
          <w:lang w:val="en-US"/>
        </w:rPr>
        <w:t xml:space="preserve">S; </w:t>
      </w:r>
      <w:r>
        <w:rPr>
          <w:lang w:val="en-US"/>
        </w:rPr>
        <w:t xml:space="preserve">  </w:t>
      </w:r>
      <w:r w:rsidRPr="004F18C8">
        <w:rPr>
          <w:lang w:val="en-US"/>
        </w:rPr>
        <w:t>b) H</w:t>
      </w:r>
      <w:r w:rsidRPr="004F18C8">
        <w:rPr>
          <w:vertAlign w:val="subscript"/>
          <w:lang w:val="en-US"/>
        </w:rPr>
        <w:t>2</w:t>
      </w:r>
      <w:r w:rsidRPr="004F18C8">
        <w:rPr>
          <w:lang w:val="en-US"/>
        </w:rPr>
        <w:t xml:space="preserve">S; </w:t>
      </w:r>
      <w:r>
        <w:rPr>
          <w:lang w:val="en-US"/>
        </w:rPr>
        <w:t xml:space="preserve">  </w:t>
      </w:r>
      <w:r w:rsidRPr="004F18C8">
        <w:rPr>
          <w:lang w:val="en-US"/>
        </w:rPr>
        <w:t>c) S</w:t>
      </w:r>
      <w:r w:rsidRPr="004F18C8">
        <w:rPr>
          <w:vertAlign w:val="subscript"/>
          <w:lang w:val="en-US"/>
        </w:rPr>
        <w:t>8</w:t>
      </w:r>
      <w:r w:rsidRPr="004F18C8">
        <w:rPr>
          <w:lang w:val="en-US"/>
        </w:rPr>
        <w:t xml:space="preserve">; </w:t>
      </w:r>
      <w:r>
        <w:rPr>
          <w:lang w:val="en-US"/>
        </w:rPr>
        <w:t xml:space="preserve">  </w:t>
      </w:r>
      <w:r w:rsidRPr="004F18C8">
        <w:rPr>
          <w:lang w:val="en-US"/>
        </w:rPr>
        <w:t>d) SCl</w:t>
      </w:r>
      <w:r w:rsidRPr="004F18C8">
        <w:rPr>
          <w:vertAlign w:val="subscript"/>
          <w:lang w:val="en-US"/>
        </w:rPr>
        <w:t>2</w:t>
      </w:r>
      <w:r w:rsidRPr="004F18C8">
        <w:rPr>
          <w:lang w:val="en-US"/>
        </w:rPr>
        <w:t xml:space="preserve"> ; </w:t>
      </w:r>
      <w:r>
        <w:rPr>
          <w:lang w:val="en-US"/>
        </w:rPr>
        <w:t xml:space="preserve">  </w:t>
      </w:r>
      <w:r w:rsidRPr="004F18C8">
        <w:rPr>
          <w:lang w:val="en-US"/>
        </w:rPr>
        <w:t>e) SO</w:t>
      </w:r>
      <w:r w:rsidRPr="004F18C8">
        <w:rPr>
          <w:vertAlign w:val="subscript"/>
          <w:lang w:val="en-US"/>
        </w:rPr>
        <w:t>2</w:t>
      </w:r>
      <w:r w:rsidRPr="004F18C8">
        <w:rPr>
          <w:lang w:val="en-US"/>
        </w:rPr>
        <w:t>;</w:t>
      </w:r>
      <w:r>
        <w:rPr>
          <w:lang w:val="en-US"/>
        </w:rPr>
        <w:t xml:space="preserve">  </w:t>
      </w:r>
      <w:r w:rsidRPr="004F18C8">
        <w:rPr>
          <w:lang w:val="en-US"/>
        </w:rPr>
        <w:t xml:space="preserve"> f) S</w:t>
      </w:r>
      <w:r w:rsidRPr="004F18C8">
        <w:rPr>
          <w:vertAlign w:val="subscript"/>
          <w:lang w:val="en-US"/>
        </w:rPr>
        <w:t>2</w:t>
      </w:r>
      <w:r w:rsidRPr="004F18C8">
        <w:rPr>
          <w:lang w:val="en-US"/>
        </w:rPr>
        <w:t>O</w:t>
      </w:r>
      <w:r w:rsidRPr="004F18C8">
        <w:rPr>
          <w:vertAlign w:val="subscript"/>
          <w:lang w:val="en-US"/>
        </w:rPr>
        <w:t>3</w:t>
      </w:r>
      <w:r w:rsidRPr="004F18C8">
        <w:rPr>
          <w:vertAlign w:val="superscript"/>
          <w:lang w:val="en-US"/>
        </w:rPr>
        <w:t>2-</w:t>
      </w:r>
      <w:r w:rsidRPr="004F18C8">
        <w:rPr>
          <w:lang w:val="en-US"/>
        </w:rPr>
        <w:t xml:space="preserve">; </w:t>
      </w:r>
      <w:r>
        <w:rPr>
          <w:lang w:val="en-US"/>
        </w:rPr>
        <w:t xml:space="preserve">  </w:t>
      </w:r>
      <w:r w:rsidRPr="004F18C8">
        <w:rPr>
          <w:lang w:val="en-US"/>
        </w:rPr>
        <w:t>g) SO</w:t>
      </w:r>
      <w:r w:rsidRPr="004F18C8">
        <w:rPr>
          <w:vertAlign w:val="subscript"/>
          <w:lang w:val="en-US"/>
        </w:rPr>
        <w:t>3</w:t>
      </w:r>
      <w:r w:rsidRPr="004F18C8">
        <w:rPr>
          <w:lang w:val="en-US"/>
        </w:rPr>
        <w:t>;</w:t>
      </w:r>
      <w:r>
        <w:rPr>
          <w:lang w:val="en-US"/>
        </w:rPr>
        <w:t xml:space="preserve">  </w:t>
      </w:r>
      <w:r w:rsidRPr="004F18C8">
        <w:rPr>
          <w:lang w:val="en-US"/>
        </w:rPr>
        <w:t xml:space="preserve"> h) H</w:t>
      </w:r>
      <w:r w:rsidRPr="004F18C8">
        <w:rPr>
          <w:vertAlign w:val="subscript"/>
          <w:lang w:val="en-US"/>
        </w:rPr>
        <w:t>2</w:t>
      </w:r>
      <w:r w:rsidRPr="004F18C8">
        <w:rPr>
          <w:lang w:val="en-US"/>
        </w:rPr>
        <w:t>SO</w:t>
      </w:r>
      <w:r w:rsidRPr="004F18C8">
        <w:rPr>
          <w:vertAlign w:val="subscript"/>
          <w:lang w:val="en-US"/>
        </w:rPr>
        <w:t>4</w:t>
      </w:r>
      <w:r w:rsidRPr="004F18C8">
        <w:rPr>
          <w:lang w:val="en-US"/>
        </w:rPr>
        <w:t>;</w:t>
      </w:r>
      <w:r>
        <w:rPr>
          <w:lang w:val="en-US"/>
        </w:rPr>
        <w:t xml:space="preserve">  </w:t>
      </w:r>
      <w:r w:rsidRPr="004F18C8">
        <w:rPr>
          <w:lang w:val="en-US"/>
        </w:rPr>
        <w:t xml:space="preserve"> i) SO</w:t>
      </w:r>
      <w:r w:rsidRPr="004F18C8">
        <w:rPr>
          <w:vertAlign w:val="subscript"/>
          <w:lang w:val="en-US"/>
        </w:rPr>
        <w:t>3</w:t>
      </w:r>
      <w:r w:rsidRPr="004F18C8">
        <w:rPr>
          <w:vertAlign w:val="superscript"/>
          <w:lang w:val="en-US"/>
        </w:rPr>
        <w:t>2-</w:t>
      </w:r>
      <w:r w:rsidRPr="004F18C8">
        <w:rPr>
          <w:lang w:val="en-US"/>
        </w:rPr>
        <w:t>.</w:t>
      </w:r>
    </w:p>
    <w:p w:rsidR="004F18C8" w:rsidRPr="004F18C8" w:rsidRDefault="004F18C8" w:rsidP="004F18C8">
      <w:pPr>
        <w:pStyle w:val="Prrafodelista"/>
        <w:numPr>
          <w:ilvl w:val="0"/>
          <w:numId w:val="11"/>
        </w:numPr>
        <w:rPr>
          <w:lang w:val="es-ES"/>
        </w:rPr>
      </w:pPr>
      <w:r w:rsidRPr="004F18C8">
        <w:rPr>
          <w:lang w:val="es-ES"/>
        </w:rPr>
        <w:t>Señala las afirmaciones falsas:</w:t>
      </w:r>
    </w:p>
    <w:tbl>
      <w:tblPr>
        <w:tblStyle w:val="GridTableLight"/>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621"/>
        <w:gridCol w:w="8275"/>
      </w:tblGrid>
      <w:tr w:rsidR="004F18C8" w:rsidRPr="004F18C8" w:rsidTr="00DD490C">
        <w:trPr>
          <w:jc w:val="center"/>
        </w:trPr>
        <w:tc>
          <w:tcPr>
            <w:tcW w:w="0" w:type="auto"/>
            <w:hideMark/>
          </w:tcPr>
          <w:p w:rsidR="004F18C8" w:rsidRPr="004F18C8" w:rsidRDefault="004F18C8" w:rsidP="004F18C8">
            <w:pPr>
              <w:rPr>
                <w:lang w:val="es-ES"/>
              </w:rPr>
            </w:pPr>
            <w:r w:rsidRPr="004F18C8">
              <w:rPr>
                <w:rFonts w:eastAsiaTheme="minorHAnsi"/>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18" o:title=""/>
                </v:shape>
                <w:control r:id="rId19" w:name="DefaultOcxName" w:shapeid="_x0000_i1032"/>
              </w:object>
            </w:r>
          </w:p>
        </w:tc>
        <w:tc>
          <w:tcPr>
            <w:tcW w:w="0" w:type="auto"/>
            <w:hideMark/>
          </w:tcPr>
          <w:p w:rsidR="004F18C8" w:rsidRPr="004F18C8" w:rsidRDefault="004F18C8" w:rsidP="004F18C8">
            <w:pPr>
              <w:rPr>
                <w:lang w:val="es-ES"/>
              </w:rPr>
            </w:pPr>
            <w:r w:rsidRPr="004F18C8">
              <w:rPr>
                <w:lang w:val="es-ES"/>
              </w:rPr>
              <w:t>El número de oxidación del cloro en el ClO</w:t>
            </w:r>
            <w:r w:rsidRPr="004F18C8">
              <w:rPr>
                <w:vertAlign w:val="subscript"/>
                <w:lang w:val="es-ES"/>
              </w:rPr>
              <w:t>3</w:t>
            </w:r>
            <w:r w:rsidRPr="004F18C8">
              <w:rPr>
                <w:vertAlign w:val="superscript"/>
                <w:lang w:val="es-ES"/>
              </w:rPr>
              <w:t>-</w:t>
            </w:r>
            <w:r w:rsidRPr="004F18C8">
              <w:rPr>
                <w:lang w:val="es-ES"/>
              </w:rPr>
              <w:t> es -1.</w:t>
            </w:r>
          </w:p>
        </w:tc>
      </w:tr>
      <w:tr w:rsidR="004F18C8" w:rsidRPr="004F18C8" w:rsidTr="00DD490C">
        <w:trPr>
          <w:jc w:val="center"/>
        </w:trPr>
        <w:tc>
          <w:tcPr>
            <w:tcW w:w="0" w:type="auto"/>
            <w:hideMark/>
          </w:tcPr>
          <w:p w:rsidR="004F18C8" w:rsidRPr="004F18C8" w:rsidRDefault="004F18C8" w:rsidP="004F18C8">
            <w:pPr>
              <w:rPr>
                <w:lang w:val="es-ES"/>
              </w:rPr>
            </w:pPr>
          </w:p>
        </w:tc>
        <w:tc>
          <w:tcPr>
            <w:tcW w:w="0" w:type="auto"/>
            <w:hideMark/>
          </w:tcPr>
          <w:p w:rsidR="004F18C8" w:rsidRPr="004F18C8" w:rsidRDefault="004F18C8" w:rsidP="004F18C8">
            <w:pPr>
              <w:rPr>
                <w:lang w:val="es-ES"/>
              </w:rPr>
            </w:pPr>
          </w:p>
        </w:tc>
      </w:tr>
      <w:tr w:rsidR="004F18C8" w:rsidRPr="004F18C8" w:rsidTr="00DD490C">
        <w:trPr>
          <w:jc w:val="center"/>
        </w:trPr>
        <w:tc>
          <w:tcPr>
            <w:tcW w:w="0" w:type="auto"/>
            <w:hideMark/>
          </w:tcPr>
          <w:p w:rsidR="004F18C8" w:rsidRPr="004F18C8" w:rsidRDefault="004F18C8" w:rsidP="004F18C8">
            <w:pPr>
              <w:rPr>
                <w:lang w:val="es-ES"/>
              </w:rPr>
            </w:pPr>
            <w:r w:rsidRPr="004F18C8">
              <w:rPr>
                <w:rFonts w:eastAsiaTheme="minorHAnsi"/>
                <w:lang w:eastAsia="en-US"/>
              </w:rPr>
              <w:object w:dxaOrig="225" w:dyaOrig="225">
                <v:shape id="_x0000_i1035" type="#_x0000_t75" style="width:20.25pt;height:18pt" o:ole="">
                  <v:imagedata r:id="rId18" o:title=""/>
                </v:shape>
                <w:control r:id="rId20" w:name="DefaultOcxName1" w:shapeid="_x0000_i1035"/>
              </w:object>
            </w:r>
          </w:p>
        </w:tc>
        <w:tc>
          <w:tcPr>
            <w:tcW w:w="0" w:type="auto"/>
            <w:hideMark/>
          </w:tcPr>
          <w:p w:rsidR="004F18C8" w:rsidRPr="004F18C8" w:rsidRDefault="004F18C8" w:rsidP="004F18C8">
            <w:pPr>
              <w:rPr>
                <w:lang w:val="es-ES"/>
              </w:rPr>
            </w:pPr>
            <w:r w:rsidRPr="004F18C8">
              <w:rPr>
                <w:lang w:val="es-ES"/>
              </w:rPr>
              <w:t>Un elemento se reduce cuando su número de oxidación cambia de menos a más negativo.</w:t>
            </w:r>
          </w:p>
        </w:tc>
      </w:tr>
      <w:tr w:rsidR="004F18C8" w:rsidRPr="004F18C8" w:rsidTr="00DD490C">
        <w:trPr>
          <w:jc w:val="center"/>
        </w:trPr>
        <w:tc>
          <w:tcPr>
            <w:tcW w:w="0" w:type="auto"/>
            <w:hideMark/>
          </w:tcPr>
          <w:p w:rsidR="004F18C8" w:rsidRPr="004F18C8" w:rsidRDefault="004F18C8" w:rsidP="004F18C8">
            <w:pPr>
              <w:rPr>
                <w:lang w:val="es-ES"/>
              </w:rPr>
            </w:pPr>
          </w:p>
        </w:tc>
        <w:tc>
          <w:tcPr>
            <w:tcW w:w="0" w:type="auto"/>
            <w:hideMark/>
          </w:tcPr>
          <w:p w:rsidR="004F18C8" w:rsidRPr="004F18C8" w:rsidRDefault="004F18C8" w:rsidP="004F18C8">
            <w:pPr>
              <w:rPr>
                <w:lang w:val="es-ES"/>
              </w:rPr>
            </w:pPr>
          </w:p>
        </w:tc>
      </w:tr>
      <w:tr w:rsidR="004F18C8" w:rsidRPr="004F18C8" w:rsidTr="00DD490C">
        <w:trPr>
          <w:jc w:val="center"/>
        </w:trPr>
        <w:tc>
          <w:tcPr>
            <w:tcW w:w="0" w:type="auto"/>
            <w:hideMark/>
          </w:tcPr>
          <w:p w:rsidR="004F18C8" w:rsidRPr="004F18C8" w:rsidRDefault="004F18C8" w:rsidP="004F18C8">
            <w:pPr>
              <w:rPr>
                <w:lang w:val="es-ES"/>
              </w:rPr>
            </w:pPr>
            <w:r w:rsidRPr="004F18C8">
              <w:rPr>
                <w:rFonts w:eastAsiaTheme="minorHAnsi"/>
                <w:lang w:eastAsia="en-US"/>
              </w:rPr>
              <w:object w:dxaOrig="225" w:dyaOrig="225">
                <v:shape id="_x0000_i1038" type="#_x0000_t75" style="width:20.25pt;height:18pt" o:ole="">
                  <v:imagedata r:id="rId18" o:title=""/>
                </v:shape>
                <w:control r:id="rId21" w:name="DefaultOcxName2" w:shapeid="_x0000_i1038"/>
              </w:object>
            </w:r>
          </w:p>
        </w:tc>
        <w:tc>
          <w:tcPr>
            <w:tcW w:w="0" w:type="auto"/>
            <w:hideMark/>
          </w:tcPr>
          <w:p w:rsidR="004F18C8" w:rsidRPr="004F18C8" w:rsidRDefault="004F18C8" w:rsidP="004F18C8">
            <w:pPr>
              <w:rPr>
                <w:lang w:val="es-ES"/>
              </w:rPr>
            </w:pPr>
            <w:r w:rsidRPr="004F18C8">
              <w:rPr>
                <w:lang w:val="es-ES"/>
              </w:rPr>
              <w:t>Una especie química se oxida cuando gana electrones.</w:t>
            </w:r>
          </w:p>
        </w:tc>
      </w:tr>
    </w:tbl>
    <w:p w:rsidR="004F18C8" w:rsidRDefault="004F18C8" w:rsidP="004F18C8">
      <w:pPr>
        <w:rPr>
          <w:lang w:val="es-ES"/>
        </w:rPr>
      </w:pPr>
    </w:p>
    <w:p w:rsidR="009D1C16" w:rsidRDefault="00D83A40" w:rsidP="004F18C8">
      <w:pPr>
        <w:rPr>
          <w:lang w:val="es-ES"/>
        </w:rPr>
      </w:pPr>
      <w:r w:rsidRPr="00E04EB8">
        <w:rPr>
          <w:noProof/>
        </w:rPr>
        <w:drawing>
          <wp:anchor distT="0" distB="0" distL="114300" distR="114300" simplePos="0" relativeHeight="251668992" behindDoc="0" locked="0" layoutInCell="1" allowOverlap="1" wp14:anchorId="02CA1ECC" wp14:editId="1F0C30FB">
            <wp:simplePos x="0" y="0"/>
            <wp:positionH relativeFrom="column">
              <wp:posOffset>188595</wp:posOffset>
            </wp:positionH>
            <wp:positionV relativeFrom="paragraph">
              <wp:posOffset>13335</wp:posOffset>
            </wp:positionV>
            <wp:extent cx="1323975" cy="1002052"/>
            <wp:effectExtent l="0" t="0" r="0" b="0"/>
            <wp:wrapNone/>
            <wp:docPr id="20" name="Imagen 20" descr="http://materialprimaria.org/wp-content/uploads/2015/11/pensando-mate-300x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aterialprimaria.org/wp-content/uploads/2015/11/pensando-mate-300x22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3975" cy="100205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522B" w:rsidRPr="00D83A40" w:rsidRDefault="00D83A40" w:rsidP="00D83A40">
      <w:pPr>
        <w:tabs>
          <w:tab w:val="left" w:pos="4350"/>
        </w:tabs>
        <w:jc w:val="center"/>
        <w:rPr>
          <w:i/>
          <w:sz w:val="28"/>
          <w:szCs w:val="28"/>
          <w:lang w:val="es-ES"/>
        </w:rPr>
      </w:pPr>
      <w:r w:rsidRPr="00D83A40">
        <w:rPr>
          <w:i/>
          <w:sz w:val="28"/>
          <w:szCs w:val="28"/>
          <w:lang w:val="es-ES"/>
        </w:rPr>
        <w:t>“</w:t>
      </w:r>
      <w:r w:rsidR="00E851F5">
        <w:rPr>
          <w:i/>
          <w:sz w:val="28"/>
          <w:szCs w:val="28"/>
          <w:lang w:val="es-ES"/>
        </w:rPr>
        <w:t>Da siempre lo mejor de ti y lo mejor vendrá</w:t>
      </w:r>
      <w:r w:rsidRPr="00D83A40">
        <w:rPr>
          <w:i/>
          <w:sz w:val="28"/>
          <w:szCs w:val="28"/>
          <w:lang w:val="es-ES"/>
        </w:rPr>
        <w:t>”</w:t>
      </w:r>
      <w:r w:rsidRPr="00D83A40">
        <w:rPr>
          <w:i/>
          <w:sz w:val="28"/>
          <w:szCs w:val="28"/>
          <w:lang w:val="es-ES"/>
        </w:rPr>
        <w:br w:type="textWrapping" w:clear="all"/>
      </w:r>
      <w:r w:rsidR="00E851F5">
        <w:rPr>
          <w:i/>
          <w:sz w:val="28"/>
          <w:szCs w:val="28"/>
          <w:lang w:val="es-ES"/>
        </w:rPr>
        <w:t>Madre Teresa de Calcuta</w:t>
      </w:r>
    </w:p>
    <w:p w:rsidR="00D6522B" w:rsidRDefault="00D6522B" w:rsidP="004F18C8">
      <w:pPr>
        <w:rPr>
          <w:lang w:val="es-ES"/>
        </w:rPr>
      </w:pPr>
    </w:p>
    <w:p w:rsidR="00D6522B" w:rsidRDefault="00D6522B" w:rsidP="004F18C8">
      <w:pPr>
        <w:rPr>
          <w:lang w:val="es-ES"/>
        </w:rPr>
      </w:pPr>
    </w:p>
    <w:p w:rsidR="00D6522B" w:rsidRDefault="00D6522B" w:rsidP="004F18C8">
      <w:pPr>
        <w:rPr>
          <w:lang w:val="es-ES"/>
        </w:rPr>
      </w:pPr>
    </w:p>
    <w:p w:rsidR="00D6522B" w:rsidRDefault="00D6522B" w:rsidP="004F18C8">
      <w:pPr>
        <w:rPr>
          <w:lang w:val="es-ES"/>
        </w:rPr>
      </w:pPr>
    </w:p>
    <w:p w:rsidR="00D6522B" w:rsidRDefault="00D6522B" w:rsidP="004F18C8">
      <w:pPr>
        <w:rPr>
          <w:lang w:val="es-ES"/>
        </w:rPr>
      </w:pPr>
    </w:p>
    <w:p w:rsidR="00D6522B" w:rsidRDefault="00D6522B" w:rsidP="004F18C8">
      <w:pPr>
        <w:rPr>
          <w:lang w:val="es-ES"/>
        </w:rPr>
      </w:pPr>
    </w:p>
    <w:p w:rsidR="00D6522B" w:rsidRDefault="00D6522B" w:rsidP="004F18C8">
      <w:pPr>
        <w:rPr>
          <w:lang w:val="es-ES"/>
        </w:rPr>
      </w:pPr>
    </w:p>
    <w:p w:rsidR="00D6522B" w:rsidRDefault="00D6522B" w:rsidP="004F18C8">
      <w:pPr>
        <w:rPr>
          <w:lang w:val="es-ES"/>
        </w:rPr>
      </w:pPr>
    </w:p>
    <w:p w:rsidR="00D6522B" w:rsidRDefault="00D6522B" w:rsidP="004F18C8">
      <w:pPr>
        <w:rPr>
          <w:lang w:val="es-ES"/>
        </w:rPr>
      </w:pPr>
    </w:p>
    <w:sectPr w:rsidR="00D6522B" w:rsidSect="00972571">
      <w:headerReference w:type="default" r:id="rId23"/>
      <w:footerReference w:type="default" r:id="rId24"/>
      <w:pgSz w:w="11907" w:h="16839" w:code="9"/>
      <w:pgMar w:top="709" w:right="616"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B8" w:rsidRDefault="00E04EB8" w:rsidP="00500E96">
      <w:pPr>
        <w:spacing w:after="0" w:line="240" w:lineRule="auto"/>
      </w:pPr>
      <w:r>
        <w:separator/>
      </w:r>
    </w:p>
  </w:endnote>
  <w:endnote w:type="continuationSeparator" w:id="0">
    <w:p w:rsidR="00E04EB8" w:rsidRDefault="00E04EB8" w:rsidP="0050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EB8" w:rsidRDefault="00972571">
    <w:pPr>
      <w:pStyle w:val="Piedepgina"/>
    </w:pPr>
    <w:r>
      <w:rPr>
        <w:noProof/>
      </w:rPr>
      <mc:AlternateContent>
        <mc:Choice Requires="wpg">
          <w:drawing>
            <wp:anchor distT="0" distB="0" distL="114300" distR="114300" simplePos="0" relativeHeight="251662336"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upo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4320"/>
                        <a:chOff x="0" y="0"/>
                        <a:chExt cx="5943600" cy="274320"/>
                      </a:xfrm>
                    </wpg:grpSpPr>
                    <wps:wsp>
                      <wps:cNvPr id="156" name="Rectángulo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Cuadro de texto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EB8" w:rsidRPr="00567480" w:rsidRDefault="00CA2FE1">
                            <w:pPr>
                              <w:pStyle w:val="Piedepgina"/>
                              <w:rPr>
                                <w:caps/>
                                <w:color w:val="808080" w:themeColor="background1" w:themeShade="80"/>
                                <w:sz w:val="20"/>
                                <w:szCs w:val="20"/>
                                <w:lang w:val="es-ES"/>
                              </w:rPr>
                            </w:pPr>
                            <w:sdt>
                              <w:sdtPr>
                                <w:rPr>
                                  <w:color w:val="808080" w:themeColor="background1" w:themeShade="80"/>
                                  <w:sz w:val="20"/>
                                  <w:szCs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567480">
                                  <w:rPr>
                                    <w:color w:val="808080" w:themeColor="background1" w:themeShade="80"/>
                                    <w:sz w:val="20"/>
                                    <w:szCs w:val="20"/>
                                    <w:lang w:val="es-ES"/>
                                  </w:rPr>
                                  <w:t>Ing. Esteban Estrada</w:t>
                                </w:r>
                              </w:sdtContent>
                            </w:sdt>
                            <w:r w:rsidR="00E04EB8">
                              <w:rPr>
                                <w:caps/>
                                <w:color w:val="808080" w:themeColor="background1" w:themeShade="80"/>
                                <w:sz w:val="20"/>
                                <w:szCs w:val="20"/>
                                <w:lang w:val="es-ES"/>
                              </w:rPr>
                              <w:t> | </w:t>
                            </w:r>
                            <w:sdt>
                              <w:sdtPr>
                                <w:rPr>
                                  <w:caps/>
                                  <w:color w:val="808080" w:themeColor="background1" w:themeShade="80"/>
                                  <w:sz w:val="20"/>
                                  <w:szCs w:val="20"/>
                                </w:rPr>
                                <w:alias w:val="Escolar"/>
                                <w:tag w:val="Escolar"/>
                                <w:id w:val="1660265181"/>
                                <w:dataBinding w:prefixMappings="xmlns:ns0='http://schemas.openxmlformats.org/officeDocument/2006/extended-properties' " w:xpath="/ns0:Properties[1]/ns0:Company[1]" w:storeItemID="{6668398D-A668-4E3E-A5EB-62B293D839F1}"/>
                                <w:text/>
                              </w:sdtPr>
                              <w:sdtEndPr/>
                              <w:sdtContent>
                                <w:r w:rsidR="00E04EB8">
                                  <w:rPr>
                                    <w:caps/>
                                    <w:color w:val="808080" w:themeColor="background1" w:themeShade="80"/>
                                    <w:sz w:val="20"/>
                                    <w:szCs w:val="20"/>
                                  </w:rPr>
                                  <w:t xml:space="preserve">Colegio Parroquial San </w:t>
                                </w:r>
                                <w:r w:rsidR="00567480">
                                  <w:rPr>
                                    <w:caps/>
                                    <w:color w:val="808080" w:themeColor="background1" w:themeShade="80"/>
                                    <w:sz w:val="20"/>
                                    <w:szCs w:val="20"/>
                                  </w:rPr>
                                  <w:t>jose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id="Grupo 155" o:spid="_x0000_s1028" style="position:absolute;margin-left:0;margin-top:0;width:468pt;height:21.6pt;z-index:25166233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">
              <v:rect id="Rectángulo 156" o:spid="_x0000_s1029"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338IA&#10;AADcAAAADwAAAGRycy9kb3ducmV2LnhtbERPTWvCQBC9C/0PyxS8mU2Fxpq6SiktxmPSUvA2ZMck&#10;mJ0Nu1sT/323IHibx/uczW4yvbiQ851lBU9JCoK4trrjRsH31+fiBYQPyBp7y6TgSh5224fZBnNt&#10;Ry7pUoVGxBD2OSpoQxhyKX3dkkGf2IE4cifrDIYIXSO1wzGGm14u0zSTBjuODS0O9N5Sfa5+jYJ1&#10;tjy48md/HE/X8XhuVlisP1Cp+eP09goi0BTu4pu70HH+cwb/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LffwgAAANwAAAAPAAAAAAAAAAAAAAAAAJgCAABkcnMvZG93&#10;bnJldi54bWxQSwUGAAAAAAQABAD1AAAAhwMAAAAA&#10;" fillcolor="white [3212]" stroked="f" strokeweight="2pt">
                <v:fill opacity="0"/>
              </v:rect>
              <v:shapetype id="_x0000_t202" coordsize="21600,21600" o:spt="202" path="m,l,21600r21600,l21600,xe">
                <v:stroke joinstyle="miter"/>
                <v:path gradientshapeok="t" o:connecttype="rect"/>
              </v:shapetype>
              <v:shape id="Cuadro de texto 157" o:spid="_x0000_s1030" type="#_x0000_t202" style="position:absolute;left:2286;width:53530;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E04EB8" w:rsidRPr="00567480" w:rsidRDefault="00972571">
                      <w:pPr>
                        <w:pStyle w:val="Piedepgina"/>
                        <w:rPr>
                          <w:caps/>
                          <w:color w:val="808080" w:themeColor="background1" w:themeShade="80"/>
                          <w:sz w:val="20"/>
                          <w:szCs w:val="20"/>
                          <w:lang w:val="es-ES"/>
                        </w:rPr>
                      </w:pPr>
                      <w:sdt>
                        <w:sdtPr>
                          <w:rPr>
                            <w:color w:val="808080" w:themeColor="background1" w:themeShade="80"/>
                            <w:sz w:val="20"/>
                            <w:szCs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567480">
                            <w:rPr>
                              <w:color w:val="808080" w:themeColor="background1" w:themeShade="80"/>
                              <w:sz w:val="20"/>
                              <w:szCs w:val="20"/>
                              <w:lang w:val="es-ES"/>
                            </w:rPr>
                            <w:t>Ing. Esteban Estrada</w:t>
                          </w:r>
                        </w:sdtContent>
                      </w:sdt>
                      <w:r w:rsidR="00E04EB8">
                        <w:rPr>
                          <w:caps/>
                          <w:color w:val="808080" w:themeColor="background1" w:themeShade="80"/>
                          <w:sz w:val="20"/>
                          <w:szCs w:val="20"/>
                          <w:lang w:val="es-ES"/>
                        </w:rPr>
                        <w:t> | </w:t>
                      </w:r>
                      <w:sdt>
                        <w:sdtPr>
                          <w:rPr>
                            <w:caps/>
                            <w:color w:val="808080" w:themeColor="background1" w:themeShade="80"/>
                            <w:sz w:val="20"/>
                            <w:szCs w:val="20"/>
                          </w:rPr>
                          <w:alias w:val="Escolar"/>
                          <w:tag w:val="Escolar"/>
                          <w:id w:val="1660265181"/>
                          <w:dataBinding w:prefixMappings="xmlns:ns0='http://schemas.openxmlformats.org/officeDocument/2006/extended-properties' " w:xpath="/ns0:Properties[1]/ns0:Company[1]" w:storeItemID="{6668398D-A668-4E3E-A5EB-62B293D839F1}"/>
                          <w:text/>
                        </w:sdtPr>
                        <w:sdtEndPr/>
                        <w:sdtContent>
                          <w:r w:rsidR="00E04EB8">
                            <w:rPr>
                              <w:caps/>
                              <w:color w:val="808080" w:themeColor="background1" w:themeShade="80"/>
                              <w:sz w:val="20"/>
                              <w:szCs w:val="20"/>
                            </w:rPr>
                            <w:t xml:space="preserve">Colegio Parroquial San </w:t>
                          </w:r>
                          <w:r w:rsidR="00567480">
                            <w:rPr>
                              <w:caps/>
                              <w:color w:val="808080" w:themeColor="background1" w:themeShade="80"/>
                              <w:sz w:val="20"/>
                              <w:szCs w:val="20"/>
                            </w:rPr>
                            <w:t>jose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B8" w:rsidRDefault="00E04EB8" w:rsidP="00500E96">
      <w:pPr>
        <w:spacing w:after="0" w:line="240" w:lineRule="auto"/>
      </w:pPr>
      <w:r>
        <w:separator/>
      </w:r>
    </w:p>
  </w:footnote>
  <w:footnote w:type="continuationSeparator" w:id="0">
    <w:p w:rsidR="00E04EB8" w:rsidRDefault="00E04EB8" w:rsidP="00500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EB8" w:rsidRDefault="00972571">
    <w:pPr>
      <w:pStyle w:val="Encabezado"/>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6539230" cy="170815"/>
              <wp:effectExtent l="0" t="0" r="0" b="635"/>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E04EB8" w:rsidRDefault="00E04EB8">
                              <w:pPr>
                                <w:spacing w:after="0" w:line="240" w:lineRule="auto"/>
                              </w:pPr>
                              <w:r>
                                <w:t>Diferencia  entre Valencia y Número de Oxidación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8" o:spid="_x0000_s1026" type="#_x0000_t202" style="position:absolute;margin-left:0;margin-top:0;width:514.9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" o:allowincell="f" filled="f" stroked="f">
              <v:textbox style="mso-fit-shape-to-text:t" inset=",0,,0">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E04EB8" w:rsidRDefault="00E04EB8">
                        <w:pPr>
                          <w:spacing w:after="0" w:line="240" w:lineRule="auto"/>
                        </w:pPr>
                        <w:r>
                          <w:t>Diferencia  entre Valencia y Número de Oxidación</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630555" cy="170815"/>
              <wp:effectExtent l="0" t="0" r="0" b="635"/>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70815"/>
                      </a:xfrm>
                      <a:prstGeom prst="rect">
                        <a:avLst/>
                      </a:prstGeom>
                      <a:solidFill>
                        <a:schemeClr val="accent6">
                          <a:lumMod val="60000"/>
                          <a:lumOff val="40000"/>
                        </a:schemeClr>
                      </a:solidFill>
                      <a:ln>
                        <a:noFill/>
                      </a:ln>
                    </wps:spPr>
                    <wps:txbx>
                      <w:txbxContent>
                        <w:p w:rsidR="00E04EB8" w:rsidRPr="00500E96" w:rsidRDefault="00E04EB8">
                          <w:pPr>
                            <w:spacing w:after="0" w:line="240" w:lineRule="auto"/>
                            <w:jc w:val="right"/>
                            <w:rPr>
                              <w:color w:val="FFFFFF" w:themeColor="background1"/>
                              <w:lang w:val="es-ES"/>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uadro de texto 219" o:spid="_x0000_s1027" type="#_x0000_t202" style="position:absolute;margin-left:0;margin-top:0;width:49.65pt;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" o:allowincell="f" fillcolor="#fabf8f [1945]" stroked="f">
              <v:textbox style="mso-fit-shape-to-text:t" inset=",0,,0">
                <w:txbxContent>
                  <w:p w:rsidR="00E04EB8" w:rsidRPr="00500E96" w:rsidRDefault="00E04EB8">
                    <w:pPr>
                      <w:spacing w:after="0" w:line="240" w:lineRule="auto"/>
                      <w:jc w:val="right"/>
                      <w:rPr>
                        <w:color w:val="FFFFFF" w:themeColor="background1"/>
                        <w:lang w:val="es-ES"/>
                      </w:rPr>
                    </w:pP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116"/>
    <w:multiLevelType w:val="multilevel"/>
    <w:tmpl w:val="CB7C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145FD"/>
    <w:multiLevelType w:val="hybridMultilevel"/>
    <w:tmpl w:val="EEF6FC44"/>
    <w:lvl w:ilvl="0" w:tplc="2C0A0001">
      <w:start w:val="1"/>
      <w:numFmt w:val="bullet"/>
      <w:lvlText w:val=""/>
      <w:lvlJc w:val="left"/>
      <w:pPr>
        <w:ind w:left="753" w:hanging="360"/>
      </w:pPr>
      <w:rPr>
        <w:rFonts w:ascii="Symbol" w:hAnsi="Symbol" w:hint="default"/>
      </w:rPr>
    </w:lvl>
    <w:lvl w:ilvl="1" w:tplc="2C0A0003" w:tentative="1">
      <w:start w:val="1"/>
      <w:numFmt w:val="bullet"/>
      <w:lvlText w:val="o"/>
      <w:lvlJc w:val="left"/>
      <w:pPr>
        <w:ind w:left="1473" w:hanging="360"/>
      </w:pPr>
      <w:rPr>
        <w:rFonts w:ascii="Courier New" w:hAnsi="Courier New" w:cs="Courier New" w:hint="default"/>
      </w:rPr>
    </w:lvl>
    <w:lvl w:ilvl="2" w:tplc="2C0A0005" w:tentative="1">
      <w:start w:val="1"/>
      <w:numFmt w:val="bullet"/>
      <w:lvlText w:val=""/>
      <w:lvlJc w:val="left"/>
      <w:pPr>
        <w:ind w:left="2193" w:hanging="360"/>
      </w:pPr>
      <w:rPr>
        <w:rFonts w:ascii="Wingdings" w:hAnsi="Wingdings" w:hint="default"/>
      </w:rPr>
    </w:lvl>
    <w:lvl w:ilvl="3" w:tplc="2C0A0001" w:tentative="1">
      <w:start w:val="1"/>
      <w:numFmt w:val="bullet"/>
      <w:lvlText w:val=""/>
      <w:lvlJc w:val="left"/>
      <w:pPr>
        <w:ind w:left="2913" w:hanging="360"/>
      </w:pPr>
      <w:rPr>
        <w:rFonts w:ascii="Symbol" w:hAnsi="Symbol" w:hint="default"/>
      </w:rPr>
    </w:lvl>
    <w:lvl w:ilvl="4" w:tplc="2C0A0003" w:tentative="1">
      <w:start w:val="1"/>
      <w:numFmt w:val="bullet"/>
      <w:lvlText w:val="o"/>
      <w:lvlJc w:val="left"/>
      <w:pPr>
        <w:ind w:left="3633" w:hanging="360"/>
      </w:pPr>
      <w:rPr>
        <w:rFonts w:ascii="Courier New" w:hAnsi="Courier New" w:cs="Courier New" w:hint="default"/>
      </w:rPr>
    </w:lvl>
    <w:lvl w:ilvl="5" w:tplc="2C0A0005" w:tentative="1">
      <w:start w:val="1"/>
      <w:numFmt w:val="bullet"/>
      <w:lvlText w:val=""/>
      <w:lvlJc w:val="left"/>
      <w:pPr>
        <w:ind w:left="4353" w:hanging="360"/>
      </w:pPr>
      <w:rPr>
        <w:rFonts w:ascii="Wingdings" w:hAnsi="Wingdings" w:hint="default"/>
      </w:rPr>
    </w:lvl>
    <w:lvl w:ilvl="6" w:tplc="2C0A0001" w:tentative="1">
      <w:start w:val="1"/>
      <w:numFmt w:val="bullet"/>
      <w:lvlText w:val=""/>
      <w:lvlJc w:val="left"/>
      <w:pPr>
        <w:ind w:left="5073" w:hanging="360"/>
      </w:pPr>
      <w:rPr>
        <w:rFonts w:ascii="Symbol" w:hAnsi="Symbol" w:hint="default"/>
      </w:rPr>
    </w:lvl>
    <w:lvl w:ilvl="7" w:tplc="2C0A0003" w:tentative="1">
      <w:start w:val="1"/>
      <w:numFmt w:val="bullet"/>
      <w:lvlText w:val="o"/>
      <w:lvlJc w:val="left"/>
      <w:pPr>
        <w:ind w:left="5793" w:hanging="360"/>
      </w:pPr>
      <w:rPr>
        <w:rFonts w:ascii="Courier New" w:hAnsi="Courier New" w:cs="Courier New" w:hint="default"/>
      </w:rPr>
    </w:lvl>
    <w:lvl w:ilvl="8" w:tplc="2C0A0005" w:tentative="1">
      <w:start w:val="1"/>
      <w:numFmt w:val="bullet"/>
      <w:lvlText w:val=""/>
      <w:lvlJc w:val="left"/>
      <w:pPr>
        <w:ind w:left="6513" w:hanging="360"/>
      </w:pPr>
      <w:rPr>
        <w:rFonts w:ascii="Wingdings" w:hAnsi="Wingdings" w:hint="default"/>
      </w:rPr>
    </w:lvl>
  </w:abstractNum>
  <w:abstractNum w:abstractNumId="2">
    <w:nsid w:val="0F8F0CA9"/>
    <w:multiLevelType w:val="hybridMultilevel"/>
    <w:tmpl w:val="2DAC9FEC"/>
    <w:lvl w:ilvl="0" w:tplc="FBCEC4B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ECF1D27"/>
    <w:multiLevelType w:val="hybridMultilevel"/>
    <w:tmpl w:val="27D8FCE8"/>
    <w:lvl w:ilvl="0" w:tplc="9B904B74">
      <w:start w:val="1"/>
      <w:numFmt w:val="decimal"/>
      <w:lvlText w:val="%1."/>
      <w:lvlJc w:val="left"/>
      <w:pPr>
        <w:ind w:left="435" w:hanging="360"/>
      </w:pPr>
      <w:rPr>
        <w:rFonts w:hint="default"/>
        <w:b/>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4">
    <w:nsid w:val="2064642C"/>
    <w:multiLevelType w:val="hybridMultilevel"/>
    <w:tmpl w:val="948C3620"/>
    <w:lvl w:ilvl="0" w:tplc="9B904B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840B57"/>
    <w:multiLevelType w:val="hybridMultilevel"/>
    <w:tmpl w:val="DCFAFD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BB92CFE"/>
    <w:multiLevelType w:val="hybridMultilevel"/>
    <w:tmpl w:val="F3883F78"/>
    <w:lvl w:ilvl="0" w:tplc="9B904B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3AC37BC"/>
    <w:multiLevelType w:val="hybridMultilevel"/>
    <w:tmpl w:val="B3240B04"/>
    <w:lvl w:ilvl="0" w:tplc="9B904B74">
      <w:start w:val="1"/>
      <w:numFmt w:val="decimal"/>
      <w:lvlText w:val="%1."/>
      <w:lvlJc w:val="left"/>
      <w:pPr>
        <w:ind w:left="435"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4D36B5A"/>
    <w:multiLevelType w:val="hybridMultilevel"/>
    <w:tmpl w:val="296464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201895"/>
    <w:multiLevelType w:val="multilevel"/>
    <w:tmpl w:val="9D646B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8BC0D04"/>
    <w:multiLevelType w:val="hybridMultilevel"/>
    <w:tmpl w:val="CDD63EE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0"/>
  </w:num>
  <w:num w:numId="6">
    <w:abstractNumId w:val="9"/>
  </w:num>
  <w:num w:numId="7">
    <w:abstractNumId w:val="8"/>
  </w:num>
  <w:num w:numId="8">
    <w:abstractNumId w:val="5"/>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AB"/>
    <w:rsid w:val="000016C0"/>
    <w:rsid w:val="00015237"/>
    <w:rsid w:val="000233AD"/>
    <w:rsid w:val="00024461"/>
    <w:rsid w:val="000368FE"/>
    <w:rsid w:val="0003711E"/>
    <w:rsid w:val="00044195"/>
    <w:rsid w:val="00047537"/>
    <w:rsid w:val="00047545"/>
    <w:rsid w:val="00047801"/>
    <w:rsid w:val="000524ED"/>
    <w:rsid w:val="0005295D"/>
    <w:rsid w:val="000749C0"/>
    <w:rsid w:val="00086A0E"/>
    <w:rsid w:val="00087829"/>
    <w:rsid w:val="00090E4D"/>
    <w:rsid w:val="00091EAA"/>
    <w:rsid w:val="00094088"/>
    <w:rsid w:val="000B4CCB"/>
    <w:rsid w:val="000C2B35"/>
    <w:rsid w:val="000C2D7C"/>
    <w:rsid w:val="000E3E81"/>
    <w:rsid w:val="000F7453"/>
    <w:rsid w:val="001012A6"/>
    <w:rsid w:val="001046F6"/>
    <w:rsid w:val="00114619"/>
    <w:rsid w:val="00126ECD"/>
    <w:rsid w:val="00127F80"/>
    <w:rsid w:val="00140944"/>
    <w:rsid w:val="001505B8"/>
    <w:rsid w:val="00151010"/>
    <w:rsid w:val="001558A9"/>
    <w:rsid w:val="00157140"/>
    <w:rsid w:val="0015795B"/>
    <w:rsid w:val="00160AC2"/>
    <w:rsid w:val="00165DBC"/>
    <w:rsid w:val="001715CF"/>
    <w:rsid w:val="00172E14"/>
    <w:rsid w:val="00176C0A"/>
    <w:rsid w:val="001774EF"/>
    <w:rsid w:val="0017755B"/>
    <w:rsid w:val="00184FA6"/>
    <w:rsid w:val="0018773F"/>
    <w:rsid w:val="00194345"/>
    <w:rsid w:val="0019590F"/>
    <w:rsid w:val="00197BCC"/>
    <w:rsid w:val="00197E87"/>
    <w:rsid w:val="001A35EA"/>
    <w:rsid w:val="001A4DA7"/>
    <w:rsid w:val="001A5615"/>
    <w:rsid w:val="001A6778"/>
    <w:rsid w:val="001C25BF"/>
    <w:rsid w:val="001D46F2"/>
    <w:rsid w:val="001E2FC3"/>
    <w:rsid w:val="001E70EB"/>
    <w:rsid w:val="001F4506"/>
    <w:rsid w:val="001F7646"/>
    <w:rsid w:val="001F77EE"/>
    <w:rsid w:val="0020261C"/>
    <w:rsid w:val="002104BB"/>
    <w:rsid w:val="00213463"/>
    <w:rsid w:val="00215977"/>
    <w:rsid w:val="00220899"/>
    <w:rsid w:val="00220E00"/>
    <w:rsid w:val="0022287E"/>
    <w:rsid w:val="0022783A"/>
    <w:rsid w:val="00233413"/>
    <w:rsid w:val="002338DA"/>
    <w:rsid w:val="00242735"/>
    <w:rsid w:val="00247049"/>
    <w:rsid w:val="00250BF7"/>
    <w:rsid w:val="002514CA"/>
    <w:rsid w:val="00252C8C"/>
    <w:rsid w:val="002534BE"/>
    <w:rsid w:val="00255046"/>
    <w:rsid w:val="0026145D"/>
    <w:rsid w:val="00275978"/>
    <w:rsid w:val="002828A0"/>
    <w:rsid w:val="00284F97"/>
    <w:rsid w:val="00287AD7"/>
    <w:rsid w:val="00290850"/>
    <w:rsid w:val="00291AFC"/>
    <w:rsid w:val="00297485"/>
    <w:rsid w:val="002A5B05"/>
    <w:rsid w:val="002A6F24"/>
    <w:rsid w:val="002B0B11"/>
    <w:rsid w:val="002B3B82"/>
    <w:rsid w:val="002B43C6"/>
    <w:rsid w:val="002B5FE4"/>
    <w:rsid w:val="002C6154"/>
    <w:rsid w:val="002C6C7F"/>
    <w:rsid w:val="002D27ED"/>
    <w:rsid w:val="002D2AC0"/>
    <w:rsid w:val="002D51DD"/>
    <w:rsid w:val="00305163"/>
    <w:rsid w:val="00305DA5"/>
    <w:rsid w:val="00310360"/>
    <w:rsid w:val="00316541"/>
    <w:rsid w:val="00317444"/>
    <w:rsid w:val="0032250D"/>
    <w:rsid w:val="00323D52"/>
    <w:rsid w:val="00327466"/>
    <w:rsid w:val="00327FAE"/>
    <w:rsid w:val="0033189B"/>
    <w:rsid w:val="0033320E"/>
    <w:rsid w:val="00333956"/>
    <w:rsid w:val="003340CC"/>
    <w:rsid w:val="003432AF"/>
    <w:rsid w:val="00344678"/>
    <w:rsid w:val="00346B8D"/>
    <w:rsid w:val="00352F51"/>
    <w:rsid w:val="00355ED4"/>
    <w:rsid w:val="0037335B"/>
    <w:rsid w:val="00380F6D"/>
    <w:rsid w:val="003819B8"/>
    <w:rsid w:val="0038599B"/>
    <w:rsid w:val="00395F19"/>
    <w:rsid w:val="003A351B"/>
    <w:rsid w:val="003A4809"/>
    <w:rsid w:val="003A557A"/>
    <w:rsid w:val="003A720E"/>
    <w:rsid w:val="003B007B"/>
    <w:rsid w:val="003B5886"/>
    <w:rsid w:val="003B6627"/>
    <w:rsid w:val="003C1324"/>
    <w:rsid w:val="003C2970"/>
    <w:rsid w:val="003C5857"/>
    <w:rsid w:val="003C6746"/>
    <w:rsid w:val="003C6BBC"/>
    <w:rsid w:val="003D457F"/>
    <w:rsid w:val="003D5044"/>
    <w:rsid w:val="003E0466"/>
    <w:rsid w:val="003E578C"/>
    <w:rsid w:val="003F3A00"/>
    <w:rsid w:val="00414188"/>
    <w:rsid w:val="0041447C"/>
    <w:rsid w:val="00430137"/>
    <w:rsid w:val="00430A1F"/>
    <w:rsid w:val="00434ADA"/>
    <w:rsid w:val="0043724A"/>
    <w:rsid w:val="00443B26"/>
    <w:rsid w:val="0044675E"/>
    <w:rsid w:val="00447139"/>
    <w:rsid w:val="004545B2"/>
    <w:rsid w:val="00455240"/>
    <w:rsid w:val="0045684A"/>
    <w:rsid w:val="00461F5E"/>
    <w:rsid w:val="004639EC"/>
    <w:rsid w:val="00464053"/>
    <w:rsid w:val="00466790"/>
    <w:rsid w:val="00467CE0"/>
    <w:rsid w:val="00472033"/>
    <w:rsid w:val="00492BD3"/>
    <w:rsid w:val="00494A77"/>
    <w:rsid w:val="00495DFF"/>
    <w:rsid w:val="004B1305"/>
    <w:rsid w:val="004B63F1"/>
    <w:rsid w:val="004C087D"/>
    <w:rsid w:val="004C0E7B"/>
    <w:rsid w:val="004C3F10"/>
    <w:rsid w:val="004D0FDD"/>
    <w:rsid w:val="004D21AF"/>
    <w:rsid w:val="004D39A4"/>
    <w:rsid w:val="004D546A"/>
    <w:rsid w:val="004F1553"/>
    <w:rsid w:val="004F18C8"/>
    <w:rsid w:val="00500E96"/>
    <w:rsid w:val="005079AD"/>
    <w:rsid w:val="00511E26"/>
    <w:rsid w:val="0051604C"/>
    <w:rsid w:val="00520771"/>
    <w:rsid w:val="00521D23"/>
    <w:rsid w:val="00527E6F"/>
    <w:rsid w:val="00530919"/>
    <w:rsid w:val="005414B0"/>
    <w:rsid w:val="00555548"/>
    <w:rsid w:val="00560A5D"/>
    <w:rsid w:val="00562748"/>
    <w:rsid w:val="00563301"/>
    <w:rsid w:val="00566855"/>
    <w:rsid w:val="00567480"/>
    <w:rsid w:val="00567F6E"/>
    <w:rsid w:val="0057032F"/>
    <w:rsid w:val="00583108"/>
    <w:rsid w:val="00583787"/>
    <w:rsid w:val="00583BBB"/>
    <w:rsid w:val="00590910"/>
    <w:rsid w:val="00595A3C"/>
    <w:rsid w:val="005A3288"/>
    <w:rsid w:val="005B1CE4"/>
    <w:rsid w:val="005B44E1"/>
    <w:rsid w:val="005C67C5"/>
    <w:rsid w:val="005D23FA"/>
    <w:rsid w:val="005E077A"/>
    <w:rsid w:val="005E453D"/>
    <w:rsid w:val="005E63BA"/>
    <w:rsid w:val="005F2318"/>
    <w:rsid w:val="005F53CD"/>
    <w:rsid w:val="005F6BFA"/>
    <w:rsid w:val="005F7B3B"/>
    <w:rsid w:val="00601695"/>
    <w:rsid w:val="00603478"/>
    <w:rsid w:val="006047AC"/>
    <w:rsid w:val="006126E4"/>
    <w:rsid w:val="00613673"/>
    <w:rsid w:val="006223D4"/>
    <w:rsid w:val="00626BDF"/>
    <w:rsid w:val="00632223"/>
    <w:rsid w:val="006401C4"/>
    <w:rsid w:val="006428B3"/>
    <w:rsid w:val="00643971"/>
    <w:rsid w:val="00646367"/>
    <w:rsid w:val="006474CD"/>
    <w:rsid w:val="00661230"/>
    <w:rsid w:val="00666AF0"/>
    <w:rsid w:val="00666BB9"/>
    <w:rsid w:val="00674213"/>
    <w:rsid w:val="00684AE7"/>
    <w:rsid w:val="00686E90"/>
    <w:rsid w:val="00696288"/>
    <w:rsid w:val="006A1D4A"/>
    <w:rsid w:val="006A5616"/>
    <w:rsid w:val="006A7844"/>
    <w:rsid w:val="006C6A71"/>
    <w:rsid w:val="006C74B2"/>
    <w:rsid w:val="006C7653"/>
    <w:rsid w:val="006D1F18"/>
    <w:rsid w:val="006E1D91"/>
    <w:rsid w:val="006E2C75"/>
    <w:rsid w:val="006E50CB"/>
    <w:rsid w:val="006F4078"/>
    <w:rsid w:val="006F7E39"/>
    <w:rsid w:val="00707A38"/>
    <w:rsid w:val="00714FC6"/>
    <w:rsid w:val="00721886"/>
    <w:rsid w:val="007267BB"/>
    <w:rsid w:val="00727D53"/>
    <w:rsid w:val="00734520"/>
    <w:rsid w:val="007419B5"/>
    <w:rsid w:val="00746FD5"/>
    <w:rsid w:val="0075393C"/>
    <w:rsid w:val="00755147"/>
    <w:rsid w:val="00760DD9"/>
    <w:rsid w:val="0076158F"/>
    <w:rsid w:val="00764941"/>
    <w:rsid w:val="0076644F"/>
    <w:rsid w:val="0077016B"/>
    <w:rsid w:val="00770DE0"/>
    <w:rsid w:val="00774CF6"/>
    <w:rsid w:val="007754B4"/>
    <w:rsid w:val="007821EF"/>
    <w:rsid w:val="00783362"/>
    <w:rsid w:val="007843F6"/>
    <w:rsid w:val="007852D2"/>
    <w:rsid w:val="00786189"/>
    <w:rsid w:val="00792538"/>
    <w:rsid w:val="00793C8C"/>
    <w:rsid w:val="00794643"/>
    <w:rsid w:val="00795B18"/>
    <w:rsid w:val="007A423D"/>
    <w:rsid w:val="007B7479"/>
    <w:rsid w:val="007C0062"/>
    <w:rsid w:val="007C2641"/>
    <w:rsid w:val="007C490C"/>
    <w:rsid w:val="007D75D8"/>
    <w:rsid w:val="007D7E1E"/>
    <w:rsid w:val="007F2EFF"/>
    <w:rsid w:val="007F305B"/>
    <w:rsid w:val="00805AB4"/>
    <w:rsid w:val="008109EF"/>
    <w:rsid w:val="008122C1"/>
    <w:rsid w:val="00817579"/>
    <w:rsid w:val="0082582F"/>
    <w:rsid w:val="00826A44"/>
    <w:rsid w:val="00831F9D"/>
    <w:rsid w:val="008460B7"/>
    <w:rsid w:val="00852D89"/>
    <w:rsid w:val="00852DFE"/>
    <w:rsid w:val="00863B99"/>
    <w:rsid w:val="008651C1"/>
    <w:rsid w:val="00876F7B"/>
    <w:rsid w:val="00881E12"/>
    <w:rsid w:val="00885037"/>
    <w:rsid w:val="008867A1"/>
    <w:rsid w:val="008925DB"/>
    <w:rsid w:val="00893B69"/>
    <w:rsid w:val="00896E8B"/>
    <w:rsid w:val="008A1C27"/>
    <w:rsid w:val="008B0410"/>
    <w:rsid w:val="008B61EE"/>
    <w:rsid w:val="008B7B89"/>
    <w:rsid w:val="008C06DC"/>
    <w:rsid w:val="008C3FBC"/>
    <w:rsid w:val="008C45B8"/>
    <w:rsid w:val="008F6159"/>
    <w:rsid w:val="008F62BB"/>
    <w:rsid w:val="009057A2"/>
    <w:rsid w:val="00906A58"/>
    <w:rsid w:val="00912EB6"/>
    <w:rsid w:val="0092707F"/>
    <w:rsid w:val="00930E6A"/>
    <w:rsid w:val="00934375"/>
    <w:rsid w:val="009431AA"/>
    <w:rsid w:val="009437D1"/>
    <w:rsid w:val="00943973"/>
    <w:rsid w:val="00945EC0"/>
    <w:rsid w:val="00953E12"/>
    <w:rsid w:val="00954889"/>
    <w:rsid w:val="00954FD1"/>
    <w:rsid w:val="0096308B"/>
    <w:rsid w:val="00964491"/>
    <w:rsid w:val="0096797F"/>
    <w:rsid w:val="00971CA2"/>
    <w:rsid w:val="00972571"/>
    <w:rsid w:val="0097621A"/>
    <w:rsid w:val="00976EBC"/>
    <w:rsid w:val="0097724C"/>
    <w:rsid w:val="00982229"/>
    <w:rsid w:val="00982E4A"/>
    <w:rsid w:val="00994566"/>
    <w:rsid w:val="0099548A"/>
    <w:rsid w:val="00995CDA"/>
    <w:rsid w:val="009969D7"/>
    <w:rsid w:val="009B2A79"/>
    <w:rsid w:val="009B6485"/>
    <w:rsid w:val="009C39D4"/>
    <w:rsid w:val="009D1C16"/>
    <w:rsid w:val="009D53F4"/>
    <w:rsid w:val="009D7763"/>
    <w:rsid w:val="009E3D71"/>
    <w:rsid w:val="009E470D"/>
    <w:rsid w:val="009E5F97"/>
    <w:rsid w:val="009E6A3B"/>
    <w:rsid w:val="009F0CA6"/>
    <w:rsid w:val="009F0D5A"/>
    <w:rsid w:val="009F23A5"/>
    <w:rsid w:val="009F23DE"/>
    <w:rsid w:val="009F693B"/>
    <w:rsid w:val="00A02246"/>
    <w:rsid w:val="00A052F5"/>
    <w:rsid w:val="00A1391D"/>
    <w:rsid w:val="00A154E6"/>
    <w:rsid w:val="00A21250"/>
    <w:rsid w:val="00A21E2D"/>
    <w:rsid w:val="00A248A0"/>
    <w:rsid w:val="00A27478"/>
    <w:rsid w:val="00A35456"/>
    <w:rsid w:val="00A378C1"/>
    <w:rsid w:val="00A43FB6"/>
    <w:rsid w:val="00A45B4F"/>
    <w:rsid w:val="00A60A70"/>
    <w:rsid w:val="00A77201"/>
    <w:rsid w:val="00A77737"/>
    <w:rsid w:val="00A77B76"/>
    <w:rsid w:val="00A90AB0"/>
    <w:rsid w:val="00A93598"/>
    <w:rsid w:val="00A95322"/>
    <w:rsid w:val="00A95AF0"/>
    <w:rsid w:val="00AA26C9"/>
    <w:rsid w:val="00AA2959"/>
    <w:rsid w:val="00AB0D64"/>
    <w:rsid w:val="00AB523C"/>
    <w:rsid w:val="00AC17CA"/>
    <w:rsid w:val="00AC219C"/>
    <w:rsid w:val="00AC3540"/>
    <w:rsid w:val="00AC48EA"/>
    <w:rsid w:val="00AD3A89"/>
    <w:rsid w:val="00AE2DA5"/>
    <w:rsid w:val="00AF00A8"/>
    <w:rsid w:val="00AF6540"/>
    <w:rsid w:val="00B11D66"/>
    <w:rsid w:val="00B1542A"/>
    <w:rsid w:val="00B17570"/>
    <w:rsid w:val="00B24306"/>
    <w:rsid w:val="00B34052"/>
    <w:rsid w:val="00B34D57"/>
    <w:rsid w:val="00B35938"/>
    <w:rsid w:val="00B47E46"/>
    <w:rsid w:val="00B51BB0"/>
    <w:rsid w:val="00B5471C"/>
    <w:rsid w:val="00B61F88"/>
    <w:rsid w:val="00B73C74"/>
    <w:rsid w:val="00B86F09"/>
    <w:rsid w:val="00B9064F"/>
    <w:rsid w:val="00B907E2"/>
    <w:rsid w:val="00B95E1A"/>
    <w:rsid w:val="00BA47ED"/>
    <w:rsid w:val="00BB390E"/>
    <w:rsid w:val="00BB7AF3"/>
    <w:rsid w:val="00BC379F"/>
    <w:rsid w:val="00BD4E01"/>
    <w:rsid w:val="00BD6496"/>
    <w:rsid w:val="00BD6D7C"/>
    <w:rsid w:val="00BD7E49"/>
    <w:rsid w:val="00BE38F6"/>
    <w:rsid w:val="00BE4219"/>
    <w:rsid w:val="00BE76EB"/>
    <w:rsid w:val="00BF00F5"/>
    <w:rsid w:val="00BF17CD"/>
    <w:rsid w:val="00BF27E5"/>
    <w:rsid w:val="00C01841"/>
    <w:rsid w:val="00C043F8"/>
    <w:rsid w:val="00C04CBF"/>
    <w:rsid w:val="00C11C41"/>
    <w:rsid w:val="00C4169C"/>
    <w:rsid w:val="00C51109"/>
    <w:rsid w:val="00C53985"/>
    <w:rsid w:val="00C61B0C"/>
    <w:rsid w:val="00C62F6B"/>
    <w:rsid w:val="00C6692D"/>
    <w:rsid w:val="00C81B9B"/>
    <w:rsid w:val="00C8559D"/>
    <w:rsid w:val="00C87AA6"/>
    <w:rsid w:val="00CA2FE1"/>
    <w:rsid w:val="00CA6F5B"/>
    <w:rsid w:val="00CB37AD"/>
    <w:rsid w:val="00CB67AC"/>
    <w:rsid w:val="00CB7563"/>
    <w:rsid w:val="00CB7C13"/>
    <w:rsid w:val="00CC25FC"/>
    <w:rsid w:val="00CC2894"/>
    <w:rsid w:val="00CC66D1"/>
    <w:rsid w:val="00CC7EF7"/>
    <w:rsid w:val="00CD44D5"/>
    <w:rsid w:val="00CE2FA9"/>
    <w:rsid w:val="00CF2596"/>
    <w:rsid w:val="00CF3A59"/>
    <w:rsid w:val="00D06289"/>
    <w:rsid w:val="00D114B1"/>
    <w:rsid w:val="00D11E30"/>
    <w:rsid w:val="00D1626B"/>
    <w:rsid w:val="00D23327"/>
    <w:rsid w:val="00D24058"/>
    <w:rsid w:val="00D25E4F"/>
    <w:rsid w:val="00D318E8"/>
    <w:rsid w:val="00D323E5"/>
    <w:rsid w:val="00D41F3B"/>
    <w:rsid w:val="00D42505"/>
    <w:rsid w:val="00D42ACE"/>
    <w:rsid w:val="00D42E2B"/>
    <w:rsid w:val="00D430A1"/>
    <w:rsid w:val="00D504CA"/>
    <w:rsid w:val="00D521DF"/>
    <w:rsid w:val="00D52E8D"/>
    <w:rsid w:val="00D60971"/>
    <w:rsid w:val="00D62766"/>
    <w:rsid w:val="00D62FA0"/>
    <w:rsid w:val="00D6522B"/>
    <w:rsid w:val="00D66F4B"/>
    <w:rsid w:val="00D677B0"/>
    <w:rsid w:val="00D742E7"/>
    <w:rsid w:val="00D766DD"/>
    <w:rsid w:val="00D81213"/>
    <w:rsid w:val="00D83A40"/>
    <w:rsid w:val="00D862E6"/>
    <w:rsid w:val="00D90C64"/>
    <w:rsid w:val="00D96201"/>
    <w:rsid w:val="00D97171"/>
    <w:rsid w:val="00DA3C00"/>
    <w:rsid w:val="00DA6346"/>
    <w:rsid w:val="00DB1B69"/>
    <w:rsid w:val="00DB36A1"/>
    <w:rsid w:val="00DB573C"/>
    <w:rsid w:val="00DB6C69"/>
    <w:rsid w:val="00DC4516"/>
    <w:rsid w:val="00DD2CC6"/>
    <w:rsid w:val="00DD490C"/>
    <w:rsid w:val="00DE074A"/>
    <w:rsid w:val="00DE1906"/>
    <w:rsid w:val="00DE69BE"/>
    <w:rsid w:val="00DE7909"/>
    <w:rsid w:val="00DF181A"/>
    <w:rsid w:val="00E04EB8"/>
    <w:rsid w:val="00E10EA8"/>
    <w:rsid w:val="00E168D5"/>
    <w:rsid w:val="00E265C8"/>
    <w:rsid w:val="00E26939"/>
    <w:rsid w:val="00E27C01"/>
    <w:rsid w:val="00E305EF"/>
    <w:rsid w:val="00E323F6"/>
    <w:rsid w:val="00E40947"/>
    <w:rsid w:val="00E43430"/>
    <w:rsid w:val="00E556B8"/>
    <w:rsid w:val="00E55FB1"/>
    <w:rsid w:val="00E80789"/>
    <w:rsid w:val="00E833B6"/>
    <w:rsid w:val="00E851F5"/>
    <w:rsid w:val="00E9084F"/>
    <w:rsid w:val="00E91E0C"/>
    <w:rsid w:val="00EA10B3"/>
    <w:rsid w:val="00EA1380"/>
    <w:rsid w:val="00EA3EBC"/>
    <w:rsid w:val="00EA559F"/>
    <w:rsid w:val="00EB1ABB"/>
    <w:rsid w:val="00EB5027"/>
    <w:rsid w:val="00EC0A24"/>
    <w:rsid w:val="00EF192E"/>
    <w:rsid w:val="00F02C57"/>
    <w:rsid w:val="00F12F3A"/>
    <w:rsid w:val="00F13C96"/>
    <w:rsid w:val="00F15AE8"/>
    <w:rsid w:val="00F171FC"/>
    <w:rsid w:val="00F3297D"/>
    <w:rsid w:val="00F341FE"/>
    <w:rsid w:val="00F345AB"/>
    <w:rsid w:val="00F35C9A"/>
    <w:rsid w:val="00F47528"/>
    <w:rsid w:val="00F512F1"/>
    <w:rsid w:val="00F562F9"/>
    <w:rsid w:val="00F57C72"/>
    <w:rsid w:val="00F60FE5"/>
    <w:rsid w:val="00F61ACF"/>
    <w:rsid w:val="00F62884"/>
    <w:rsid w:val="00F63638"/>
    <w:rsid w:val="00F74B4B"/>
    <w:rsid w:val="00F75B9F"/>
    <w:rsid w:val="00F75C96"/>
    <w:rsid w:val="00F81F76"/>
    <w:rsid w:val="00F85749"/>
    <w:rsid w:val="00F86097"/>
    <w:rsid w:val="00F86917"/>
    <w:rsid w:val="00F871CB"/>
    <w:rsid w:val="00F957D0"/>
    <w:rsid w:val="00FA4AE1"/>
    <w:rsid w:val="00FA6094"/>
    <w:rsid w:val="00FC0B33"/>
    <w:rsid w:val="00FC12E8"/>
    <w:rsid w:val="00FC36E0"/>
    <w:rsid w:val="00FD1741"/>
    <w:rsid w:val="00FE0E40"/>
    <w:rsid w:val="00FF206E"/>
    <w:rsid w:val="00FF214D"/>
    <w:rsid w:val="00FF354A"/>
    <w:rsid w:val="00FF7B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45AB"/>
    <w:pPr>
      <w:ind w:left="720"/>
      <w:contextualSpacing/>
    </w:pPr>
  </w:style>
  <w:style w:type="paragraph" w:styleId="NormalWeb">
    <w:name w:val="Normal (Web)"/>
    <w:basedOn w:val="Normal"/>
    <w:uiPriority w:val="99"/>
    <w:semiHidden/>
    <w:unhideWhenUsed/>
    <w:rsid w:val="003C6B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C6BBC"/>
    <w:rPr>
      <w:b/>
      <w:bCs/>
    </w:rPr>
  </w:style>
  <w:style w:type="character" w:customStyle="1" w:styleId="apple-converted-space">
    <w:name w:val="apple-converted-space"/>
    <w:basedOn w:val="Fuentedeprrafopredeter"/>
    <w:rsid w:val="003C6BBC"/>
  </w:style>
  <w:style w:type="paragraph" w:styleId="Sinespaciado">
    <w:name w:val="No Spacing"/>
    <w:uiPriority w:val="1"/>
    <w:qFormat/>
    <w:rsid w:val="00C043F8"/>
    <w:pPr>
      <w:spacing w:after="0" w:line="240" w:lineRule="auto"/>
    </w:pPr>
  </w:style>
  <w:style w:type="paragraph" w:styleId="Encabezado">
    <w:name w:val="header"/>
    <w:basedOn w:val="Normal"/>
    <w:link w:val="EncabezadoCar"/>
    <w:uiPriority w:val="99"/>
    <w:unhideWhenUsed/>
    <w:rsid w:val="00500E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0E96"/>
  </w:style>
  <w:style w:type="paragraph" w:styleId="Piedepgina">
    <w:name w:val="footer"/>
    <w:basedOn w:val="Normal"/>
    <w:link w:val="PiedepginaCar"/>
    <w:uiPriority w:val="99"/>
    <w:unhideWhenUsed/>
    <w:rsid w:val="00500E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0E96"/>
  </w:style>
  <w:style w:type="table" w:customStyle="1" w:styleId="GridTableLight">
    <w:name w:val="Grid Table Light"/>
    <w:basedOn w:val="Tablanormal"/>
    <w:uiPriority w:val="40"/>
    <w:rsid w:val="009D1C1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concuadrcula">
    <w:name w:val="Table Grid"/>
    <w:basedOn w:val="Tablanormal"/>
    <w:uiPriority w:val="59"/>
    <w:rsid w:val="00AB0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49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45AB"/>
    <w:pPr>
      <w:ind w:left="720"/>
      <w:contextualSpacing/>
    </w:pPr>
  </w:style>
  <w:style w:type="paragraph" w:styleId="NormalWeb">
    <w:name w:val="Normal (Web)"/>
    <w:basedOn w:val="Normal"/>
    <w:uiPriority w:val="99"/>
    <w:semiHidden/>
    <w:unhideWhenUsed/>
    <w:rsid w:val="003C6B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C6BBC"/>
    <w:rPr>
      <w:b/>
      <w:bCs/>
    </w:rPr>
  </w:style>
  <w:style w:type="character" w:customStyle="1" w:styleId="apple-converted-space">
    <w:name w:val="apple-converted-space"/>
    <w:basedOn w:val="Fuentedeprrafopredeter"/>
    <w:rsid w:val="003C6BBC"/>
  </w:style>
  <w:style w:type="paragraph" w:styleId="Sinespaciado">
    <w:name w:val="No Spacing"/>
    <w:uiPriority w:val="1"/>
    <w:qFormat/>
    <w:rsid w:val="00C043F8"/>
    <w:pPr>
      <w:spacing w:after="0" w:line="240" w:lineRule="auto"/>
    </w:pPr>
  </w:style>
  <w:style w:type="paragraph" w:styleId="Encabezado">
    <w:name w:val="header"/>
    <w:basedOn w:val="Normal"/>
    <w:link w:val="EncabezadoCar"/>
    <w:uiPriority w:val="99"/>
    <w:unhideWhenUsed/>
    <w:rsid w:val="00500E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0E96"/>
  </w:style>
  <w:style w:type="paragraph" w:styleId="Piedepgina">
    <w:name w:val="footer"/>
    <w:basedOn w:val="Normal"/>
    <w:link w:val="PiedepginaCar"/>
    <w:uiPriority w:val="99"/>
    <w:unhideWhenUsed/>
    <w:rsid w:val="00500E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0E96"/>
  </w:style>
  <w:style w:type="table" w:customStyle="1" w:styleId="GridTableLight">
    <w:name w:val="Grid Table Light"/>
    <w:basedOn w:val="Tablanormal"/>
    <w:uiPriority w:val="40"/>
    <w:rsid w:val="009D1C1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concuadrcula">
    <w:name w:val="Table Grid"/>
    <w:basedOn w:val="Tablanormal"/>
    <w:uiPriority w:val="59"/>
    <w:rsid w:val="00AB0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49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2539">
      <w:bodyDiv w:val="1"/>
      <w:marLeft w:val="0"/>
      <w:marRight w:val="0"/>
      <w:marTop w:val="0"/>
      <w:marBottom w:val="0"/>
      <w:divBdr>
        <w:top w:val="none" w:sz="0" w:space="0" w:color="auto"/>
        <w:left w:val="none" w:sz="0" w:space="0" w:color="auto"/>
        <w:bottom w:val="none" w:sz="0" w:space="0" w:color="auto"/>
        <w:right w:val="none" w:sz="0" w:space="0" w:color="auto"/>
      </w:divBdr>
    </w:div>
    <w:div w:id="196747356">
      <w:bodyDiv w:val="1"/>
      <w:marLeft w:val="0"/>
      <w:marRight w:val="0"/>
      <w:marTop w:val="0"/>
      <w:marBottom w:val="0"/>
      <w:divBdr>
        <w:top w:val="none" w:sz="0" w:space="0" w:color="auto"/>
        <w:left w:val="none" w:sz="0" w:space="0" w:color="auto"/>
        <w:bottom w:val="none" w:sz="0" w:space="0" w:color="auto"/>
        <w:right w:val="none" w:sz="0" w:space="0" w:color="auto"/>
      </w:divBdr>
    </w:div>
    <w:div w:id="239797486">
      <w:bodyDiv w:val="1"/>
      <w:marLeft w:val="0"/>
      <w:marRight w:val="0"/>
      <w:marTop w:val="0"/>
      <w:marBottom w:val="0"/>
      <w:divBdr>
        <w:top w:val="none" w:sz="0" w:space="0" w:color="auto"/>
        <w:left w:val="none" w:sz="0" w:space="0" w:color="auto"/>
        <w:bottom w:val="none" w:sz="0" w:space="0" w:color="auto"/>
        <w:right w:val="none" w:sz="0" w:space="0" w:color="auto"/>
      </w:divBdr>
    </w:div>
    <w:div w:id="549806758">
      <w:bodyDiv w:val="1"/>
      <w:marLeft w:val="0"/>
      <w:marRight w:val="0"/>
      <w:marTop w:val="0"/>
      <w:marBottom w:val="0"/>
      <w:divBdr>
        <w:top w:val="none" w:sz="0" w:space="0" w:color="auto"/>
        <w:left w:val="none" w:sz="0" w:space="0" w:color="auto"/>
        <w:bottom w:val="none" w:sz="0" w:space="0" w:color="auto"/>
        <w:right w:val="none" w:sz="0" w:space="0" w:color="auto"/>
      </w:divBdr>
      <w:divsChild>
        <w:div w:id="698898941">
          <w:marLeft w:val="0"/>
          <w:marRight w:val="0"/>
          <w:marTop w:val="0"/>
          <w:marBottom w:val="0"/>
          <w:divBdr>
            <w:top w:val="none" w:sz="0" w:space="0" w:color="auto"/>
            <w:left w:val="none" w:sz="0" w:space="0" w:color="auto"/>
            <w:bottom w:val="none" w:sz="0" w:space="0" w:color="auto"/>
            <w:right w:val="none" w:sz="0" w:space="0" w:color="auto"/>
          </w:divBdr>
          <w:divsChild>
            <w:div w:id="1808082020">
              <w:marLeft w:val="0"/>
              <w:marRight w:val="0"/>
              <w:marTop w:val="0"/>
              <w:marBottom w:val="0"/>
              <w:divBdr>
                <w:top w:val="none" w:sz="0" w:space="0" w:color="auto"/>
                <w:left w:val="none" w:sz="0" w:space="0" w:color="auto"/>
                <w:bottom w:val="none" w:sz="0" w:space="0" w:color="auto"/>
                <w:right w:val="none" w:sz="0" w:space="0" w:color="auto"/>
              </w:divBdr>
            </w:div>
          </w:divsChild>
        </w:div>
        <w:div w:id="1832789482">
          <w:marLeft w:val="0"/>
          <w:marRight w:val="0"/>
          <w:marTop w:val="0"/>
          <w:marBottom w:val="0"/>
          <w:divBdr>
            <w:top w:val="none" w:sz="0" w:space="0" w:color="auto"/>
            <w:left w:val="none" w:sz="0" w:space="0" w:color="auto"/>
            <w:bottom w:val="none" w:sz="0" w:space="0" w:color="auto"/>
            <w:right w:val="none" w:sz="0" w:space="0" w:color="auto"/>
          </w:divBdr>
          <w:divsChild>
            <w:div w:id="1674259936">
              <w:marLeft w:val="0"/>
              <w:marRight w:val="0"/>
              <w:marTop w:val="0"/>
              <w:marBottom w:val="0"/>
              <w:divBdr>
                <w:top w:val="none" w:sz="0" w:space="0" w:color="auto"/>
                <w:left w:val="none" w:sz="0" w:space="0" w:color="auto"/>
                <w:bottom w:val="none" w:sz="0" w:space="0" w:color="auto"/>
                <w:right w:val="none" w:sz="0" w:space="0" w:color="auto"/>
              </w:divBdr>
            </w:div>
          </w:divsChild>
        </w:div>
        <w:div w:id="1244872305">
          <w:marLeft w:val="0"/>
          <w:marRight w:val="0"/>
          <w:marTop w:val="0"/>
          <w:marBottom w:val="0"/>
          <w:divBdr>
            <w:top w:val="none" w:sz="0" w:space="0" w:color="auto"/>
            <w:left w:val="none" w:sz="0" w:space="0" w:color="auto"/>
            <w:bottom w:val="none" w:sz="0" w:space="0" w:color="auto"/>
            <w:right w:val="none" w:sz="0" w:space="0" w:color="auto"/>
          </w:divBdr>
          <w:divsChild>
            <w:div w:id="1528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835">
      <w:bodyDiv w:val="1"/>
      <w:marLeft w:val="0"/>
      <w:marRight w:val="0"/>
      <w:marTop w:val="0"/>
      <w:marBottom w:val="0"/>
      <w:divBdr>
        <w:top w:val="none" w:sz="0" w:space="0" w:color="auto"/>
        <w:left w:val="none" w:sz="0" w:space="0" w:color="auto"/>
        <w:bottom w:val="none" w:sz="0" w:space="0" w:color="auto"/>
        <w:right w:val="none" w:sz="0" w:space="0" w:color="auto"/>
      </w:divBdr>
    </w:div>
    <w:div w:id="812716470">
      <w:bodyDiv w:val="1"/>
      <w:marLeft w:val="0"/>
      <w:marRight w:val="0"/>
      <w:marTop w:val="0"/>
      <w:marBottom w:val="0"/>
      <w:divBdr>
        <w:top w:val="none" w:sz="0" w:space="0" w:color="auto"/>
        <w:left w:val="none" w:sz="0" w:space="0" w:color="auto"/>
        <w:bottom w:val="none" w:sz="0" w:space="0" w:color="auto"/>
        <w:right w:val="none" w:sz="0" w:space="0" w:color="auto"/>
      </w:divBdr>
    </w:div>
    <w:div w:id="835728592">
      <w:bodyDiv w:val="1"/>
      <w:marLeft w:val="0"/>
      <w:marRight w:val="0"/>
      <w:marTop w:val="0"/>
      <w:marBottom w:val="0"/>
      <w:divBdr>
        <w:top w:val="none" w:sz="0" w:space="0" w:color="auto"/>
        <w:left w:val="none" w:sz="0" w:space="0" w:color="auto"/>
        <w:bottom w:val="none" w:sz="0" w:space="0" w:color="auto"/>
        <w:right w:val="none" w:sz="0" w:space="0" w:color="auto"/>
      </w:divBdr>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121074617">
          <w:marLeft w:val="0"/>
          <w:marRight w:val="0"/>
          <w:marTop w:val="0"/>
          <w:marBottom w:val="0"/>
          <w:divBdr>
            <w:top w:val="none" w:sz="0" w:space="0" w:color="auto"/>
            <w:left w:val="none" w:sz="0" w:space="0" w:color="auto"/>
            <w:bottom w:val="none" w:sz="0" w:space="0" w:color="auto"/>
            <w:right w:val="none" w:sz="0" w:space="0" w:color="auto"/>
          </w:divBdr>
        </w:div>
      </w:divsChild>
    </w:div>
    <w:div w:id="1140994847">
      <w:bodyDiv w:val="1"/>
      <w:marLeft w:val="0"/>
      <w:marRight w:val="0"/>
      <w:marTop w:val="0"/>
      <w:marBottom w:val="0"/>
      <w:divBdr>
        <w:top w:val="none" w:sz="0" w:space="0" w:color="auto"/>
        <w:left w:val="none" w:sz="0" w:space="0" w:color="auto"/>
        <w:bottom w:val="none" w:sz="0" w:space="0" w:color="auto"/>
        <w:right w:val="none" w:sz="0" w:space="0" w:color="auto"/>
      </w:divBdr>
    </w:div>
    <w:div w:id="1216161752">
      <w:bodyDiv w:val="1"/>
      <w:marLeft w:val="0"/>
      <w:marRight w:val="0"/>
      <w:marTop w:val="0"/>
      <w:marBottom w:val="0"/>
      <w:divBdr>
        <w:top w:val="none" w:sz="0" w:space="0" w:color="auto"/>
        <w:left w:val="none" w:sz="0" w:space="0" w:color="auto"/>
        <w:bottom w:val="none" w:sz="0" w:space="0" w:color="auto"/>
        <w:right w:val="none" w:sz="0" w:space="0" w:color="auto"/>
      </w:divBdr>
    </w:div>
    <w:div w:id="1258177150">
      <w:bodyDiv w:val="1"/>
      <w:marLeft w:val="0"/>
      <w:marRight w:val="0"/>
      <w:marTop w:val="0"/>
      <w:marBottom w:val="0"/>
      <w:divBdr>
        <w:top w:val="none" w:sz="0" w:space="0" w:color="auto"/>
        <w:left w:val="none" w:sz="0" w:space="0" w:color="auto"/>
        <w:bottom w:val="none" w:sz="0" w:space="0" w:color="auto"/>
        <w:right w:val="none" w:sz="0" w:space="0" w:color="auto"/>
      </w:divBdr>
    </w:div>
    <w:div w:id="1375541856">
      <w:bodyDiv w:val="1"/>
      <w:marLeft w:val="0"/>
      <w:marRight w:val="0"/>
      <w:marTop w:val="0"/>
      <w:marBottom w:val="0"/>
      <w:divBdr>
        <w:top w:val="none" w:sz="0" w:space="0" w:color="auto"/>
        <w:left w:val="none" w:sz="0" w:space="0" w:color="auto"/>
        <w:bottom w:val="none" w:sz="0" w:space="0" w:color="auto"/>
        <w:right w:val="none" w:sz="0" w:space="0" w:color="auto"/>
      </w:divBdr>
    </w:div>
    <w:div w:id="1407848059">
      <w:bodyDiv w:val="1"/>
      <w:marLeft w:val="0"/>
      <w:marRight w:val="0"/>
      <w:marTop w:val="0"/>
      <w:marBottom w:val="0"/>
      <w:divBdr>
        <w:top w:val="none" w:sz="0" w:space="0" w:color="auto"/>
        <w:left w:val="none" w:sz="0" w:space="0" w:color="auto"/>
        <w:bottom w:val="none" w:sz="0" w:space="0" w:color="auto"/>
        <w:right w:val="none" w:sz="0" w:space="0" w:color="auto"/>
      </w:divBdr>
    </w:div>
    <w:div w:id="1488477957">
      <w:bodyDiv w:val="1"/>
      <w:marLeft w:val="0"/>
      <w:marRight w:val="0"/>
      <w:marTop w:val="0"/>
      <w:marBottom w:val="0"/>
      <w:divBdr>
        <w:top w:val="none" w:sz="0" w:space="0" w:color="auto"/>
        <w:left w:val="none" w:sz="0" w:space="0" w:color="auto"/>
        <w:bottom w:val="none" w:sz="0" w:space="0" w:color="auto"/>
        <w:right w:val="none" w:sz="0" w:space="0" w:color="auto"/>
      </w:divBdr>
    </w:div>
    <w:div w:id="1648968574">
      <w:bodyDiv w:val="1"/>
      <w:marLeft w:val="0"/>
      <w:marRight w:val="0"/>
      <w:marTop w:val="0"/>
      <w:marBottom w:val="0"/>
      <w:divBdr>
        <w:top w:val="none" w:sz="0" w:space="0" w:color="auto"/>
        <w:left w:val="none" w:sz="0" w:space="0" w:color="auto"/>
        <w:bottom w:val="none" w:sz="0" w:space="0" w:color="auto"/>
        <w:right w:val="none" w:sz="0" w:space="0" w:color="auto"/>
      </w:divBdr>
    </w:div>
    <w:div w:id="1793593287">
      <w:bodyDiv w:val="1"/>
      <w:marLeft w:val="0"/>
      <w:marRight w:val="0"/>
      <w:marTop w:val="0"/>
      <w:marBottom w:val="0"/>
      <w:divBdr>
        <w:top w:val="none" w:sz="0" w:space="0" w:color="auto"/>
        <w:left w:val="none" w:sz="0" w:space="0" w:color="auto"/>
        <w:bottom w:val="none" w:sz="0" w:space="0" w:color="auto"/>
        <w:right w:val="none" w:sz="0" w:space="0" w:color="auto"/>
      </w:divBdr>
    </w:div>
    <w:div w:id="1823159185">
      <w:bodyDiv w:val="1"/>
      <w:marLeft w:val="0"/>
      <w:marRight w:val="0"/>
      <w:marTop w:val="0"/>
      <w:marBottom w:val="0"/>
      <w:divBdr>
        <w:top w:val="none" w:sz="0" w:space="0" w:color="auto"/>
        <w:left w:val="none" w:sz="0" w:space="0" w:color="auto"/>
        <w:bottom w:val="none" w:sz="0" w:space="0" w:color="auto"/>
        <w:right w:val="none" w:sz="0" w:space="0" w:color="auto"/>
      </w:divBdr>
    </w:div>
    <w:div w:id="1984968216">
      <w:bodyDiv w:val="1"/>
      <w:marLeft w:val="0"/>
      <w:marRight w:val="0"/>
      <w:marTop w:val="0"/>
      <w:marBottom w:val="0"/>
      <w:divBdr>
        <w:top w:val="none" w:sz="0" w:space="0" w:color="auto"/>
        <w:left w:val="none" w:sz="0" w:space="0" w:color="auto"/>
        <w:bottom w:val="none" w:sz="0" w:space="0" w:color="auto"/>
        <w:right w:val="none" w:sz="0" w:space="0" w:color="auto"/>
      </w:divBdr>
    </w:div>
    <w:div w:id="2058896062">
      <w:bodyDiv w:val="1"/>
      <w:marLeft w:val="0"/>
      <w:marRight w:val="0"/>
      <w:marTop w:val="0"/>
      <w:marBottom w:val="0"/>
      <w:divBdr>
        <w:top w:val="none" w:sz="0" w:space="0" w:color="auto"/>
        <w:left w:val="none" w:sz="0" w:space="0" w:color="auto"/>
        <w:bottom w:val="none" w:sz="0" w:space="0" w:color="auto"/>
        <w:right w:val="none" w:sz="0" w:space="0" w:color="auto"/>
      </w:divBdr>
    </w:div>
    <w:div w:id="20931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ontrol" Target="activeX/activeX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1828-2518-4EF8-91FF-801397FB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664</Words>
  <Characters>3653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Diferencia  entre Valencia y Número de Oxidación</vt:lpstr>
    </vt:vector>
  </TitlesOfParts>
  <Company>Colegio Parroquial San jose</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Diferencia  entre Valencia y Número de Oxidación</dc:title>
  <dc:creator>Ing. Esteban Estrada</dc:creator>
  <cp:lastModifiedBy>Luffi</cp:lastModifiedBy>
  <cp:revision>3</cp:revision>
  <cp:lastPrinted>2022-06-22T11:31:00Z</cp:lastPrinted>
  <dcterms:created xsi:type="dcterms:W3CDTF">2022-06-22T11:39:00Z</dcterms:created>
  <dcterms:modified xsi:type="dcterms:W3CDTF">2022-06-22T11:42:00Z</dcterms:modified>
</cp:coreProperties>
</file>