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2AC" w:rsidRDefault="00AC52AC" w:rsidP="00AC52AC">
      <w:pPr>
        <w:jc w:val="center"/>
        <w:rPr>
          <w:lang w:val="es-ES"/>
        </w:rPr>
      </w:pPr>
    </w:p>
    <w:p w:rsidR="00AC52AC" w:rsidRDefault="00AC52AC" w:rsidP="00AC52AC">
      <w:pPr>
        <w:jc w:val="center"/>
        <w:rPr>
          <w:lang w:val="es-ES"/>
        </w:rPr>
      </w:pPr>
    </w:p>
    <w:p w:rsidR="00AC52AC" w:rsidRDefault="00AC52AC" w:rsidP="00AC52AC">
      <w:pPr>
        <w:jc w:val="center"/>
        <w:rPr>
          <w:lang w:val="es-ES"/>
        </w:rPr>
      </w:pPr>
    </w:p>
    <w:p w:rsidR="00AC52AC" w:rsidRDefault="00AC52AC" w:rsidP="00AC52AC">
      <w:pPr>
        <w:jc w:val="center"/>
        <w:rPr>
          <w:lang w:val="es-ES"/>
        </w:rPr>
      </w:pPr>
    </w:p>
    <w:p w:rsidR="00AC52AC" w:rsidRDefault="00AC52AC" w:rsidP="00AC52AC">
      <w:pPr>
        <w:jc w:val="center"/>
        <w:rPr>
          <w:lang w:val="es-ES"/>
        </w:rPr>
      </w:pPr>
    </w:p>
    <w:p w:rsidR="00AC52AC" w:rsidRDefault="00AC52AC" w:rsidP="00AC52AC">
      <w:pPr>
        <w:jc w:val="center"/>
        <w:rPr>
          <w:lang w:val="es-ES"/>
        </w:rPr>
      </w:pPr>
    </w:p>
    <w:p w:rsidR="00AC52AC" w:rsidRDefault="00AC52AC" w:rsidP="00AC52AC">
      <w:pPr>
        <w:jc w:val="center"/>
        <w:rPr>
          <w:lang w:val="es-ES"/>
        </w:rPr>
      </w:pPr>
    </w:p>
    <w:p w:rsidR="00AC52AC" w:rsidRPr="00AC52AC" w:rsidRDefault="00AC52AC" w:rsidP="00AC52AC">
      <w:pPr>
        <w:jc w:val="center"/>
        <w:rPr>
          <w:rFonts w:ascii="Bodoni MT Black" w:hAnsi="Bodoni MT Black"/>
          <w:sz w:val="56"/>
          <w:szCs w:val="56"/>
          <w:lang w:val="es-ES"/>
        </w:rPr>
      </w:pPr>
    </w:p>
    <w:p w:rsidR="00AC52AC" w:rsidRDefault="00AC52AC" w:rsidP="00AC52AC">
      <w:pPr>
        <w:jc w:val="center"/>
        <w:rPr>
          <w:rFonts w:ascii="Bodoni MT Black" w:hAnsi="Bodoni MT Black"/>
          <w:sz w:val="56"/>
          <w:szCs w:val="56"/>
          <w:lang w:val="es-ES"/>
        </w:rPr>
      </w:pPr>
    </w:p>
    <w:p w:rsidR="00AC52AC" w:rsidRDefault="00AC52AC" w:rsidP="00AC52AC">
      <w:pPr>
        <w:jc w:val="center"/>
        <w:rPr>
          <w:rFonts w:ascii="Bodoni MT Black" w:hAnsi="Bodoni MT Black"/>
          <w:sz w:val="56"/>
          <w:szCs w:val="56"/>
          <w:lang w:val="es-ES"/>
        </w:rPr>
      </w:pPr>
    </w:p>
    <w:p w:rsidR="00956109" w:rsidRPr="00003658" w:rsidRDefault="002D069E" w:rsidP="00AC52AC">
      <w:pPr>
        <w:jc w:val="center"/>
        <w:rPr>
          <w:rFonts w:ascii="Bodoni MT Black" w:hAnsi="Bodoni MT Black"/>
          <w:sz w:val="72"/>
          <w:szCs w:val="72"/>
          <w:lang w:val="es-ES"/>
        </w:rPr>
      </w:pPr>
      <w:r w:rsidRPr="00003658">
        <w:rPr>
          <w:rFonts w:ascii="Bodoni MT Black" w:hAnsi="Bodoni MT Black"/>
          <w:sz w:val="72"/>
          <w:szCs w:val="72"/>
          <w:lang w:val="es-ES"/>
        </w:rPr>
        <w:t>TASACIONES</w:t>
      </w:r>
    </w:p>
    <w:p w:rsidR="00AC52AC" w:rsidRPr="00003658" w:rsidRDefault="00AC52AC" w:rsidP="00AC52AC">
      <w:pPr>
        <w:jc w:val="center"/>
        <w:rPr>
          <w:rFonts w:ascii="Engravers MT" w:hAnsi="Engravers MT"/>
          <w:sz w:val="24"/>
          <w:szCs w:val="24"/>
          <w:lang w:val="es-ES"/>
        </w:rPr>
      </w:pPr>
      <w:r w:rsidRPr="00003658">
        <w:rPr>
          <w:rFonts w:ascii="Engravers MT" w:hAnsi="Engravers MT"/>
          <w:sz w:val="24"/>
          <w:szCs w:val="24"/>
          <w:lang w:val="es-ES"/>
        </w:rPr>
        <w:t>7mo Construcciones</w:t>
      </w:r>
    </w:p>
    <w:p w:rsidR="002D069E" w:rsidRPr="00003658" w:rsidRDefault="002D069E" w:rsidP="00AC52AC">
      <w:pPr>
        <w:jc w:val="center"/>
        <w:rPr>
          <w:rFonts w:ascii="Engravers MT" w:hAnsi="Engravers MT"/>
          <w:lang w:val="es-ES"/>
        </w:rPr>
      </w:pPr>
      <w:r w:rsidRPr="00003658">
        <w:rPr>
          <w:rFonts w:ascii="Engravers MT" w:hAnsi="Engravers MT"/>
          <w:lang w:val="es-ES"/>
        </w:rPr>
        <w:t>Jimena Gonz</w:t>
      </w:r>
      <w:bookmarkStart w:id="0" w:name="_GoBack"/>
      <w:bookmarkEnd w:id="0"/>
      <w:r w:rsidRPr="00003658">
        <w:rPr>
          <w:rFonts w:ascii="Engravers MT" w:hAnsi="Engravers MT"/>
          <w:lang w:val="es-ES"/>
        </w:rPr>
        <w:t>alez</w:t>
      </w:r>
    </w:p>
    <w:p w:rsidR="002D069E" w:rsidRPr="00003658" w:rsidRDefault="00AC52AC" w:rsidP="00AC52AC">
      <w:pPr>
        <w:jc w:val="center"/>
        <w:rPr>
          <w:rFonts w:ascii="Engravers MT" w:hAnsi="Engravers MT"/>
          <w:lang w:val="es-ES"/>
        </w:rPr>
      </w:pPr>
      <w:r w:rsidRPr="00003658">
        <w:rPr>
          <w:rFonts w:ascii="Engravers MT" w:hAnsi="Engravers MT"/>
          <w:lang w:val="es-ES"/>
        </w:rPr>
        <w:t>Martina Bacur</w:t>
      </w:r>
    </w:p>
    <w:p w:rsidR="00AC52AC" w:rsidRDefault="00AC52AC">
      <w:pPr>
        <w:rPr>
          <w:lang w:val="es-ES"/>
        </w:rPr>
      </w:pPr>
    </w:p>
    <w:p w:rsidR="00AC52AC" w:rsidRDefault="00AC52AC">
      <w:pPr>
        <w:rPr>
          <w:lang w:val="es-ES"/>
        </w:rPr>
      </w:pPr>
    </w:p>
    <w:p w:rsidR="00AC52AC" w:rsidRDefault="00AC52AC">
      <w:pPr>
        <w:rPr>
          <w:lang w:val="es-ES"/>
        </w:rPr>
      </w:pPr>
    </w:p>
    <w:p w:rsidR="00AC52AC" w:rsidRDefault="00AC52AC">
      <w:pPr>
        <w:rPr>
          <w:lang w:val="es-ES"/>
        </w:rPr>
      </w:pPr>
    </w:p>
    <w:p w:rsidR="00AC52AC" w:rsidRDefault="00AC52AC">
      <w:pPr>
        <w:rPr>
          <w:lang w:val="es-ES"/>
        </w:rPr>
      </w:pPr>
    </w:p>
    <w:p w:rsidR="00AC52AC" w:rsidRDefault="00AC52AC">
      <w:pPr>
        <w:rPr>
          <w:lang w:val="es-ES"/>
        </w:rPr>
      </w:pPr>
    </w:p>
    <w:p w:rsidR="00AC52AC" w:rsidRDefault="00AC52AC">
      <w:pPr>
        <w:rPr>
          <w:lang w:val="es-ES"/>
        </w:rPr>
      </w:pPr>
    </w:p>
    <w:p w:rsidR="00AC52AC" w:rsidRDefault="00AC52AC">
      <w:pPr>
        <w:rPr>
          <w:lang w:val="es-ES"/>
        </w:rPr>
      </w:pPr>
    </w:p>
    <w:p w:rsidR="00AC52AC" w:rsidRDefault="00AC52AC">
      <w:pPr>
        <w:rPr>
          <w:lang w:val="es-ES"/>
        </w:rPr>
      </w:pPr>
    </w:p>
    <w:p w:rsidR="00AC52AC" w:rsidRDefault="00AC52AC">
      <w:pPr>
        <w:rPr>
          <w:lang w:val="es-ES"/>
        </w:rPr>
      </w:pPr>
    </w:p>
    <w:p w:rsidR="004C2A61" w:rsidRPr="00502BED" w:rsidRDefault="004C2A61" w:rsidP="00E063F6">
      <w:pPr>
        <w:spacing w:line="240" w:lineRule="auto"/>
        <w:rPr>
          <w:rFonts w:asciiTheme="majorHAnsi" w:hAnsiTheme="majorHAnsi"/>
          <w:sz w:val="24"/>
          <w:szCs w:val="24"/>
          <w:lang w:val="es-ES"/>
        </w:rPr>
      </w:pPr>
      <w:r w:rsidRPr="00502BED">
        <w:rPr>
          <w:rFonts w:asciiTheme="majorHAnsi" w:hAnsiTheme="majorHAnsi"/>
          <w:sz w:val="24"/>
          <w:szCs w:val="24"/>
          <w:lang w:val="es-ES"/>
        </w:rPr>
        <w:lastRenderedPageBreak/>
        <w:t>Actividades:</w:t>
      </w:r>
    </w:p>
    <w:p w:rsidR="004C2A61" w:rsidRPr="00502BED" w:rsidRDefault="00B17AC8" w:rsidP="00E063F6">
      <w:pPr>
        <w:pStyle w:val="Prrafodelista"/>
        <w:numPr>
          <w:ilvl w:val="0"/>
          <w:numId w:val="1"/>
        </w:numPr>
        <w:spacing w:line="240" w:lineRule="auto"/>
        <w:rPr>
          <w:rFonts w:asciiTheme="majorHAnsi" w:hAnsiTheme="majorHAnsi"/>
          <w:sz w:val="24"/>
          <w:szCs w:val="24"/>
          <w:lang w:val="es-ES"/>
        </w:rPr>
      </w:pPr>
      <w:r w:rsidRPr="00502BED">
        <w:rPr>
          <w:rFonts w:asciiTheme="majorHAnsi" w:hAnsiTheme="majorHAnsi"/>
          <w:sz w:val="24"/>
          <w:szCs w:val="24"/>
          <w:lang w:val="es-ES"/>
        </w:rPr>
        <w:t>¿Qué es un perito tasador? Mencione sus características.</w:t>
      </w:r>
    </w:p>
    <w:p w:rsidR="00B17AC8" w:rsidRPr="00502BED" w:rsidRDefault="00B17AC8" w:rsidP="00E063F6">
      <w:pPr>
        <w:pStyle w:val="Prrafodelista"/>
        <w:numPr>
          <w:ilvl w:val="0"/>
          <w:numId w:val="1"/>
        </w:numPr>
        <w:spacing w:line="240" w:lineRule="auto"/>
        <w:rPr>
          <w:rFonts w:asciiTheme="majorHAnsi" w:hAnsiTheme="majorHAnsi"/>
          <w:sz w:val="24"/>
          <w:szCs w:val="24"/>
          <w:lang w:val="es-ES"/>
        </w:rPr>
      </w:pPr>
      <w:r w:rsidRPr="00502BED">
        <w:rPr>
          <w:rFonts w:asciiTheme="majorHAnsi" w:hAnsiTheme="majorHAnsi"/>
          <w:sz w:val="24"/>
          <w:szCs w:val="24"/>
          <w:lang w:val="es-ES"/>
        </w:rPr>
        <w:t>¿Cuáles son las funciones del tasador? ¿Qué requisitos debe reunir?</w:t>
      </w:r>
    </w:p>
    <w:p w:rsidR="00B17AC8" w:rsidRPr="00502BED" w:rsidRDefault="00B17AC8" w:rsidP="00E063F6">
      <w:pPr>
        <w:pStyle w:val="Prrafodelista"/>
        <w:numPr>
          <w:ilvl w:val="0"/>
          <w:numId w:val="1"/>
        </w:numPr>
        <w:spacing w:line="240" w:lineRule="auto"/>
        <w:rPr>
          <w:rFonts w:asciiTheme="majorHAnsi" w:hAnsiTheme="majorHAnsi"/>
          <w:sz w:val="24"/>
          <w:szCs w:val="24"/>
          <w:lang w:val="es-ES"/>
        </w:rPr>
      </w:pPr>
      <w:r w:rsidRPr="00502BED">
        <w:rPr>
          <w:rFonts w:asciiTheme="majorHAnsi" w:hAnsiTheme="majorHAnsi"/>
          <w:sz w:val="24"/>
          <w:szCs w:val="24"/>
          <w:lang w:val="es-ES"/>
        </w:rPr>
        <w:t>¿Qué es la tasación de inmuebles?</w:t>
      </w:r>
    </w:p>
    <w:p w:rsidR="00B17AC8" w:rsidRPr="00502BED" w:rsidRDefault="00B17AC8" w:rsidP="00E063F6">
      <w:pPr>
        <w:pStyle w:val="Prrafodelista"/>
        <w:numPr>
          <w:ilvl w:val="0"/>
          <w:numId w:val="1"/>
        </w:numPr>
        <w:spacing w:line="240" w:lineRule="auto"/>
        <w:rPr>
          <w:rFonts w:asciiTheme="majorHAnsi" w:hAnsiTheme="majorHAnsi"/>
          <w:sz w:val="24"/>
          <w:szCs w:val="24"/>
          <w:lang w:val="es-ES"/>
        </w:rPr>
      </w:pPr>
      <w:r w:rsidRPr="00502BED">
        <w:rPr>
          <w:rFonts w:asciiTheme="majorHAnsi" w:hAnsiTheme="majorHAnsi"/>
          <w:sz w:val="24"/>
          <w:szCs w:val="24"/>
          <w:lang w:val="es-ES"/>
        </w:rPr>
        <w:t xml:space="preserve">¿Cuáles son las </w:t>
      </w:r>
      <w:r w:rsidR="00741610" w:rsidRPr="00502BED">
        <w:rPr>
          <w:rFonts w:asciiTheme="majorHAnsi" w:hAnsiTheme="majorHAnsi"/>
          <w:sz w:val="24"/>
          <w:szCs w:val="24"/>
          <w:lang w:val="es-ES"/>
        </w:rPr>
        <w:t>prácticas</w:t>
      </w:r>
      <w:r w:rsidRPr="00502BED">
        <w:rPr>
          <w:rFonts w:asciiTheme="majorHAnsi" w:hAnsiTheme="majorHAnsi"/>
          <w:sz w:val="24"/>
          <w:szCs w:val="24"/>
          <w:lang w:val="es-ES"/>
        </w:rPr>
        <w:t xml:space="preserve"> inaceptables de la tasación?</w:t>
      </w:r>
    </w:p>
    <w:p w:rsidR="00B17AC8" w:rsidRPr="00502BED" w:rsidRDefault="00B17AC8" w:rsidP="00E063F6">
      <w:pPr>
        <w:pStyle w:val="Prrafodelista"/>
        <w:numPr>
          <w:ilvl w:val="0"/>
          <w:numId w:val="1"/>
        </w:numPr>
        <w:spacing w:line="240" w:lineRule="auto"/>
        <w:rPr>
          <w:rFonts w:asciiTheme="majorHAnsi" w:hAnsiTheme="majorHAnsi"/>
          <w:sz w:val="24"/>
          <w:szCs w:val="24"/>
          <w:lang w:val="es-ES"/>
        </w:rPr>
      </w:pPr>
      <w:r w:rsidRPr="00502BED">
        <w:rPr>
          <w:rFonts w:asciiTheme="majorHAnsi" w:hAnsiTheme="majorHAnsi"/>
          <w:sz w:val="24"/>
          <w:szCs w:val="24"/>
          <w:lang w:val="es-ES"/>
        </w:rPr>
        <w:t xml:space="preserve">Explique en forma resumida los antecedentes de la valuación a nivel mundial, y en Latinoamérica </w:t>
      </w:r>
    </w:p>
    <w:p w:rsidR="00B17AC8" w:rsidRPr="00502BED" w:rsidRDefault="00F72846" w:rsidP="00E063F6">
      <w:pPr>
        <w:pStyle w:val="Prrafodelista"/>
        <w:numPr>
          <w:ilvl w:val="0"/>
          <w:numId w:val="1"/>
        </w:numPr>
        <w:spacing w:line="240" w:lineRule="auto"/>
        <w:rPr>
          <w:rFonts w:asciiTheme="majorHAnsi" w:hAnsiTheme="majorHAnsi"/>
          <w:sz w:val="24"/>
          <w:szCs w:val="24"/>
          <w:lang w:val="es-ES"/>
        </w:rPr>
      </w:pPr>
      <w:r w:rsidRPr="00502BED">
        <w:rPr>
          <w:rFonts w:asciiTheme="majorHAnsi" w:hAnsiTheme="majorHAnsi"/>
          <w:sz w:val="24"/>
          <w:szCs w:val="24"/>
          <w:lang w:val="es-ES"/>
        </w:rPr>
        <w:t>¿Qué elementos participan en la valuación? Clasifique los bienes.</w:t>
      </w:r>
    </w:p>
    <w:p w:rsidR="00F72846" w:rsidRPr="00502BED" w:rsidRDefault="00502BED" w:rsidP="00E063F6">
      <w:pPr>
        <w:pStyle w:val="Prrafodelista"/>
        <w:numPr>
          <w:ilvl w:val="0"/>
          <w:numId w:val="1"/>
        </w:numPr>
        <w:spacing w:line="240" w:lineRule="auto"/>
        <w:rPr>
          <w:rFonts w:asciiTheme="majorHAnsi" w:hAnsiTheme="majorHAnsi"/>
          <w:sz w:val="24"/>
          <w:szCs w:val="24"/>
          <w:lang w:val="es-ES"/>
        </w:rPr>
      </w:pPr>
      <w:proofErr w:type="gramStart"/>
      <w:r w:rsidRPr="00502BED">
        <w:rPr>
          <w:rFonts w:asciiTheme="majorHAnsi" w:hAnsiTheme="majorHAnsi"/>
          <w:sz w:val="24"/>
          <w:szCs w:val="24"/>
          <w:lang w:val="es-ES"/>
        </w:rPr>
        <w:t>¿</w:t>
      </w:r>
      <w:proofErr w:type="gramEnd"/>
      <w:r w:rsidRPr="00502BED">
        <w:rPr>
          <w:rFonts w:asciiTheme="majorHAnsi" w:hAnsiTheme="majorHAnsi"/>
          <w:sz w:val="24"/>
          <w:szCs w:val="24"/>
          <w:lang w:val="es-ES"/>
        </w:rPr>
        <w:t>Qué es el patrón oro y que es la misión del dinero.</w:t>
      </w:r>
    </w:p>
    <w:p w:rsidR="00502BED" w:rsidRPr="00502BED" w:rsidRDefault="00502BED" w:rsidP="00E063F6">
      <w:pPr>
        <w:pStyle w:val="Prrafodelista"/>
        <w:numPr>
          <w:ilvl w:val="0"/>
          <w:numId w:val="1"/>
        </w:numPr>
        <w:spacing w:line="240" w:lineRule="auto"/>
        <w:rPr>
          <w:rFonts w:asciiTheme="majorHAnsi" w:hAnsiTheme="majorHAnsi"/>
          <w:sz w:val="24"/>
          <w:szCs w:val="24"/>
          <w:lang w:val="es-ES"/>
        </w:rPr>
      </w:pPr>
      <w:r w:rsidRPr="00502BED">
        <w:rPr>
          <w:rFonts w:asciiTheme="majorHAnsi" w:hAnsiTheme="majorHAnsi"/>
          <w:sz w:val="24"/>
          <w:szCs w:val="24"/>
          <w:lang w:val="es-ES"/>
        </w:rPr>
        <w:t>¿Qué particularidades tiene el valor de los inmuebles?</w:t>
      </w:r>
    </w:p>
    <w:p w:rsidR="00502BED" w:rsidRPr="00502BED" w:rsidRDefault="00502BED" w:rsidP="00E063F6">
      <w:pPr>
        <w:pStyle w:val="Prrafodelista"/>
        <w:numPr>
          <w:ilvl w:val="0"/>
          <w:numId w:val="1"/>
        </w:numPr>
        <w:spacing w:line="240" w:lineRule="auto"/>
        <w:rPr>
          <w:rFonts w:asciiTheme="majorHAnsi" w:hAnsiTheme="majorHAnsi"/>
          <w:sz w:val="24"/>
          <w:szCs w:val="24"/>
          <w:lang w:val="es-ES"/>
        </w:rPr>
      </w:pPr>
      <w:r w:rsidRPr="00502BED">
        <w:rPr>
          <w:rFonts w:asciiTheme="majorHAnsi" w:hAnsiTheme="majorHAnsi"/>
          <w:sz w:val="24"/>
          <w:szCs w:val="24"/>
          <w:lang w:val="es-ES"/>
        </w:rPr>
        <w:t>¿Cuáles son los factores fundamentales a tener en cuenta en la tasación?</w:t>
      </w:r>
    </w:p>
    <w:p w:rsidR="00502BED" w:rsidRPr="00502BED" w:rsidRDefault="00502BED" w:rsidP="00E063F6">
      <w:pPr>
        <w:pStyle w:val="Prrafodelista"/>
        <w:numPr>
          <w:ilvl w:val="0"/>
          <w:numId w:val="1"/>
        </w:numPr>
        <w:spacing w:line="240" w:lineRule="auto"/>
        <w:rPr>
          <w:rFonts w:asciiTheme="majorHAnsi" w:hAnsiTheme="majorHAnsi"/>
          <w:sz w:val="24"/>
          <w:szCs w:val="24"/>
          <w:lang w:val="es-ES"/>
        </w:rPr>
      </w:pPr>
      <w:r w:rsidRPr="00502BED">
        <w:rPr>
          <w:rFonts w:asciiTheme="majorHAnsi" w:hAnsiTheme="majorHAnsi"/>
          <w:sz w:val="24"/>
          <w:szCs w:val="24"/>
          <w:lang w:val="es-ES"/>
        </w:rPr>
        <w:t>¿A qué se le llama mercado? ¿Qué es el mercado inmobiliario?</w:t>
      </w:r>
    </w:p>
    <w:p w:rsidR="00502BED" w:rsidRPr="00502BED" w:rsidRDefault="00367ED7" w:rsidP="00E063F6">
      <w:pPr>
        <w:pStyle w:val="Prrafodelista"/>
        <w:numPr>
          <w:ilvl w:val="0"/>
          <w:numId w:val="1"/>
        </w:numPr>
        <w:spacing w:line="240" w:lineRule="auto"/>
        <w:rPr>
          <w:rFonts w:asciiTheme="majorHAnsi" w:hAnsiTheme="majorHAnsi"/>
          <w:sz w:val="24"/>
          <w:szCs w:val="24"/>
          <w:lang w:val="es-ES"/>
        </w:rPr>
      </w:pPr>
      <w:r>
        <w:rPr>
          <w:rFonts w:asciiTheme="majorHAnsi" w:hAnsiTheme="majorHAnsi"/>
          <w:sz w:val="24"/>
          <w:szCs w:val="24"/>
          <w:lang w:val="es-ES"/>
        </w:rPr>
        <w:t>¿Cuáles son las etapas que se</w:t>
      </w:r>
      <w:r w:rsidR="00502BED" w:rsidRPr="00502BED">
        <w:rPr>
          <w:rFonts w:asciiTheme="majorHAnsi" w:hAnsiTheme="majorHAnsi"/>
          <w:sz w:val="24"/>
          <w:szCs w:val="24"/>
          <w:lang w:val="es-ES"/>
        </w:rPr>
        <w:t xml:space="preserve"> deben seguir en una tasación?</w:t>
      </w:r>
    </w:p>
    <w:p w:rsidR="00502BED" w:rsidRPr="00502BED" w:rsidRDefault="00502BED" w:rsidP="00E063F6">
      <w:pPr>
        <w:pStyle w:val="Prrafodelista"/>
        <w:numPr>
          <w:ilvl w:val="0"/>
          <w:numId w:val="1"/>
        </w:numPr>
        <w:spacing w:line="240" w:lineRule="auto"/>
        <w:rPr>
          <w:rFonts w:asciiTheme="majorHAnsi" w:hAnsiTheme="majorHAnsi"/>
          <w:sz w:val="24"/>
          <w:szCs w:val="24"/>
          <w:lang w:val="es-ES"/>
        </w:rPr>
      </w:pPr>
      <w:r w:rsidRPr="00502BED">
        <w:rPr>
          <w:rFonts w:asciiTheme="majorHAnsi" w:hAnsiTheme="majorHAnsi"/>
          <w:sz w:val="24"/>
          <w:szCs w:val="24"/>
          <w:lang w:val="es-ES"/>
        </w:rPr>
        <w:t>¿Cómo se clasifican los inmuebles?</w:t>
      </w:r>
    </w:p>
    <w:p w:rsidR="00502BED" w:rsidRDefault="00502BED" w:rsidP="00E063F6">
      <w:pPr>
        <w:pStyle w:val="Prrafodelista"/>
        <w:numPr>
          <w:ilvl w:val="0"/>
          <w:numId w:val="1"/>
        </w:numPr>
        <w:spacing w:line="240" w:lineRule="auto"/>
        <w:rPr>
          <w:rFonts w:asciiTheme="majorHAnsi" w:hAnsiTheme="majorHAnsi"/>
          <w:sz w:val="24"/>
          <w:szCs w:val="24"/>
          <w:lang w:val="es-ES"/>
        </w:rPr>
      </w:pPr>
      <w:r w:rsidRPr="00502BED">
        <w:rPr>
          <w:rFonts w:asciiTheme="majorHAnsi" w:hAnsiTheme="majorHAnsi"/>
          <w:sz w:val="24"/>
          <w:szCs w:val="24"/>
          <w:lang w:val="es-ES"/>
        </w:rPr>
        <w:t>¿En qué consiste la inspección del inmueble a tasar?</w:t>
      </w:r>
    </w:p>
    <w:p w:rsidR="00502BED" w:rsidRDefault="00CD1E64" w:rsidP="00E063F6">
      <w:pPr>
        <w:spacing w:line="240" w:lineRule="auto"/>
        <w:rPr>
          <w:rFonts w:asciiTheme="majorHAnsi" w:hAnsiTheme="majorHAnsi"/>
          <w:sz w:val="24"/>
          <w:szCs w:val="24"/>
          <w:lang w:val="es-ES"/>
        </w:rPr>
      </w:pPr>
      <w:r>
        <w:rPr>
          <w:rFonts w:asciiTheme="majorHAnsi" w:hAnsiTheme="majorHAnsi"/>
          <w:sz w:val="24"/>
          <w:szCs w:val="24"/>
          <w:lang w:val="es-ES"/>
        </w:rPr>
        <w:t>RESPUESTAS</w:t>
      </w:r>
    </w:p>
    <w:p w:rsidR="00354EEC" w:rsidRDefault="00A83929" w:rsidP="00E063F6">
      <w:pPr>
        <w:spacing w:line="240" w:lineRule="auto"/>
        <w:rPr>
          <w:rFonts w:asciiTheme="majorHAnsi" w:hAnsiTheme="majorHAnsi"/>
          <w:sz w:val="24"/>
          <w:szCs w:val="24"/>
          <w:lang w:val="es-ES"/>
        </w:rPr>
      </w:pPr>
      <w:r>
        <w:rPr>
          <w:rFonts w:asciiTheme="majorHAnsi" w:hAnsiTheme="majorHAnsi"/>
          <w:sz w:val="24"/>
          <w:szCs w:val="24"/>
          <w:lang w:val="es-ES"/>
        </w:rPr>
        <w:t>1)-</w:t>
      </w:r>
      <w:r w:rsidR="007934DC">
        <w:rPr>
          <w:rFonts w:asciiTheme="majorHAnsi" w:hAnsiTheme="majorHAnsi"/>
          <w:sz w:val="24"/>
          <w:szCs w:val="24"/>
          <w:lang w:val="es-ES"/>
        </w:rPr>
        <w:t xml:space="preserve"> </w:t>
      </w:r>
      <w:r>
        <w:rPr>
          <w:rFonts w:asciiTheme="majorHAnsi" w:hAnsiTheme="majorHAnsi"/>
          <w:sz w:val="24"/>
          <w:szCs w:val="24"/>
          <w:lang w:val="es-ES"/>
        </w:rPr>
        <w:t xml:space="preserve">Un perito tasador </w:t>
      </w:r>
      <w:r w:rsidR="007934DC">
        <w:rPr>
          <w:rFonts w:asciiTheme="majorHAnsi" w:hAnsiTheme="majorHAnsi"/>
          <w:sz w:val="24"/>
          <w:szCs w:val="24"/>
          <w:lang w:val="es-ES"/>
        </w:rPr>
        <w:t>es un experto profesional universitario en bienes tangibles e intangibles, con alto nivel de competencia técnica en su especialidad e impecable integridad, que analiza todos los aspectos que influye en los bienes o derechos, sus usos y las fuerzas, económicas, políticas y físicas, que por integración influyen en su valor; procesa todos los datos en forma ordenada, objetiva, sistemática y coherente dentro de un sano criterio de apreciación y avalúa el bien o los derechos, estimado su valor de cambios por dinero en efectivo, para una fecha y lugar determinados, considerando un eso y propósito específico.</w:t>
      </w:r>
    </w:p>
    <w:p w:rsidR="007934DC" w:rsidRPr="00471F75" w:rsidRDefault="00354EEC" w:rsidP="00E063F6">
      <w:pPr>
        <w:pStyle w:val="Prrafodelista"/>
        <w:numPr>
          <w:ilvl w:val="0"/>
          <w:numId w:val="2"/>
        </w:numPr>
        <w:spacing w:line="240" w:lineRule="auto"/>
        <w:rPr>
          <w:rFonts w:asciiTheme="majorHAnsi" w:hAnsiTheme="majorHAnsi"/>
          <w:sz w:val="24"/>
          <w:szCs w:val="24"/>
          <w:lang w:val="es-ES"/>
        </w:rPr>
      </w:pPr>
      <w:r w:rsidRPr="00471F75">
        <w:rPr>
          <w:rFonts w:asciiTheme="majorHAnsi" w:hAnsiTheme="majorHAnsi"/>
          <w:sz w:val="24"/>
          <w:szCs w:val="24"/>
          <w:lang w:val="es-ES"/>
        </w:rPr>
        <w:t>Debe tener la capacidad de fundamentar la estimación del valor considerando todos los factores propios del bien, debiendo actuar con gran objetividad e independencia de criterio.</w:t>
      </w:r>
    </w:p>
    <w:p w:rsidR="00354EEC" w:rsidRDefault="00354EEC" w:rsidP="00E063F6">
      <w:pPr>
        <w:pStyle w:val="Prrafodelista"/>
        <w:numPr>
          <w:ilvl w:val="0"/>
          <w:numId w:val="2"/>
        </w:numPr>
        <w:spacing w:line="240" w:lineRule="auto"/>
        <w:rPr>
          <w:rFonts w:asciiTheme="majorHAnsi" w:hAnsiTheme="majorHAnsi"/>
          <w:sz w:val="24"/>
          <w:szCs w:val="24"/>
          <w:lang w:val="es-ES"/>
        </w:rPr>
      </w:pPr>
      <w:r w:rsidRPr="00471F75">
        <w:rPr>
          <w:rFonts w:asciiTheme="majorHAnsi" w:hAnsiTheme="majorHAnsi"/>
          <w:sz w:val="24"/>
          <w:szCs w:val="24"/>
          <w:lang w:val="es-ES"/>
        </w:rPr>
        <w:t xml:space="preserve">Debe realizar un trabajo de carácter </w:t>
      </w:r>
      <w:r w:rsidR="009E4B3E" w:rsidRPr="00471F75">
        <w:rPr>
          <w:rFonts w:asciiTheme="majorHAnsi" w:hAnsiTheme="majorHAnsi"/>
          <w:sz w:val="24"/>
          <w:szCs w:val="24"/>
          <w:lang w:val="es-ES"/>
        </w:rPr>
        <w:t>interdisciplinario</w:t>
      </w:r>
      <w:r w:rsidRPr="00471F75">
        <w:rPr>
          <w:rFonts w:asciiTheme="majorHAnsi" w:hAnsiTheme="majorHAnsi"/>
          <w:sz w:val="24"/>
          <w:szCs w:val="24"/>
          <w:lang w:val="es-ES"/>
        </w:rPr>
        <w:t xml:space="preserve"> con la participación de expertos de distintas especialidades, lo cual es un </w:t>
      </w:r>
      <w:r w:rsidR="009E4B3E" w:rsidRPr="00471F75">
        <w:rPr>
          <w:rFonts w:asciiTheme="majorHAnsi" w:hAnsiTheme="majorHAnsi"/>
          <w:sz w:val="24"/>
          <w:szCs w:val="24"/>
          <w:lang w:val="es-ES"/>
        </w:rPr>
        <w:t>síntoma</w:t>
      </w:r>
      <w:r w:rsidRPr="00471F75">
        <w:rPr>
          <w:rFonts w:asciiTheme="majorHAnsi" w:hAnsiTheme="majorHAnsi"/>
          <w:sz w:val="24"/>
          <w:szCs w:val="24"/>
          <w:lang w:val="es-ES"/>
        </w:rPr>
        <w:t xml:space="preserve"> de madurez y </w:t>
      </w:r>
      <w:r w:rsidR="009E4B3E" w:rsidRPr="00471F75">
        <w:rPr>
          <w:rFonts w:asciiTheme="majorHAnsi" w:hAnsiTheme="majorHAnsi"/>
          <w:sz w:val="24"/>
          <w:szCs w:val="24"/>
          <w:lang w:val="es-ES"/>
        </w:rPr>
        <w:t>responsabilidad</w:t>
      </w:r>
      <w:r w:rsidRPr="00471F75">
        <w:rPr>
          <w:rFonts w:asciiTheme="majorHAnsi" w:hAnsiTheme="majorHAnsi"/>
          <w:sz w:val="24"/>
          <w:szCs w:val="24"/>
          <w:lang w:val="es-ES"/>
        </w:rPr>
        <w:t xml:space="preserve"> </w:t>
      </w:r>
      <w:r w:rsidR="009E4B3E" w:rsidRPr="00471F75">
        <w:rPr>
          <w:rFonts w:asciiTheme="majorHAnsi" w:hAnsiTheme="majorHAnsi"/>
          <w:sz w:val="24"/>
          <w:szCs w:val="24"/>
          <w:lang w:val="es-ES"/>
        </w:rPr>
        <w:t xml:space="preserve">profesional. </w:t>
      </w:r>
    </w:p>
    <w:p w:rsidR="00471F75" w:rsidRDefault="00471F75" w:rsidP="00E063F6">
      <w:pPr>
        <w:pStyle w:val="Prrafodelista"/>
        <w:numPr>
          <w:ilvl w:val="0"/>
          <w:numId w:val="2"/>
        </w:numPr>
        <w:spacing w:line="240" w:lineRule="auto"/>
        <w:rPr>
          <w:rFonts w:asciiTheme="majorHAnsi" w:hAnsiTheme="majorHAnsi"/>
          <w:sz w:val="24"/>
          <w:szCs w:val="24"/>
          <w:lang w:val="es-ES"/>
        </w:rPr>
      </w:pPr>
      <w:r>
        <w:rPr>
          <w:rFonts w:asciiTheme="majorHAnsi" w:hAnsiTheme="majorHAnsi"/>
          <w:sz w:val="24"/>
          <w:szCs w:val="24"/>
          <w:lang w:val="es-ES"/>
        </w:rPr>
        <w:t xml:space="preserve">Una de las condiciones esenciales de los peritos es su imparcialidad y objetividad, pues desempeña en cierto modo un ministerio de carácter público y actúan como delegados o auxiliares del juez. </w:t>
      </w:r>
    </w:p>
    <w:p w:rsidR="00471F75" w:rsidRDefault="00471F75" w:rsidP="00E063F6">
      <w:pPr>
        <w:pStyle w:val="Prrafodelista"/>
        <w:numPr>
          <w:ilvl w:val="0"/>
          <w:numId w:val="2"/>
        </w:numPr>
        <w:spacing w:line="240" w:lineRule="auto"/>
        <w:rPr>
          <w:rFonts w:asciiTheme="majorHAnsi" w:hAnsiTheme="majorHAnsi"/>
          <w:sz w:val="24"/>
          <w:szCs w:val="24"/>
          <w:lang w:val="es-ES"/>
        </w:rPr>
      </w:pPr>
      <w:r>
        <w:rPr>
          <w:rFonts w:asciiTheme="majorHAnsi" w:hAnsiTheme="majorHAnsi"/>
          <w:sz w:val="24"/>
          <w:szCs w:val="24"/>
          <w:lang w:val="es-ES"/>
        </w:rPr>
        <w:t xml:space="preserve">Debe explicar detalladamente los métodos y procedimientos técnicos utilizados, que le permitieron llegar al resultado presentado. La fundamentación de la pericia es un elemento clave de la misma. </w:t>
      </w:r>
    </w:p>
    <w:p w:rsidR="0026301D" w:rsidRDefault="00471F75" w:rsidP="00E063F6">
      <w:pPr>
        <w:pStyle w:val="Prrafodelista"/>
        <w:numPr>
          <w:ilvl w:val="0"/>
          <w:numId w:val="2"/>
        </w:numPr>
        <w:spacing w:line="240" w:lineRule="auto"/>
        <w:rPr>
          <w:rFonts w:asciiTheme="majorHAnsi" w:hAnsiTheme="majorHAnsi"/>
          <w:sz w:val="24"/>
          <w:szCs w:val="24"/>
          <w:lang w:val="es-ES"/>
        </w:rPr>
      </w:pPr>
      <w:r>
        <w:rPr>
          <w:rFonts w:asciiTheme="majorHAnsi" w:hAnsiTheme="majorHAnsi"/>
          <w:sz w:val="24"/>
          <w:szCs w:val="24"/>
          <w:lang w:val="es-ES"/>
        </w:rPr>
        <w:t xml:space="preserve">El perito dictamina sobre cuestiones técnicas que los jueces no deben conocer por sí mismo, de ahí la necesidad del perito y de la explicación en detalle de los distintos pasos seguidos. </w:t>
      </w:r>
    </w:p>
    <w:p w:rsidR="0026301D" w:rsidRDefault="0026301D" w:rsidP="00E063F6">
      <w:pPr>
        <w:spacing w:line="240" w:lineRule="auto"/>
        <w:rPr>
          <w:rFonts w:asciiTheme="majorHAnsi" w:hAnsiTheme="majorHAnsi"/>
          <w:sz w:val="24"/>
          <w:szCs w:val="24"/>
          <w:lang w:val="es-ES"/>
        </w:rPr>
      </w:pPr>
      <w:r>
        <w:rPr>
          <w:rFonts w:asciiTheme="majorHAnsi" w:hAnsiTheme="majorHAnsi"/>
          <w:sz w:val="24"/>
          <w:szCs w:val="24"/>
          <w:lang w:val="es-ES"/>
        </w:rPr>
        <w:t>2)- LAS FUNCIONES DEL TASADOR:</w:t>
      </w:r>
    </w:p>
    <w:p w:rsidR="0026301D" w:rsidRDefault="008172E2" w:rsidP="00E063F6">
      <w:pPr>
        <w:pStyle w:val="Prrafodelista"/>
        <w:numPr>
          <w:ilvl w:val="0"/>
          <w:numId w:val="3"/>
        </w:numPr>
        <w:spacing w:line="240" w:lineRule="auto"/>
        <w:rPr>
          <w:rFonts w:asciiTheme="majorHAnsi" w:hAnsiTheme="majorHAnsi"/>
          <w:sz w:val="24"/>
          <w:szCs w:val="24"/>
          <w:lang w:val="es-ES"/>
        </w:rPr>
      </w:pPr>
      <w:r>
        <w:rPr>
          <w:rFonts w:asciiTheme="majorHAnsi" w:hAnsiTheme="majorHAnsi"/>
          <w:sz w:val="24"/>
          <w:szCs w:val="24"/>
          <w:lang w:val="es-ES"/>
        </w:rPr>
        <w:t xml:space="preserve">Obtener la información más exacta posible relativa al precio de venta de las propiedades comparables. Si fuera posible, verificar la venta con alguna de las partes de la transacción o con los registros públicos. </w:t>
      </w:r>
    </w:p>
    <w:p w:rsidR="008172E2" w:rsidRDefault="008172E2" w:rsidP="00E063F6">
      <w:pPr>
        <w:pStyle w:val="Prrafodelista"/>
        <w:numPr>
          <w:ilvl w:val="0"/>
          <w:numId w:val="3"/>
        </w:numPr>
        <w:spacing w:line="240" w:lineRule="auto"/>
        <w:rPr>
          <w:rFonts w:asciiTheme="majorHAnsi" w:hAnsiTheme="majorHAnsi"/>
          <w:sz w:val="24"/>
          <w:szCs w:val="24"/>
          <w:lang w:val="es-ES"/>
        </w:rPr>
      </w:pPr>
      <w:r>
        <w:rPr>
          <w:rFonts w:asciiTheme="majorHAnsi" w:hAnsiTheme="majorHAnsi"/>
          <w:sz w:val="24"/>
          <w:szCs w:val="24"/>
          <w:lang w:val="es-ES"/>
        </w:rPr>
        <w:t xml:space="preserve">Conseguir información sobre el tiempo en que la propiedad estuvo ofrecida en venta y respecto de las veces que se modificó el precio de oferta. </w:t>
      </w:r>
    </w:p>
    <w:p w:rsidR="00502BED" w:rsidRDefault="008172E2" w:rsidP="00E063F6">
      <w:pPr>
        <w:pStyle w:val="Prrafodelista"/>
        <w:numPr>
          <w:ilvl w:val="0"/>
          <w:numId w:val="3"/>
        </w:numPr>
        <w:spacing w:line="240" w:lineRule="auto"/>
        <w:rPr>
          <w:rFonts w:asciiTheme="majorHAnsi" w:hAnsiTheme="majorHAnsi"/>
          <w:sz w:val="24"/>
          <w:szCs w:val="24"/>
          <w:lang w:val="es-ES"/>
        </w:rPr>
      </w:pPr>
      <w:r>
        <w:rPr>
          <w:rFonts w:asciiTheme="majorHAnsi" w:hAnsiTheme="majorHAnsi"/>
          <w:sz w:val="24"/>
          <w:szCs w:val="24"/>
          <w:lang w:val="es-ES"/>
        </w:rPr>
        <w:lastRenderedPageBreak/>
        <w:t xml:space="preserve">Averiguar si se recibieron </w:t>
      </w:r>
      <w:r w:rsidRPr="00BF6F97">
        <w:rPr>
          <w:rFonts w:asciiTheme="majorHAnsi" w:hAnsiTheme="majorHAnsi"/>
          <w:sz w:val="24"/>
          <w:szCs w:val="24"/>
          <w:lang w:val="es-ES"/>
        </w:rPr>
        <w:t xml:space="preserve">o no otras ofertas sobre la propiedad </w:t>
      </w:r>
      <w:r w:rsidR="00BF6F97">
        <w:rPr>
          <w:rFonts w:asciiTheme="majorHAnsi" w:hAnsiTheme="majorHAnsi"/>
          <w:sz w:val="24"/>
          <w:szCs w:val="24"/>
          <w:lang w:val="es-ES"/>
        </w:rPr>
        <w:t>antes de venderla.</w:t>
      </w:r>
    </w:p>
    <w:p w:rsidR="00BF6F97" w:rsidRDefault="00BF6F97" w:rsidP="00E063F6">
      <w:pPr>
        <w:pStyle w:val="Prrafodelista"/>
        <w:numPr>
          <w:ilvl w:val="0"/>
          <w:numId w:val="3"/>
        </w:numPr>
        <w:spacing w:line="240" w:lineRule="auto"/>
        <w:rPr>
          <w:rFonts w:asciiTheme="majorHAnsi" w:hAnsiTheme="majorHAnsi"/>
          <w:sz w:val="24"/>
          <w:szCs w:val="24"/>
          <w:lang w:val="es-ES"/>
        </w:rPr>
      </w:pPr>
      <w:r>
        <w:rPr>
          <w:rFonts w:asciiTheme="majorHAnsi" w:hAnsiTheme="majorHAnsi"/>
          <w:sz w:val="24"/>
          <w:szCs w:val="24"/>
          <w:lang w:val="es-ES"/>
        </w:rPr>
        <w:t>Confirmar que no hubo características especiales en la operación, como la compra de otro bien del comprador o la inclusión de otra propiedad (inmueble o de otro tipo) por el vendedor para fomentar la venta.</w:t>
      </w:r>
    </w:p>
    <w:p w:rsidR="00BF6F97" w:rsidRDefault="00BF6F97" w:rsidP="00E063F6">
      <w:pPr>
        <w:pStyle w:val="Prrafodelista"/>
        <w:numPr>
          <w:ilvl w:val="0"/>
          <w:numId w:val="3"/>
        </w:numPr>
        <w:spacing w:line="240" w:lineRule="auto"/>
        <w:rPr>
          <w:rFonts w:asciiTheme="majorHAnsi" w:hAnsiTheme="majorHAnsi"/>
          <w:sz w:val="24"/>
          <w:szCs w:val="24"/>
          <w:lang w:val="es-ES"/>
        </w:rPr>
      </w:pPr>
      <w:r>
        <w:rPr>
          <w:rFonts w:asciiTheme="majorHAnsi" w:hAnsiTheme="majorHAnsi"/>
          <w:sz w:val="24"/>
          <w:szCs w:val="24"/>
          <w:lang w:val="es-ES"/>
        </w:rPr>
        <w:t>Confirmar que el vendedor no se hizo cargo de parte alguna de los costos de compra del comprador, como por ej. una parte de la comisión normalmente pagada por el adquiriente.</w:t>
      </w:r>
    </w:p>
    <w:p w:rsidR="00BF6F97" w:rsidRDefault="00BF6F97" w:rsidP="00E063F6">
      <w:pPr>
        <w:pStyle w:val="Prrafodelista"/>
        <w:numPr>
          <w:ilvl w:val="0"/>
          <w:numId w:val="3"/>
        </w:numPr>
        <w:spacing w:line="240" w:lineRule="auto"/>
        <w:rPr>
          <w:rFonts w:asciiTheme="majorHAnsi" w:hAnsiTheme="majorHAnsi"/>
          <w:sz w:val="24"/>
          <w:szCs w:val="24"/>
          <w:lang w:val="es-ES"/>
        </w:rPr>
      </w:pPr>
      <w:r>
        <w:rPr>
          <w:rFonts w:asciiTheme="majorHAnsi" w:hAnsiTheme="majorHAnsi"/>
          <w:sz w:val="24"/>
          <w:szCs w:val="24"/>
          <w:lang w:val="es-ES"/>
        </w:rPr>
        <w:t xml:space="preserve">Confirmar que no hubo otros incentivos o promesas especiales formuladas por el vendedor al comprador o del comprador al vendedor, para cerrar la venta. </w:t>
      </w:r>
    </w:p>
    <w:p w:rsidR="00BF6F97" w:rsidRDefault="00BF6F97" w:rsidP="00E063F6">
      <w:pPr>
        <w:pStyle w:val="Prrafodelista"/>
        <w:numPr>
          <w:ilvl w:val="0"/>
          <w:numId w:val="3"/>
        </w:numPr>
        <w:spacing w:line="240" w:lineRule="auto"/>
        <w:rPr>
          <w:rFonts w:asciiTheme="majorHAnsi" w:hAnsiTheme="majorHAnsi"/>
          <w:sz w:val="24"/>
          <w:szCs w:val="24"/>
          <w:lang w:val="es-ES"/>
        </w:rPr>
      </w:pPr>
      <w:r>
        <w:rPr>
          <w:rFonts w:asciiTheme="majorHAnsi" w:hAnsiTheme="majorHAnsi"/>
          <w:sz w:val="24"/>
          <w:szCs w:val="24"/>
          <w:lang w:val="es-ES"/>
        </w:rPr>
        <w:t>Si existiera una forma de venta, hablar con el corredor que este ofr</w:t>
      </w:r>
      <w:r w:rsidR="000F7A97">
        <w:rPr>
          <w:rFonts w:asciiTheme="majorHAnsi" w:hAnsiTheme="majorHAnsi"/>
          <w:sz w:val="24"/>
          <w:szCs w:val="24"/>
          <w:lang w:val="es-ES"/>
        </w:rPr>
        <w:t>eciendo la propiedad respecto al nivel de interés del mercado en la propiedad. Si fuera una propiedad horizontal, averiguar cuales edificios representan la mayor competencia del edificio que contiene la propiedad comparable. Si fuera una casa averiguar que barrios parecen estar la mayor cantidad de casas similares en venta en ese momento.</w:t>
      </w:r>
    </w:p>
    <w:p w:rsidR="000F7A97" w:rsidRDefault="000F7A97" w:rsidP="00E063F6">
      <w:pPr>
        <w:pStyle w:val="Prrafodelista"/>
        <w:numPr>
          <w:ilvl w:val="0"/>
          <w:numId w:val="3"/>
        </w:numPr>
        <w:spacing w:line="240" w:lineRule="auto"/>
        <w:rPr>
          <w:rFonts w:asciiTheme="majorHAnsi" w:hAnsiTheme="majorHAnsi"/>
          <w:sz w:val="24"/>
          <w:szCs w:val="24"/>
          <w:lang w:val="es-ES"/>
        </w:rPr>
      </w:pPr>
      <w:r>
        <w:rPr>
          <w:rFonts w:asciiTheme="majorHAnsi" w:hAnsiTheme="majorHAnsi"/>
          <w:sz w:val="24"/>
          <w:szCs w:val="24"/>
          <w:lang w:val="es-ES"/>
        </w:rPr>
        <w:t>Preparar y firmar el informe de tasación.</w:t>
      </w:r>
    </w:p>
    <w:p w:rsidR="00B80464" w:rsidRDefault="00B80464" w:rsidP="00E063F6">
      <w:pPr>
        <w:spacing w:line="240" w:lineRule="auto"/>
        <w:rPr>
          <w:rFonts w:asciiTheme="majorHAnsi" w:hAnsiTheme="majorHAnsi"/>
          <w:sz w:val="24"/>
          <w:szCs w:val="24"/>
          <w:lang w:val="es-ES"/>
        </w:rPr>
      </w:pPr>
      <w:r>
        <w:rPr>
          <w:rFonts w:asciiTheme="majorHAnsi" w:hAnsiTheme="majorHAnsi"/>
          <w:sz w:val="24"/>
          <w:szCs w:val="24"/>
          <w:lang w:val="es-ES"/>
        </w:rPr>
        <w:t>REQUISITOS:</w:t>
      </w:r>
    </w:p>
    <w:p w:rsidR="00B80464" w:rsidRDefault="00D0076E" w:rsidP="00E063F6">
      <w:pPr>
        <w:pStyle w:val="Prrafodelista"/>
        <w:numPr>
          <w:ilvl w:val="0"/>
          <w:numId w:val="4"/>
        </w:numPr>
        <w:spacing w:line="240" w:lineRule="auto"/>
        <w:rPr>
          <w:rFonts w:asciiTheme="majorHAnsi" w:hAnsiTheme="majorHAnsi"/>
          <w:sz w:val="24"/>
          <w:szCs w:val="24"/>
          <w:lang w:val="es-ES"/>
        </w:rPr>
      </w:pPr>
      <w:r>
        <w:rPr>
          <w:rFonts w:asciiTheme="majorHAnsi" w:hAnsiTheme="majorHAnsi"/>
          <w:sz w:val="24"/>
          <w:szCs w:val="24"/>
          <w:lang w:val="es-ES"/>
        </w:rPr>
        <w:t>Que estén inscriptos en los registros que las insinuaciones de la actividad hayan habilitado o habiliten a tal fin.</w:t>
      </w:r>
    </w:p>
    <w:p w:rsidR="00D0076E" w:rsidRDefault="00D0076E" w:rsidP="00E063F6">
      <w:pPr>
        <w:pStyle w:val="Prrafodelista"/>
        <w:numPr>
          <w:ilvl w:val="0"/>
          <w:numId w:val="4"/>
        </w:numPr>
        <w:spacing w:line="240" w:lineRule="auto"/>
        <w:rPr>
          <w:rFonts w:asciiTheme="majorHAnsi" w:hAnsiTheme="majorHAnsi"/>
          <w:sz w:val="24"/>
          <w:szCs w:val="24"/>
          <w:lang w:val="es-ES"/>
        </w:rPr>
      </w:pPr>
      <w:r>
        <w:rPr>
          <w:rFonts w:asciiTheme="majorHAnsi" w:hAnsiTheme="majorHAnsi"/>
          <w:sz w:val="24"/>
          <w:szCs w:val="24"/>
          <w:lang w:val="es-ES"/>
        </w:rPr>
        <w:t xml:space="preserve">Que cuenten con un </w:t>
      </w:r>
      <w:r w:rsidR="00343AAC">
        <w:rPr>
          <w:rFonts w:asciiTheme="majorHAnsi" w:hAnsiTheme="majorHAnsi"/>
          <w:sz w:val="24"/>
          <w:szCs w:val="24"/>
          <w:lang w:val="es-ES"/>
        </w:rPr>
        <w:t>título</w:t>
      </w:r>
      <w:r>
        <w:rPr>
          <w:rFonts w:asciiTheme="majorHAnsi" w:hAnsiTheme="majorHAnsi"/>
          <w:sz w:val="24"/>
          <w:szCs w:val="24"/>
          <w:lang w:val="es-ES"/>
        </w:rPr>
        <w:t xml:space="preserve"> profesional o matricula profesional vinculada a la actividad (arquitectura, ingeniero civil, ingeniero agrimensor).</w:t>
      </w:r>
    </w:p>
    <w:p w:rsidR="00D0076E" w:rsidRDefault="00DA5F60" w:rsidP="00E063F6">
      <w:pPr>
        <w:pStyle w:val="Prrafodelista"/>
        <w:numPr>
          <w:ilvl w:val="0"/>
          <w:numId w:val="4"/>
        </w:numPr>
        <w:spacing w:line="240" w:lineRule="auto"/>
        <w:rPr>
          <w:rFonts w:asciiTheme="majorHAnsi" w:hAnsiTheme="majorHAnsi"/>
          <w:sz w:val="24"/>
          <w:szCs w:val="24"/>
          <w:lang w:val="es-ES"/>
        </w:rPr>
      </w:pPr>
      <w:r>
        <w:rPr>
          <w:rFonts w:asciiTheme="majorHAnsi" w:hAnsiTheme="majorHAnsi"/>
          <w:sz w:val="24"/>
          <w:szCs w:val="24"/>
          <w:lang w:val="es-ES"/>
        </w:rPr>
        <w:t>Que no cuenten con antecedentes penales o comerciales negativos.</w:t>
      </w:r>
    </w:p>
    <w:p w:rsidR="00DA5F60" w:rsidRDefault="00DA5F60" w:rsidP="00E063F6">
      <w:pPr>
        <w:pStyle w:val="Prrafodelista"/>
        <w:numPr>
          <w:ilvl w:val="0"/>
          <w:numId w:val="4"/>
        </w:numPr>
        <w:spacing w:line="240" w:lineRule="auto"/>
        <w:rPr>
          <w:rFonts w:asciiTheme="majorHAnsi" w:hAnsiTheme="majorHAnsi"/>
          <w:sz w:val="24"/>
          <w:szCs w:val="24"/>
          <w:lang w:val="es-ES"/>
        </w:rPr>
      </w:pPr>
      <w:r>
        <w:rPr>
          <w:rFonts w:asciiTheme="majorHAnsi" w:hAnsiTheme="majorHAnsi"/>
          <w:sz w:val="24"/>
          <w:szCs w:val="24"/>
          <w:lang w:val="es-ES"/>
        </w:rPr>
        <w:t xml:space="preserve">Que no tengan interés económico o de otro tipo en el resultado de la tasación (por ejemplo no podrán tasar una propiedad un tasador que al mismo tiempo interviene como corredor en la operación inmobiliaria de la propiedad en cuestión). </w:t>
      </w:r>
    </w:p>
    <w:p w:rsidR="001F0735" w:rsidRDefault="001F0735"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3)- </w:t>
      </w:r>
      <w:r w:rsidR="00343AAC">
        <w:rPr>
          <w:rFonts w:asciiTheme="majorHAnsi" w:hAnsiTheme="majorHAnsi"/>
          <w:sz w:val="24"/>
          <w:szCs w:val="24"/>
          <w:lang w:val="es-ES"/>
        </w:rPr>
        <w:t>La tasación de inmuebles es determinar el valor económico más probables a una fecha determinada, en un mercado libre, realizado por perito tasador.</w:t>
      </w:r>
    </w:p>
    <w:p w:rsidR="00343AAC" w:rsidRDefault="00343AAC" w:rsidP="00E063F6">
      <w:pPr>
        <w:spacing w:line="240" w:lineRule="auto"/>
        <w:rPr>
          <w:rFonts w:asciiTheme="majorHAnsi" w:hAnsiTheme="majorHAnsi"/>
          <w:sz w:val="24"/>
          <w:szCs w:val="24"/>
          <w:lang w:val="es-ES"/>
        </w:rPr>
      </w:pPr>
      <w:r w:rsidRPr="00F648C6">
        <w:rPr>
          <w:rFonts w:asciiTheme="majorHAnsi" w:hAnsiTheme="majorHAnsi"/>
          <w:sz w:val="24"/>
          <w:szCs w:val="24"/>
          <w:lang w:val="es-ES"/>
        </w:rPr>
        <w:t xml:space="preserve">4)- </w:t>
      </w:r>
      <w:r w:rsidR="00F648C6" w:rsidRPr="00F648C6">
        <w:rPr>
          <w:rFonts w:asciiTheme="majorHAnsi" w:hAnsiTheme="majorHAnsi"/>
          <w:sz w:val="24"/>
          <w:szCs w:val="24"/>
          <w:lang w:val="es-ES"/>
        </w:rPr>
        <w:t>PRÁCTICAS DE TASACION INACEPTABLES</w:t>
      </w:r>
    </w:p>
    <w:p w:rsidR="00F648C6" w:rsidRDefault="00F648C6" w:rsidP="00E063F6">
      <w:pPr>
        <w:pStyle w:val="Prrafodelista"/>
        <w:numPr>
          <w:ilvl w:val="0"/>
          <w:numId w:val="6"/>
        </w:numPr>
        <w:spacing w:line="240" w:lineRule="auto"/>
        <w:rPr>
          <w:rFonts w:asciiTheme="majorHAnsi" w:hAnsiTheme="majorHAnsi"/>
          <w:sz w:val="24"/>
          <w:szCs w:val="24"/>
          <w:lang w:val="es-ES"/>
        </w:rPr>
      </w:pPr>
      <w:r>
        <w:rPr>
          <w:rFonts w:asciiTheme="majorHAnsi" w:hAnsiTheme="majorHAnsi"/>
          <w:sz w:val="24"/>
          <w:szCs w:val="24"/>
          <w:lang w:val="es-ES"/>
        </w:rPr>
        <w:t>Incluir datos inexactos sobre el barrio considerando, el terreno, las mejoras de los edificios o las propiedades comparables.</w:t>
      </w:r>
    </w:p>
    <w:p w:rsidR="00F648C6" w:rsidRDefault="00F648C6" w:rsidP="00E063F6">
      <w:pPr>
        <w:pStyle w:val="Prrafodelista"/>
        <w:numPr>
          <w:ilvl w:val="0"/>
          <w:numId w:val="6"/>
        </w:numPr>
        <w:spacing w:line="240" w:lineRule="auto"/>
        <w:rPr>
          <w:rFonts w:asciiTheme="majorHAnsi" w:hAnsiTheme="majorHAnsi"/>
          <w:sz w:val="24"/>
          <w:szCs w:val="24"/>
          <w:lang w:val="es-ES"/>
        </w:rPr>
      </w:pPr>
      <w:r>
        <w:rPr>
          <w:rFonts w:asciiTheme="majorHAnsi" w:hAnsiTheme="majorHAnsi"/>
          <w:sz w:val="24"/>
          <w:szCs w:val="24"/>
          <w:lang w:val="es-ES"/>
        </w:rPr>
        <w:t xml:space="preserve">No considerar ni incluir en el informe de tasación los factores negativos con respecto al barrio, la propiedad tasada o la proximidad de esta a factores adversos. </w:t>
      </w:r>
    </w:p>
    <w:p w:rsidR="00AE493A" w:rsidRDefault="00AE493A" w:rsidP="00E063F6">
      <w:pPr>
        <w:pStyle w:val="Prrafodelista"/>
        <w:numPr>
          <w:ilvl w:val="0"/>
          <w:numId w:val="6"/>
        </w:numPr>
        <w:spacing w:line="240" w:lineRule="auto"/>
        <w:rPr>
          <w:rFonts w:asciiTheme="majorHAnsi" w:hAnsiTheme="majorHAnsi"/>
          <w:sz w:val="24"/>
          <w:szCs w:val="24"/>
          <w:lang w:val="es-ES"/>
        </w:rPr>
      </w:pPr>
      <w:r>
        <w:rPr>
          <w:rFonts w:asciiTheme="majorHAnsi" w:hAnsiTheme="majorHAnsi"/>
          <w:sz w:val="24"/>
          <w:szCs w:val="24"/>
          <w:lang w:val="es-ES"/>
        </w:rPr>
        <w:t>Utilizar comparables en el proceso de valuación no habiendo el tasador inspeccionado personalmente el exterior de los mismos.</w:t>
      </w:r>
    </w:p>
    <w:p w:rsidR="00AE493A" w:rsidRDefault="0021587C" w:rsidP="00E063F6">
      <w:pPr>
        <w:pStyle w:val="Prrafodelista"/>
        <w:numPr>
          <w:ilvl w:val="0"/>
          <w:numId w:val="6"/>
        </w:numPr>
        <w:spacing w:line="240" w:lineRule="auto"/>
        <w:rPr>
          <w:rFonts w:asciiTheme="majorHAnsi" w:hAnsiTheme="majorHAnsi"/>
          <w:sz w:val="24"/>
          <w:szCs w:val="24"/>
          <w:lang w:val="es-ES"/>
        </w:rPr>
      </w:pPr>
      <w:r>
        <w:rPr>
          <w:rFonts w:asciiTheme="majorHAnsi" w:hAnsiTheme="majorHAnsi"/>
          <w:sz w:val="24"/>
          <w:szCs w:val="24"/>
          <w:lang w:val="es-ES"/>
        </w:rPr>
        <w:t xml:space="preserve">Selección y uso de propiedades comparables inadecuadas o no emplear comparables que por su ubicación y estado físico son más similares a la propiedad considerada. </w:t>
      </w:r>
    </w:p>
    <w:p w:rsidR="0021587C" w:rsidRDefault="0021587C" w:rsidP="00E063F6">
      <w:pPr>
        <w:pStyle w:val="Prrafodelista"/>
        <w:numPr>
          <w:ilvl w:val="0"/>
          <w:numId w:val="6"/>
        </w:numPr>
        <w:spacing w:line="240" w:lineRule="auto"/>
        <w:rPr>
          <w:rFonts w:asciiTheme="majorHAnsi" w:hAnsiTheme="majorHAnsi"/>
          <w:sz w:val="24"/>
          <w:szCs w:val="24"/>
          <w:lang w:val="es-ES"/>
        </w:rPr>
      </w:pPr>
      <w:r>
        <w:rPr>
          <w:rFonts w:asciiTheme="majorHAnsi" w:hAnsiTheme="majorHAnsi"/>
          <w:sz w:val="24"/>
          <w:szCs w:val="24"/>
          <w:lang w:val="es-ES"/>
        </w:rPr>
        <w:t>Empleo de datos, especialmente de propiedades comparables, provistas por partes que tienen intereses financieros en la venta o financiación de la propiedad tasada sin que el tasador verifique la información recurriendo a una fuente objetiva.</w:t>
      </w:r>
    </w:p>
    <w:p w:rsidR="0021587C" w:rsidRDefault="00522BB7" w:rsidP="00E063F6">
      <w:pPr>
        <w:pStyle w:val="Prrafodelista"/>
        <w:numPr>
          <w:ilvl w:val="0"/>
          <w:numId w:val="6"/>
        </w:numPr>
        <w:spacing w:line="240" w:lineRule="auto"/>
        <w:rPr>
          <w:rFonts w:asciiTheme="majorHAnsi" w:hAnsiTheme="majorHAnsi"/>
          <w:sz w:val="24"/>
          <w:szCs w:val="24"/>
          <w:lang w:val="es-ES"/>
        </w:rPr>
      </w:pPr>
      <w:r>
        <w:rPr>
          <w:rFonts w:asciiTheme="majorHAnsi" w:hAnsiTheme="majorHAnsi"/>
          <w:sz w:val="24"/>
          <w:szCs w:val="24"/>
          <w:lang w:val="es-ES"/>
        </w:rPr>
        <w:lastRenderedPageBreak/>
        <w:t xml:space="preserve">Aplicación de ajustes a comparables cuento son innecesarios o no hacerlos cuando si son necesarios, con la intención de cambiar o de otra manera modificar el valor de la propiedad tasada. </w:t>
      </w:r>
    </w:p>
    <w:p w:rsidR="00522BB7" w:rsidRDefault="00522BB7" w:rsidP="00E063F6">
      <w:pPr>
        <w:pStyle w:val="Prrafodelista"/>
        <w:numPr>
          <w:ilvl w:val="0"/>
          <w:numId w:val="6"/>
        </w:numPr>
        <w:spacing w:line="240" w:lineRule="auto"/>
        <w:rPr>
          <w:rFonts w:asciiTheme="majorHAnsi" w:hAnsiTheme="majorHAnsi"/>
          <w:sz w:val="24"/>
          <w:szCs w:val="24"/>
          <w:lang w:val="es-ES"/>
        </w:rPr>
      </w:pPr>
      <w:r>
        <w:rPr>
          <w:rFonts w:asciiTheme="majorHAnsi" w:hAnsiTheme="majorHAnsi"/>
          <w:sz w:val="24"/>
          <w:szCs w:val="24"/>
          <w:lang w:val="es-ES"/>
        </w:rPr>
        <w:t>Elaboración de una valuación que no sea fundada en datos ciertos de mercado.</w:t>
      </w:r>
    </w:p>
    <w:p w:rsidR="00522BB7" w:rsidRDefault="00522BB7" w:rsidP="00E063F6">
      <w:pPr>
        <w:pStyle w:val="Prrafodelista"/>
        <w:numPr>
          <w:ilvl w:val="0"/>
          <w:numId w:val="6"/>
        </w:numPr>
        <w:spacing w:line="240" w:lineRule="auto"/>
        <w:rPr>
          <w:rFonts w:asciiTheme="majorHAnsi" w:hAnsiTheme="majorHAnsi"/>
          <w:sz w:val="24"/>
          <w:szCs w:val="24"/>
          <w:lang w:val="es-ES"/>
        </w:rPr>
      </w:pPr>
      <w:r>
        <w:rPr>
          <w:rFonts w:asciiTheme="majorHAnsi" w:hAnsiTheme="majorHAnsi"/>
          <w:sz w:val="24"/>
          <w:szCs w:val="24"/>
          <w:lang w:val="es-ES"/>
        </w:rPr>
        <w:t xml:space="preserve">No mencionar en el informe de tasación una situación o circunstancia de la propiedad tasada que cree un inmueble peligro de daños a los ocupantes (incendio u otro riesgo de seguridad, instalaciones eléctricas descubiertas, fallas estructurales inminentes, </w:t>
      </w:r>
      <w:r w:rsidR="00C1087F">
        <w:rPr>
          <w:rFonts w:asciiTheme="majorHAnsi" w:hAnsiTheme="majorHAnsi"/>
          <w:sz w:val="24"/>
          <w:szCs w:val="24"/>
          <w:lang w:val="es-ES"/>
        </w:rPr>
        <w:t>etc.</w:t>
      </w:r>
      <w:r>
        <w:rPr>
          <w:rFonts w:asciiTheme="majorHAnsi" w:hAnsiTheme="majorHAnsi"/>
          <w:sz w:val="24"/>
          <w:szCs w:val="24"/>
          <w:lang w:val="es-ES"/>
        </w:rPr>
        <w:t>).</w:t>
      </w:r>
    </w:p>
    <w:p w:rsidR="00522BB7" w:rsidRPr="00C1087F" w:rsidRDefault="00F370D9"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5)- </w:t>
      </w:r>
      <w:r w:rsidR="00AB079C">
        <w:rPr>
          <w:rFonts w:asciiTheme="majorHAnsi" w:hAnsiTheme="majorHAnsi"/>
          <w:sz w:val="24"/>
          <w:szCs w:val="24"/>
          <w:lang w:val="es-ES"/>
        </w:rPr>
        <w:t>ANTECEDENTES DE LA VALUACIÓN A NIVEL MUNDIAL</w:t>
      </w:r>
    </w:p>
    <w:p w:rsidR="00F648C6" w:rsidRDefault="008B2E45" w:rsidP="00E063F6">
      <w:pPr>
        <w:spacing w:line="240" w:lineRule="auto"/>
        <w:jc w:val="center"/>
        <w:rPr>
          <w:rFonts w:asciiTheme="majorHAnsi" w:hAnsiTheme="majorHAnsi"/>
          <w:sz w:val="24"/>
          <w:szCs w:val="24"/>
          <w:lang w:val="es-ES"/>
        </w:rPr>
      </w:pPr>
      <w:r>
        <w:rPr>
          <w:rFonts w:asciiTheme="majorHAnsi" w:hAnsiTheme="majorHAnsi"/>
          <w:sz w:val="24"/>
          <w:szCs w:val="24"/>
          <w:lang w:val="es-ES"/>
        </w:rPr>
        <w:t>PREHISTORIA</w:t>
      </w:r>
    </w:p>
    <w:p w:rsidR="008B2E45" w:rsidRDefault="00F73707" w:rsidP="00E063F6">
      <w:pPr>
        <w:spacing w:line="240" w:lineRule="auto"/>
        <w:rPr>
          <w:rFonts w:asciiTheme="majorHAnsi" w:hAnsiTheme="majorHAnsi"/>
          <w:sz w:val="24"/>
          <w:szCs w:val="24"/>
          <w:lang w:val="es-ES"/>
        </w:rPr>
      </w:pPr>
      <w:r>
        <w:rPr>
          <w:rFonts w:asciiTheme="majorHAnsi" w:hAnsiTheme="majorHAnsi"/>
          <w:sz w:val="24"/>
          <w:szCs w:val="24"/>
          <w:lang w:val="es-ES"/>
        </w:rPr>
        <w:t>El acto de in</w:t>
      </w:r>
      <w:r w:rsidR="0055604B">
        <w:rPr>
          <w:rFonts w:asciiTheme="majorHAnsi" w:hAnsiTheme="majorHAnsi"/>
          <w:sz w:val="24"/>
          <w:szCs w:val="24"/>
          <w:lang w:val="es-ES"/>
        </w:rPr>
        <w:t>vertir en acciones que otros no realizan le dio un sentido de tenencia o propiedad sobre esos elementos.</w:t>
      </w:r>
    </w:p>
    <w:p w:rsidR="0055604B" w:rsidRDefault="0055604B" w:rsidP="00E063F6">
      <w:pPr>
        <w:spacing w:line="240" w:lineRule="auto"/>
        <w:rPr>
          <w:rFonts w:asciiTheme="majorHAnsi" w:hAnsiTheme="majorHAnsi"/>
          <w:sz w:val="24"/>
          <w:szCs w:val="24"/>
          <w:lang w:val="es-ES"/>
        </w:rPr>
      </w:pPr>
      <w:r>
        <w:rPr>
          <w:rFonts w:asciiTheme="majorHAnsi" w:hAnsiTheme="majorHAnsi"/>
          <w:sz w:val="24"/>
          <w:szCs w:val="24"/>
          <w:lang w:val="es-ES"/>
        </w:rPr>
        <w:t>Antes de que surja las sociedades agrícolas, no había limitaciones sobre el uso de la propiedad, había la suficiente extensión y no habla excusa para formar parcelas, fincas o similares. Con el uso de la tierra con vocación agrícola aparecen distintas clases, clanes o sectas que se confirieron el dominio sobre la tierra: la tierra toma un concepto de bien generador de riqueza.</w:t>
      </w:r>
    </w:p>
    <w:p w:rsidR="0055604B" w:rsidRDefault="0055604B"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El derecho sobre la propiedad de la tierra aparece en la época de transición del periodo mesolítico al neolítico y con la aparición del arado y la hoz, el inicio de la construcción de viviendas. </w:t>
      </w:r>
    </w:p>
    <w:p w:rsidR="0055604B" w:rsidRDefault="0055604B" w:rsidP="00E063F6">
      <w:pPr>
        <w:spacing w:line="240" w:lineRule="auto"/>
        <w:jc w:val="center"/>
        <w:rPr>
          <w:rFonts w:asciiTheme="majorHAnsi" w:hAnsiTheme="majorHAnsi"/>
          <w:sz w:val="24"/>
          <w:szCs w:val="24"/>
          <w:lang w:val="es-ES"/>
        </w:rPr>
      </w:pPr>
      <w:r>
        <w:rPr>
          <w:rFonts w:asciiTheme="majorHAnsi" w:hAnsiTheme="majorHAnsi"/>
          <w:sz w:val="24"/>
          <w:szCs w:val="24"/>
          <w:lang w:val="es-ES"/>
        </w:rPr>
        <w:t>BABILONIA</w:t>
      </w:r>
    </w:p>
    <w:p w:rsidR="00B1660E" w:rsidRDefault="00B1660E" w:rsidP="00E063F6">
      <w:pPr>
        <w:spacing w:line="240" w:lineRule="auto"/>
        <w:rPr>
          <w:rFonts w:asciiTheme="majorHAnsi" w:hAnsiTheme="majorHAnsi"/>
          <w:sz w:val="24"/>
          <w:szCs w:val="24"/>
          <w:lang w:val="es-ES"/>
        </w:rPr>
      </w:pPr>
      <w:r>
        <w:rPr>
          <w:rFonts w:asciiTheme="majorHAnsi" w:hAnsiTheme="majorHAnsi"/>
          <w:sz w:val="24"/>
          <w:szCs w:val="24"/>
          <w:lang w:val="es-ES"/>
        </w:rPr>
        <w:t>Nemrod, fue quien fundo Babilonia.</w:t>
      </w:r>
    </w:p>
    <w:p w:rsidR="00B1660E" w:rsidRDefault="0055604B" w:rsidP="00E063F6">
      <w:pPr>
        <w:spacing w:line="240" w:lineRule="auto"/>
        <w:rPr>
          <w:rFonts w:asciiTheme="majorHAnsi" w:hAnsiTheme="majorHAnsi"/>
          <w:sz w:val="24"/>
          <w:szCs w:val="24"/>
          <w:lang w:val="es-ES"/>
        </w:rPr>
      </w:pPr>
      <w:r>
        <w:rPr>
          <w:rFonts w:asciiTheme="majorHAnsi" w:hAnsiTheme="majorHAnsi"/>
          <w:sz w:val="24"/>
          <w:szCs w:val="24"/>
          <w:lang w:val="es-ES"/>
        </w:rPr>
        <w:t>En las inmediaciones de la ciudad de T</w:t>
      </w:r>
      <w:r w:rsidR="00B1660E">
        <w:rPr>
          <w:rFonts w:asciiTheme="majorHAnsi" w:hAnsiTheme="majorHAnsi"/>
          <w:sz w:val="24"/>
          <w:szCs w:val="24"/>
          <w:lang w:val="es-ES"/>
        </w:rPr>
        <w:t>eloh, se encontró una reliquia, una tabla de barro que data aprox. 4000 a.C. En esta tabla se muestra un plano codificado, la cual simboliza de Dungui, sus parcelas (trapecio, rectángulos), con sus medidas de lado y superficie.</w:t>
      </w:r>
    </w:p>
    <w:p w:rsidR="00B1660E" w:rsidRDefault="00B1660E"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Estas tablillas de barro eran importantes en razón que existía un mobiliario inmobiliario, con transferencias frecuentes de tierras (contratos compra venta, cesiones, permutas, prestamos, pagándose en especie o con metales. </w:t>
      </w:r>
    </w:p>
    <w:p w:rsidR="00B1660E" w:rsidRDefault="00B1660E" w:rsidP="00E063F6">
      <w:pPr>
        <w:spacing w:line="240" w:lineRule="auto"/>
        <w:rPr>
          <w:rFonts w:asciiTheme="majorHAnsi" w:hAnsiTheme="majorHAnsi"/>
          <w:sz w:val="24"/>
          <w:szCs w:val="24"/>
          <w:lang w:val="es-ES"/>
        </w:rPr>
      </w:pPr>
      <w:r>
        <w:rPr>
          <w:rFonts w:asciiTheme="majorHAnsi" w:hAnsiTheme="majorHAnsi"/>
          <w:sz w:val="24"/>
          <w:szCs w:val="24"/>
          <w:lang w:val="es-ES"/>
        </w:rPr>
        <w:t>Los que cultivan la tierra debían pagar un tributo en proporción al valor que generaba la tierra (incluso por cosechas).</w:t>
      </w:r>
    </w:p>
    <w:p w:rsidR="00B1660E" w:rsidRDefault="00B1660E" w:rsidP="00E063F6">
      <w:pPr>
        <w:spacing w:line="240" w:lineRule="auto"/>
        <w:jc w:val="center"/>
        <w:rPr>
          <w:rFonts w:asciiTheme="majorHAnsi" w:hAnsiTheme="majorHAnsi"/>
          <w:sz w:val="24"/>
          <w:szCs w:val="24"/>
          <w:lang w:val="es-ES"/>
        </w:rPr>
      </w:pPr>
      <w:r>
        <w:rPr>
          <w:rFonts w:asciiTheme="majorHAnsi" w:hAnsiTheme="majorHAnsi"/>
          <w:sz w:val="24"/>
          <w:szCs w:val="24"/>
          <w:lang w:val="es-ES"/>
        </w:rPr>
        <w:t>EGIPTO</w:t>
      </w:r>
    </w:p>
    <w:p w:rsidR="00B1660E" w:rsidRDefault="00875A9E"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En Egipto se tenía una acción particular en la cual el rey era un Dios o representación de Dios en la tierra. Bajo ese concepto el rey era el propietario de todo incluyendo la tierra. Por ese motivo este rentaba este insumo. </w:t>
      </w:r>
    </w:p>
    <w:p w:rsidR="00875A9E" w:rsidRDefault="00875A9E"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Según </w:t>
      </w:r>
      <w:r w:rsidR="003A2B70">
        <w:rPr>
          <w:rFonts w:asciiTheme="majorHAnsi" w:hAnsiTheme="majorHAnsi"/>
          <w:sz w:val="24"/>
          <w:szCs w:val="24"/>
          <w:lang w:val="es-ES"/>
        </w:rPr>
        <w:t>Heródoto</w:t>
      </w:r>
      <w:r>
        <w:rPr>
          <w:rFonts w:asciiTheme="majorHAnsi" w:hAnsiTheme="majorHAnsi"/>
          <w:sz w:val="24"/>
          <w:szCs w:val="24"/>
          <w:lang w:val="es-ES"/>
        </w:rPr>
        <w:t>: Sosotris dividió el suelo de Egipto entre los habitantes asignándoles a todos lotes cuadrados de terreno de igual tamaño, y obteniendo su recaudación principal de la renta que los poseedores tenían que pagarle año por año.</w:t>
      </w:r>
    </w:p>
    <w:p w:rsidR="00875A9E" w:rsidRDefault="00875A9E" w:rsidP="00E063F6">
      <w:pPr>
        <w:spacing w:line="240" w:lineRule="auto"/>
        <w:rPr>
          <w:rFonts w:asciiTheme="majorHAnsi" w:hAnsiTheme="majorHAnsi"/>
          <w:sz w:val="24"/>
          <w:szCs w:val="24"/>
          <w:lang w:val="es-ES"/>
        </w:rPr>
      </w:pPr>
      <w:r>
        <w:rPr>
          <w:rFonts w:asciiTheme="majorHAnsi" w:hAnsiTheme="majorHAnsi"/>
          <w:sz w:val="24"/>
          <w:szCs w:val="24"/>
          <w:lang w:val="es-ES"/>
        </w:rPr>
        <w:lastRenderedPageBreak/>
        <w:t>En la tierra del Ptolomeo la tierra se dividía en cinco tipos:</w:t>
      </w:r>
    </w:p>
    <w:p w:rsidR="00875A9E" w:rsidRPr="00875A9E" w:rsidRDefault="00875A9E" w:rsidP="00E063F6">
      <w:pPr>
        <w:pStyle w:val="Prrafodelista"/>
        <w:numPr>
          <w:ilvl w:val="0"/>
          <w:numId w:val="7"/>
        </w:numPr>
        <w:spacing w:line="240" w:lineRule="auto"/>
        <w:rPr>
          <w:rFonts w:asciiTheme="majorHAnsi" w:hAnsiTheme="majorHAnsi"/>
          <w:sz w:val="24"/>
          <w:szCs w:val="24"/>
          <w:lang w:val="es-ES"/>
        </w:rPr>
      </w:pPr>
      <w:r w:rsidRPr="00875A9E">
        <w:rPr>
          <w:rFonts w:asciiTheme="majorHAnsi" w:hAnsiTheme="majorHAnsi"/>
          <w:sz w:val="24"/>
          <w:szCs w:val="24"/>
          <w:lang w:val="es-ES"/>
        </w:rPr>
        <w:t>Las tierras del rey (tierras de cultivo, incluyendo las tierras del desierto).</w:t>
      </w:r>
    </w:p>
    <w:p w:rsidR="00875A9E" w:rsidRPr="00875A9E" w:rsidRDefault="00875A9E" w:rsidP="00E063F6">
      <w:pPr>
        <w:pStyle w:val="Prrafodelista"/>
        <w:numPr>
          <w:ilvl w:val="0"/>
          <w:numId w:val="7"/>
        </w:numPr>
        <w:spacing w:line="240" w:lineRule="auto"/>
        <w:rPr>
          <w:rFonts w:asciiTheme="majorHAnsi" w:hAnsiTheme="majorHAnsi"/>
          <w:sz w:val="24"/>
          <w:szCs w:val="24"/>
          <w:lang w:val="es-ES"/>
        </w:rPr>
      </w:pPr>
      <w:r w:rsidRPr="00875A9E">
        <w:rPr>
          <w:rFonts w:asciiTheme="majorHAnsi" w:hAnsiTheme="majorHAnsi"/>
          <w:sz w:val="24"/>
          <w:szCs w:val="24"/>
          <w:lang w:val="es-ES"/>
        </w:rPr>
        <w:t>Las tierras asignadas cultivables (tierras que el rey entregaba a sus funcionarios mientras prestan servicios).</w:t>
      </w:r>
    </w:p>
    <w:p w:rsidR="00875A9E" w:rsidRDefault="00875A9E" w:rsidP="00E063F6">
      <w:pPr>
        <w:pStyle w:val="Prrafodelista"/>
        <w:numPr>
          <w:ilvl w:val="0"/>
          <w:numId w:val="7"/>
        </w:numPr>
        <w:spacing w:line="240" w:lineRule="auto"/>
        <w:rPr>
          <w:rFonts w:asciiTheme="majorHAnsi" w:hAnsiTheme="majorHAnsi"/>
          <w:sz w:val="24"/>
          <w:szCs w:val="24"/>
          <w:lang w:val="es-ES"/>
        </w:rPr>
      </w:pPr>
      <w:r w:rsidRPr="00875A9E">
        <w:rPr>
          <w:rFonts w:asciiTheme="majorHAnsi" w:hAnsiTheme="majorHAnsi"/>
          <w:sz w:val="24"/>
          <w:szCs w:val="24"/>
          <w:lang w:val="es-ES"/>
        </w:rPr>
        <w:t xml:space="preserve">Las </w:t>
      </w:r>
      <w:r w:rsidR="00FD059F">
        <w:rPr>
          <w:rFonts w:asciiTheme="majorHAnsi" w:hAnsiTheme="majorHAnsi"/>
          <w:sz w:val="24"/>
          <w:szCs w:val="24"/>
          <w:lang w:val="es-ES"/>
        </w:rPr>
        <w:t>parcelas invendibles (tierras de los soldados).</w:t>
      </w:r>
    </w:p>
    <w:p w:rsidR="00FD059F" w:rsidRDefault="00FD059F" w:rsidP="00E063F6">
      <w:pPr>
        <w:pStyle w:val="Prrafodelista"/>
        <w:numPr>
          <w:ilvl w:val="0"/>
          <w:numId w:val="7"/>
        </w:numPr>
        <w:spacing w:line="240" w:lineRule="auto"/>
        <w:rPr>
          <w:rFonts w:asciiTheme="majorHAnsi" w:hAnsiTheme="majorHAnsi"/>
          <w:sz w:val="24"/>
          <w:szCs w:val="24"/>
          <w:lang w:val="es-ES"/>
        </w:rPr>
      </w:pPr>
      <w:r>
        <w:rPr>
          <w:rFonts w:asciiTheme="majorHAnsi" w:hAnsiTheme="majorHAnsi"/>
          <w:sz w:val="24"/>
          <w:szCs w:val="24"/>
          <w:lang w:val="es-ES"/>
        </w:rPr>
        <w:t>Las tierras de personas particulares (sujetas al pago de impuestos).</w:t>
      </w:r>
    </w:p>
    <w:p w:rsidR="00FD059F" w:rsidRDefault="00A34CA0" w:rsidP="00E063F6">
      <w:pPr>
        <w:spacing w:line="240" w:lineRule="auto"/>
        <w:jc w:val="center"/>
        <w:rPr>
          <w:rFonts w:asciiTheme="majorHAnsi" w:hAnsiTheme="majorHAnsi"/>
          <w:sz w:val="24"/>
          <w:szCs w:val="24"/>
          <w:lang w:val="es-ES"/>
        </w:rPr>
      </w:pPr>
      <w:r>
        <w:rPr>
          <w:rFonts w:asciiTheme="majorHAnsi" w:hAnsiTheme="majorHAnsi"/>
          <w:sz w:val="24"/>
          <w:szCs w:val="24"/>
          <w:lang w:val="es-ES"/>
        </w:rPr>
        <w:t>ROMA</w:t>
      </w:r>
    </w:p>
    <w:p w:rsidR="00A34CA0" w:rsidRDefault="00E50961" w:rsidP="00E063F6">
      <w:pPr>
        <w:spacing w:line="240" w:lineRule="auto"/>
        <w:rPr>
          <w:rFonts w:asciiTheme="majorHAnsi" w:hAnsiTheme="majorHAnsi"/>
          <w:sz w:val="24"/>
          <w:szCs w:val="24"/>
          <w:lang w:val="es-ES"/>
        </w:rPr>
      </w:pPr>
      <w:r>
        <w:rPr>
          <w:rFonts w:asciiTheme="majorHAnsi" w:hAnsiTheme="majorHAnsi"/>
          <w:sz w:val="24"/>
          <w:szCs w:val="24"/>
          <w:lang w:val="es-ES"/>
        </w:rPr>
        <w:t>El derecho romano asignada al primer ocupante de un área le pertenecían la tierra, el agua, el aire, y los animales que sobre esta existiesen (derecho de propiedad exclusiva). Los bienes de un enemigo o un aliado no estaban asegurados de la misma forma.</w:t>
      </w:r>
    </w:p>
    <w:p w:rsidR="00E50961" w:rsidRDefault="001D4536" w:rsidP="00E063F6">
      <w:pPr>
        <w:spacing w:line="240" w:lineRule="auto"/>
        <w:rPr>
          <w:rFonts w:asciiTheme="majorHAnsi" w:hAnsiTheme="majorHAnsi"/>
          <w:sz w:val="24"/>
          <w:szCs w:val="24"/>
          <w:lang w:val="es-ES"/>
        </w:rPr>
      </w:pPr>
      <w:r>
        <w:rPr>
          <w:rFonts w:asciiTheme="majorHAnsi" w:hAnsiTheme="majorHAnsi"/>
          <w:sz w:val="24"/>
          <w:szCs w:val="24"/>
          <w:lang w:val="es-ES"/>
        </w:rPr>
        <w:t>Los fundamentos romanos provienen de las llamadas Doce Tablas.</w:t>
      </w:r>
    </w:p>
    <w:p w:rsidR="001D4536" w:rsidRDefault="001D4536" w:rsidP="00E063F6">
      <w:pPr>
        <w:spacing w:line="240" w:lineRule="auto"/>
        <w:rPr>
          <w:rFonts w:asciiTheme="majorHAnsi" w:hAnsiTheme="majorHAnsi"/>
          <w:sz w:val="24"/>
          <w:szCs w:val="24"/>
          <w:lang w:val="es-ES"/>
        </w:rPr>
      </w:pPr>
      <w:r>
        <w:rPr>
          <w:rFonts w:asciiTheme="majorHAnsi" w:hAnsiTheme="majorHAnsi"/>
          <w:sz w:val="24"/>
          <w:szCs w:val="24"/>
          <w:lang w:val="es-ES"/>
        </w:rPr>
        <w:t>Estas tablas talladas en mármol presentan los siguientes principios que influyen en la concepción del derecho privado:</w:t>
      </w:r>
    </w:p>
    <w:p w:rsidR="001D4536" w:rsidRDefault="001D4536" w:rsidP="00E063F6">
      <w:pPr>
        <w:spacing w:line="240" w:lineRule="auto"/>
        <w:rPr>
          <w:rFonts w:asciiTheme="majorHAnsi" w:hAnsiTheme="majorHAnsi"/>
          <w:sz w:val="24"/>
          <w:szCs w:val="24"/>
          <w:lang w:val="es-ES"/>
        </w:rPr>
      </w:pPr>
      <w:r>
        <w:rPr>
          <w:rFonts w:asciiTheme="majorHAnsi" w:hAnsiTheme="majorHAnsi"/>
          <w:sz w:val="24"/>
          <w:szCs w:val="24"/>
          <w:lang w:val="es-ES"/>
        </w:rPr>
        <w:t>La propiedad privada sobre bienes raíces.</w:t>
      </w:r>
    </w:p>
    <w:p w:rsidR="001D4536" w:rsidRDefault="001D4536" w:rsidP="00E063F6">
      <w:pPr>
        <w:spacing w:line="240" w:lineRule="auto"/>
        <w:rPr>
          <w:rFonts w:asciiTheme="majorHAnsi" w:hAnsiTheme="majorHAnsi"/>
          <w:sz w:val="24"/>
          <w:szCs w:val="24"/>
          <w:lang w:val="es-ES"/>
        </w:rPr>
      </w:pPr>
      <w:r>
        <w:rPr>
          <w:rFonts w:asciiTheme="majorHAnsi" w:hAnsiTheme="majorHAnsi"/>
          <w:sz w:val="24"/>
          <w:szCs w:val="24"/>
          <w:lang w:val="es-ES"/>
        </w:rPr>
        <w:t>La libertad para disponer de los bienes raíces mediante contratos y documentos.</w:t>
      </w:r>
    </w:p>
    <w:p w:rsidR="001D4536" w:rsidRDefault="001D4536" w:rsidP="00E063F6">
      <w:pPr>
        <w:spacing w:line="240" w:lineRule="auto"/>
        <w:rPr>
          <w:rFonts w:asciiTheme="majorHAnsi" w:hAnsiTheme="majorHAnsi"/>
          <w:sz w:val="24"/>
          <w:szCs w:val="24"/>
          <w:lang w:val="es-ES"/>
        </w:rPr>
      </w:pPr>
      <w:r>
        <w:rPr>
          <w:rFonts w:asciiTheme="majorHAnsi" w:hAnsiTheme="majorHAnsi"/>
          <w:sz w:val="24"/>
          <w:szCs w:val="24"/>
          <w:lang w:val="es-ES"/>
        </w:rPr>
        <w:t>El traslado de los bienes por herencia.</w:t>
      </w:r>
    </w:p>
    <w:p w:rsidR="001D4536" w:rsidRDefault="006B6B21"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En el periodo 405-395 a.C. se da el llamado sitio de </w:t>
      </w:r>
      <w:proofErr w:type="spellStart"/>
      <w:r>
        <w:rPr>
          <w:rFonts w:asciiTheme="majorHAnsi" w:hAnsiTheme="majorHAnsi"/>
          <w:sz w:val="24"/>
          <w:szCs w:val="24"/>
          <w:lang w:val="es-ES"/>
        </w:rPr>
        <w:t>Veies</w:t>
      </w:r>
      <w:proofErr w:type="spellEnd"/>
      <w:r>
        <w:rPr>
          <w:rFonts w:asciiTheme="majorHAnsi" w:hAnsiTheme="majorHAnsi"/>
          <w:sz w:val="24"/>
          <w:szCs w:val="24"/>
          <w:lang w:val="es-ES"/>
        </w:rPr>
        <w:t xml:space="preserve">, que marca el inicio del expansionismo romano por accidente, que también marca el inicio de la propaganda de la jurisprudencia romana, que prácticamente es la base de la mayor parte de las legislaciones de occidente. </w:t>
      </w:r>
    </w:p>
    <w:p w:rsidR="006B6B21" w:rsidRDefault="003E7CD1" w:rsidP="00E063F6">
      <w:pPr>
        <w:spacing w:line="240" w:lineRule="auto"/>
        <w:rPr>
          <w:rFonts w:asciiTheme="majorHAnsi" w:hAnsiTheme="majorHAnsi"/>
          <w:sz w:val="24"/>
          <w:szCs w:val="24"/>
          <w:lang w:val="es-ES"/>
        </w:rPr>
      </w:pPr>
      <w:r>
        <w:rPr>
          <w:rFonts w:asciiTheme="majorHAnsi" w:hAnsiTheme="majorHAnsi"/>
          <w:sz w:val="24"/>
          <w:szCs w:val="24"/>
          <w:lang w:val="es-ES"/>
        </w:rPr>
        <w:t>ANTECEDENTES DE LA VALUACION EN LATINOAMÉRICA</w:t>
      </w:r>
    </w:p>
    <w:p w:rsidR="003E7CD1" w:rsidRDefault="00B452B9"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La civilización INCA fueron los primeros tasadores en América Latina. El mercado INCA no tenía moneda ni mercado y su desarrollo solo podía tener un desempeño eficiente con la participación de los tasadores. Estos posteriormente establecieron los primeros catastros de América, para posteriormente seguir con esta técnica los conquistadores españoles y portugueses en los periodos de la colonia. </w:t>
      </w:r>
    </w:p>
    <w:p w:rsidR="003E7CD1" w:rsidRDefault="00A1665B" w:rsidP="00E063F6">
      <w:pPr>
        <w:spacing w:line="240" w:lineRule="auto"/>
        <w:rPr>
          <w:rFonts w:asciiTheme="majorHAnsi" w:hAnsiTheme="majorHAnsi"/>
          <w:sz w:val="24"/>
          <w:szCs w:val="24"/>
          <w:lang w:val="es-ES"/>
        </w:rPr>
      </w:pPr>
      <w:r>
        <w:rPr>
          <w:rFonts w:asciiTheme="majorHAnsi" w:hAnsiTheme="majorHAnsi"/>
          <w:sz w:val="24"/>
          <w:szCs w:val="24"/>
          <w:lang w:val="es-ES"/>
        </w:rPr>
        <w:t>Principalmente durante la época del siglo XX, se generan los primeros centros de estudio y asociaciones de valuadores entre las que se cita a la más antigua como es el Cuerpo Técnico de Tasadores del Perú (1890). Posteriormente podemos citar las siguientes asociaciones:</w:t>
      </w:r>
    </w:p>
    <w:p w:rsidR="00A1665B" w:rsidRPr="000B3423" w:rsidRDefault="00CE1AA6" w:rsidP="00E063F6">
      <w:pPr>
        <w:pStyle w:val="Prrafodelista"/>
        <w:numPr>
          <w:ilvl w:val="0"/>
          <w:numId w:val="8"/>
        </w:numPr>
        <w:spacing w:line="240" w:lineRule="auto"/>
        <w:rPr>
          <w:rFonts w:asciiTheme="majorHAnsi" w:hAnsiTheme="majorHAnsi"/>
          <w:sz w:val="24"/>
          <w:szCs w:val="24"/>
          <w:lang w:val="es-ES"/>
        </w:rPr>
      </w:pPr>
      <w:r w:rsidRPr="000B3423">
        <w:rPr>
          <w:rFonts w:asciiTheme="majorHAnsi" w:hAnsiTheme="majorHAnsi"/>
          <w:sz w:val="24"/>
          <w:szCs w:val="24"/>
          <w:lang w:val="es-ES"/>
        </w:rPr>
        <w:t>1949 f</w:t>
      </w:r>
      <w:r w:rsidR="00A1665B" w:rsidRPr="000B3423">
        <w:rPr>
          <w:rFonts w:asciiTheme="majorHAnsi" w:hAnsiTheme="majorHAnsi"/>
          <w:sz w:val="24"/>
          <w:szCs w:val="24"/>
          <w:lang w:val="es-ES"/>
        </w:rPr>
        <w:t>undaciones de la Unión Panamericana de Asociaciones de Valuación UPAV.</w:t>
      </w:r>
    </w:p>
    <w:p w:rsidR="00CE1AA6" w:rsidRDefault="00CE1AA6" w:rsidP="00E063F6">
      <w:pPr>
        <w:pStyle w:val="Prrafodelista"/>
        <w:numPr>
          <w:ilvl w:val="0"/>
          <w:numId w:val="8"/>
        </w:numPr>
        <w:spacing w:line="240" w:lineRule="auto"/>
        <w:rPr>
          <w:rFonts w:asciiTheme="majorHAnsi" w:hAnsiTheme="majorHAnsi"/>
          <w:sz w:val="24"/>
          <w:szCs w:val="24"/>
          <w:lang w:val="es-ES"/>
        </w:rPr>
      </w:pPr>
      <w:r w:rsidRPr="000B3423">
        <w:rPr>
          <w:rFonts w:asciiTheme="majorHAnsi" w:hAnsiTheme="majorHAnsi"/>
          <w:sz w:val="24"/>
          <w:szCs w:val="24"/>
          <w:lang w:val="es-ES"/>
        </w:rPr>
        <w:t xml:space="preserve">IBAPE (Instituto Brasileño de </w:t>
      </w:r>
      <w:r w:rsidR="000B3423">
        <w:rPr>
          <w:rFonts w:asciiTheme="majorHAnsi" w:hAnsiTheme="majorHAnsi"/>
          <w:sz w:val="24"/>
          <w:szCs w:val="24"/>
          <w:lang w:val="es-ES"/>
        </w:rPr>
        <w:t>A</w:t>
      </w:r>
      <w:r w:rsidRPr="000B3423">
        <w:rPr>
          <w:rFonts w:asciiTheme="majorHAnsi" w:hAnsiTheme="majorHAnsi"/>
          <w:sz w:val="24"/>
          <w:szCs w:val="24"/>
          <w:lang w:val="es-ES"/>
        </w:rPr>
        <w:t>valuadores y Peritos de Ingeniería, que en la época de 1980 se reúne con el resto de asociaciones de valuadores Brasil. Se estaca en 1994 a comité internacional de Valuación, IVSC.</w:t>
      </w:r>
    </w:p>
    <w:p w:rsidR="000B3423" w:rsidRDefault="000B3423" w:rsidP="00E063F6">
      <w:pPr>
        <w:pStyle w:val="Prrafodelista"/>
        <w:numPr>
          <w:ilvl w:val="0"/>
          <w:numId w:val="8"/>
        </w:numPr>
        <w:spacing w:line="240" w:lineRule="auto"/>
        <w:rPr>
          <w:rFonts w:asciiTheme="majorHAnsi" w:hAnsiTheme="majorHAnsi"/>
          <w:sz w:val="24"/>
          <w:szCs w:val="24"/>
          <w:lang w:val="es-ES"/>
        </w:rPr>
      </w:pPr>
      <w:r>
        <w:rPr>
          <w:rFonts w:asciiTheme="majorHAnsi" w:hAnsiTheme="majorHAnsi"/>
          <w:sz w:val="24"/>
          <w:szCs w:val="24"/>
          <w:lang w:val="es-ES"/>
        </w:rPr>
        <w:t>1981 creación The International Sandards Committee, TIAVSC. Cambia su nombre en 1994 a Comité Internacional de Valuación, IVSC.</w:t>
      </w:r>
    </w:p>
    <w:p w:rsidR="000B3423" w:rsidRDefault="000B3423" w:rsidP="00E063F6">
      <w:pPr>
        <w:pStyle w:val="Prrafodelista"/>
        <w:numPr>
          <w:ilvl w:val="0"/>
          <w:numId w:val="8"/>
        </w:numPr>
        <w:spacing w:line="240" w:lineRule="auto"/>
        <w:rPr>
          <w:rFonts w:asciiTheme="majorHAnsi" w:hAnsiTheme="majorHAnsi"/>
          <w:sz w:val="24"/>
          <w:szCs w:val="24"/>
          <w:lang w:val="es-ES"/>
        </w:rPr>
      </w:pPr>
      <w:r>
        <w:rPr>
          <w:rFonts w:asciiTheme="majorHAnsi" w:hAnsiTheme="majorHAnsi"/>
          <w:sz w:val="24"/>
          <w:szCs w:val="24"/>
          <w:lang w:val="es-ES"/>
        </w:rPr>
        <w:t>1965 Soitave (Sociedad de tasadores de Venezuela).</w:t>
      </w:r>
    </w:p>
    <w:p w:rsidR="000B3423" w:rsidRDefault="000B3423" w:rsidP="00E063F6">
      <w:pPr>
        <w:pStyle w:val="Prrafodelista"/>
        <w:numPr>
          <w:ilvl w:val="0"/>
          <w:numId w:val="8"/>
        </w:numPr>
        <w:spacing w:line="240" w:lineRule="auto"/>
        <w:rPr>
          <w:rFonts w:asciiTheme="majorHAnsi" w:hAnsiTheme="majorHAnsi"/>
          <w:sz w:val="24"/>
          <w:szCs w:val="24"/>
          <w:lang w:val="es-ES"/>
        </w:rPr>
      </w:pPr>
      <w:r>
        <w:rPr>
          <w:rFonts w:asciiTheme="majorHAnsi" w:hAnsiTheme="majorHAnsi"/>
          <w:sz w:val="24"/>
          <w:szCs w:val="24"/>
          <w:lang w:val="es-ES"/>
        </w:rPr>
        <w:t>Asociación de Avaluadores de Paraguay.</w:t>
      </w:r>
    </w:p>
    <w:p w:rsidR="000B3423" w:rsidRDefault="000B3423" w:rsidP="00E063F6">
      <w:pPr>
        <w:pStyle w:val="Prrafodelista"/>
        <w:numPr>
          <w:ilvl w:val="0"/>
          <w:numId w:val="8"/>
        </w:numPr>
        <w:spacing w:line="240" w:lineRule="auto"/>
        <w:rPr>
          <w:rFonts w:asciiTheme="majorHAnsi" w:hAnsiTheme="majorHAnsi"/>
          <w:sz w:val="24"/>
          <w:szCs w:val="24"/>
          <w:lang w:val="es-ES"/>
        </w:rPr>
      </w:pPr>
      <w:r>
        <w:rPr>
          <w:rFonts w:asciiTheme="majorHAnsi" w:hAnsiTheme="majorHAnsi"/>
          <w:sz w:val="24"/>
          <w:szCs w:val="24"/>
          <w:lang w:val="es-ES"/>
        </w:rPr>
        <w:lastRenderedPageBreak/>
        <w:t>Instituto de Avaluadores de Uruguay.</w:t>
      </w:r>
    </w:p>
    <w:p w:rsidR="000B3423" w:rsidRDefault="000B3423" w:rsidP="00E063F6">
      <w:pPr>
        <w:pStyle w:val="Prrafodelista"/>
        <w:numPr>
          <w:ilvl w:val="0"/>
          <w:numId w:val="8"/>
        </w:numPr>
        <w:spacing w:line="240" w:lineRule="auto"/>
        <w:rPr>
          <w:rFonts w:asciiTheme="majorHAnsi" w:hAnsiTheme="majorHAnsi"/>
          <w:sz w:val="24"/>
          <w:szCs w:val="24"/>
          <w:lang w:val="es-ES"/>
        </w:rPr>
      </w:pPr>
      <w:r>
        <w:rPr>
          <w:rFonts w:asciiTheme="majorHAnsi" w:hAnsiTheme="majorHAnsi"/>
          <w:sz w:val="24"/>
          <w:szCs w:val="24"/>
          <w:lang w:val="es-ES"/>
        </w:rPr>
        <w:t>Asociación Nacional de institutos Mexicanos de Valuación.</w:t>
      </w:r>
    </w:p>
    <w:p w:rsidR="000B3423" w:rsidRDefault="000B3423" w:rsidP="00E063F6">
      <w:pPr>
        <w:pStyle w:val="Prrafodelista"/>
        <w:numPr>
          <w:ilvl w:val="0"/>
          <w:numId w:val="8"/>
        </w:numPr>
        <w:spacing w:line="240" w:lineRule="auto"/>
        <w:rPr>
          <w:rFonts w:asciiTheme="majorHAnsi" w:hAnsiTheme="majorHAnsi"/>
          <w:sz w:val="24"/>
          <w:szCs w:val="24"/>
          <w:lang w:val="es-ES"/>
        </w:rPr>
      </w:pPr>
      <w:r>
        <w:rPr>
          <w:rFonts w:asciiTheme="majorHAnsi" w:hAnsiTheme="majorHAnsi"/>
          <w:sz w:val="24"/>
          <w:szCs w:val="24"/>
          <w:lang w:val="es-ES"/>
        </w:rPr>
        <w:t xml:space="preserve">Instituto Argentino de Tasaciones </w:t>
      </w:r>
      <w:r w:rsidR="00AC1C6D">
        <w:rPr>
          <w:rFonts w:asciiTheme="majorHAnsi" w:hAnsiTheme="majorHAnsi"/>
          <w:sz w:val="24"/>
          <w:szCs w:val="24"/>
          <w:lang w:val="es-ES"/>
        </w:rPr>
        <w:t>(4</w:t>
      </w:r>
      <w:r>
        <w:rPr>
          <w:rFonts w:asciiTheme="majorHAnsi" w:hAnsiTheme="majorHAnsi"/>
          <w:sz w:val="24"/>
          <w:szCs w:val="24"/>
          <w:lang w:val="es-ES"/>
        </w:rPr>
        <w:t xml:space="preserve"> de Abril de 1957).</w:t>
      </w:r>
    </w:p>
    <w:p w:rsidR="000B3423" w:rsidRDefault="00F75EFF"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6)- </w:t>
      </w:r>
      <w:r w:rsidR="00AC1C6D">
        <w:rPr>
          <w:rFonts w:asciiTheme="majorHAnsi" w:hAnsiTheme="majorHAnsi"/>
          <w:sz w:val="24"/>
          <w:szCs w:val="24"/>
          <w:lang w:val="es-ES"/>
        </w:rPr>
        <w:t>ELEMENTOS QUE PARTICIPAN EN LA VALUACION</w:t>
      </w:r>
    </w:p>
    <w:p w:rsidR="00AC1C6D" w:rsidRDefault="003B0F7A" w:rsidP="00E063F6">
      <w:pPr>
        <w:spacing w:line="240" w:lineRule="auto"/>
        <w:rPr>
          <w:rFonts w:asciiTheme="majorHAnsi" w:hAnsiTheme="majorHAnsi"/>
          <w:sz w:val="24"/>
          <w:szCs w:val="24"/>
          <w:lang w:val="es-ES"/>
        </w:rPr>
      </w:pPr>
      <w:r>
        <w:rPr>
          <w:rFonts w:asciiTheme="majorHAnsi" w:hAnsiTheme="majorHAnsi"/>
          <w:sz w:val="24"/>
          <w:szCs w:val="24"/>
          <w:lang w:val="es-ES"/>
        </w:rPr>
        <w:t>Los elementos que intervienen en la avaluación son fundamentalmente las cosas y las personas.</w:t>
      </w:r>
    </w:p>
    <w:p w:rsidR="003B0F7A" w:rsidRDefault="003B0F7A" w:rsidP="00E063F6">
      <w:pPr>
        <w:spacing w:line="240" w:lineRule="auto"/>
        <w:rPr>
          <w:rFonts w:asciiTheme="majorHAnsi" w:hAnsiTheme="majorHAnsi"/>
          <w:sz w:val="24"/>
          <w:szCs w:val="24"/>
          <w:lang w:val="es-ES"/>
        </w:rPr>
      </w:pPr>
      <w:r>
        <w:rPr>
          <w:rFonts w:asciiTheme="majorHAnsi" w:hAnsiTheme="majorHAnsi"/>
          <w:sz w:val="24"/>
          <w:szCs w:val="24"/>
          <w:lang w:val="es-ES"/>
        </w:rPr>
        <w:t>De acuerdo al Código Civil (Art. 30) Son personas: Todos los entes susceptibles de asumir derechos y contraer obligaciones. Se clásica en:</w:t>
      </w:r>
    </w:p>
    <w:p w:rsidR="003B0F7A" w:rsidRDefault="003B0F7A" w:rsidP="00E063F6">
      <w:pPr>
        <w:pStyle w:val="Prrafodelista"/>
        <w:numPr>
          <w:ilvl w:val="0"/>
          <w:numId w:val="9"/>
        </w:numPr>
        <w:spacing w:line="240" w:lineRule="auto"/>
        <w:rPr>
          <w:rFonts w:asciiTheme="majorHAnsi" w:hAnsiTheme="majorHAnsi"/>
          <w:sz w:val="24"/>
          <w:szCs w:val="24"/>
          <w:lang w:val="es-ES"/>
        </w:rPr>
      </w:pPr>
      <w:r>
        <w:rPr>
          <w:rFonts w:asciiTheme="majorHAnsi" w:hAnsiTheme="majorHAnsi"/>
          <w:sz w:val="24"/>
          <w:szCs w:val="24"/>
          <w:lang w:val="es-ES"/>
        </w:rPr>
        <w:t>Personas de existencia visible</w:t>
      </w:r>
    </w:p>
    <w:p w:rsidR="003B0F7A" w:rsidRDefault="003B0F7A" w:rsidP="00E063F6">
      <w:pPr>
        <w:pStyle w:val="Prrafodelista"/>
        <w:numPr>
          <w:ilvl w:val="0"/>
          <w:numId w:val="9"/>
        </w:numPr>
        <w:spacing w:line="240" w:lineRule="auto"/>
        <w:rPr>
          <w:rFonts w:asciiTheme="majorHAnsi" w:hAnsiTheme="majorHAnsi"/>
          <w:sz w:val="24"/>
          <w:szCs w:val="24"/>
          <w:lang w:val="es-ES"/>
        </w:rPr>
      </w:pPr>
      <w:r>
        <w:rPr>
          <w:rFonts w:asciiTheme="majorHAnsi" w:hAnsiTheme="majorHAnsi"/>
          <w:sz w:val="24"/>
          <w:szCs w:val="24"/>
          <w:lang w:val="es-ES"/>
        </w:rPr>
        <w:t xml:space="preserve">Personas de existencia ideal o jurídica: de Carácter Público o carácter privado. </w:t>
      </w:r>
    </w:p>
    <w:p w:rsidR="003B0F7A" w:rsidRDefault="003B0F7A" w:rsidP="00E063F6">
      <w:pPr>
        <w:spacing w:line="240" w:lineRule="auto"/>
        <w:rPr>
          <w:rFonts w:asciiTheme="majorHAnsi" w:hAnsiTheme="majorHAnsi"/>
          <w:sz w:val="24"/>
          <w:szCs w:val="24"/>
          <w:lang w:val="es-ES"/>
        </w:rPr>
      </w:pPr>
      <w:r>
        <w:rPr>
          <w:rFonts w:asciiTheme="majorHAnsi" w:hAnsiTheme="majorHAnsi"/>
          <w:sz w:val="24"/>
          <w:szCs w:val="24"/>
          <w:lang w:val="es-ES"/>
        </w:rPr>
        <w:t>``Todos los entes que presentasen signos características de humanidad, sin distinción de cualidades o accidentes, son personas de existencia visible (art, 51 del Cód. Civil).</w:t>
      </w:r>
    </w:p>
    <w:p w:rsidR="003C40B6" w:rsidRDefault="003C40B6" w:rsidP="00E063F6">
      <w:pPr>
        <w:spacing w:line="240" w:lineRule="auto"/>
        <w:rPr>
          <w:rFonts w:asciiTheme="majorHAnsi" w:hAnsiTheme="majorHAnsi"/>
          <w:sz w:val="24"/>
          <w:szCs w:val="24"/>
          <w:lang w:val="es-ES"/>
        </w:rPr>
      </w:pPr>
      <w:r>
        <w:rPr>
          <w:rFonts w:asciiTheme="majorHAnsi" w:hAnsiTheme="majorHAnsi"/>
          <w:sz w:val="24"/>
          <w:szCs w:val="24"/>
          <w:lang w:val="es-ES"/>
        </w:rPr>
        <w:t>De existencia ideal o también personas jurídicas; Quedan definidas en el código civil como de existencia necesaria y creada con un objeto conveniente al pueblo. Son de carácter público y de carácter privado.</w:t>
      </w:r>
    </w:p>
    <w:p w:rsidR="003C40B6" w:rsidRDefault="003C40B6" w:rsidP="00E063F6">
      <w:pPr>
        <w:spacing w:line="240" w:lineRule="auto"/>
        <w:rPr>
          <w:rFonts w:asciiTheme="majorHAnsi" w:hAnsiTheme="majorHAnsi"/>
          <w:sz w:val="24"/>
          <w:szCs w:val="24"/>
          <w:lang w:val="es-ES"/>
        </w:rPr>
      </w:pPr>
      <w:r>
        <w:rPr>
          <w:rFonts w:asciiTheme="majorHAnsi" w:hAnsiTheme="majorHAnsi"/>
          <w:sz w:val="24"/>
          <w:szCs w:val="24"/>
          <w:lang w:val="es-ES"/>
        </w:rPr>
        <w:t>De carácter público:</w:t>
      </w:r>
    </w:p>
    <w:p w:rsidR="003C40B6" w:rsidRDefault="003C40B6" w:rsidP="00E063F6">
      <w:pPr>
        <w:pStyle w:val="Prrafodelista"/>
        <w:numPr>
          <w:ilvl w:val="0"/>
          <w:numId w:val="10"/>
        </w:numPr>
        <w:spacing w:line="240" w:lineRule="auto"/>
        <w:rPr>
          <w:rFonts w:asciiTheme="majorHAnsi" w:hAnsiTheme="majorHAnsi"/>
          <w:sz w:val="24"/>
          <w:szCs w:val="24"/>
          <w:lang w:val="es-ES"/>
        </w:rPr>
      </w:pPr>
      <w:r>
        <w:rPr>
          <w:rFonts w:asciiTheme="majorHAnsi" w:hAnsiTheme="majorHAnsi"/>
          <w:sz w:val="24"/>
          <w:szCs w:val="24"/>
          <w:lang w:val="es-ES"/>
        </w:rPr>
        <w:t>El Estado Nacional, las provincias y los municipios.</w:t>
      </w:r>
    </w:p>
    <w:p w:rsidR="003C40B6" w:rsidRDefault="003C40B6" w:rsidP="00E063F6">
      <w:pPr>
        <w:pStyle w:val="Prrafodelista"/>
        <w:numPr>
          <w:ilvl w:val="0"/>
          <w:numId w:val="10"/>
        </w:numPr>
        <w:spacing w:line="240" w:lineRule="auto"/>
        <w:rPr>
          <w:rFonts w:asciiTheme="majorHAnsi" w:hAnsiTheme="majorHAnsi"/>
          <w:sz w:val="24"/>
          <w:szCs w:val="24"/>
          <w:lang w:val="es-ES"/>
        </w:rPr>
      </w:pPr>
      <w:r>
        <w:rPr>
          <w:rFonts w:asciiTheme="majorHAnsi" w:hAnsiTheme="majorHAnsi"/>
          <w:sz w:val="24"/>
          <w:szCs w:val="24"/>
          <w:lang w:val="es-ES"/>
        </w:rPr>
        <w:t>Las entidades Autarquías.</w:t>
      </w:r>
    </w:p>
    <w:p w:rsidR="003C40B6" w:rsidRDefault="003C40B6" w:rsidP="00E063F6">
      <w:pPr>
        <w:pStyle w:val="Prrafodelista"/>
        <w:numPr>
          <w:ilvl w:val="0"/>
          <w:numId w:val="10"/>
        </w:numPr>
        <w:spacing w:line="240" w:lineRule="auto"/>
        <w:rPr>
          <w:rFonts w:asciiTheme="majorHAnsi" w:hAnsiTheme="majorHAnsi"/>
          <w:sz w:val="24"/>
          <w:szCs w:val="24"/>
          <w:lang w:val="es-ES"/>
        </w:rPr>
      </w:pPr>
      <w:r>
        <w:rPr>
          <w:rFonts w:asciiTheme="majorHAnsi" w:hAnsiTheme="majorHAnsi"/>
          <w:sz w:val="24"/>
          <w:szCs w:val="24"/>
          <w:lang w:val="es-ES"/>
        </w:rPr>
        <w:t>La iglesia católica.</w:t>
      </w:r>
    </w:p>
    <w:p w:rsidR="003C40B6" w:rsidRDefault="003C40B6" w:rsidP="00E063F6">
      <w:pPr>
        <w:spacing w:line="240" w:lineRule="auto"/>
        <w:rPr>
          <w:rFonts w:asciiTheme="majorHAnsi" w:hAnsiTheme="majorHAnsi"/>
          <w:sz w:val="24"/>
          <w:szCs w:val="24"/>
          <w:lang w:val="es-ES"/>
        </w:rPr>
      </w:pPr>
      <w:r>
        <w:rPr>
          <w:rFonts w:asciiTheme="majorHAnsi" w:hAnsiTheme="majorHAnsi"/>
          <w:sz w:val="24"/>
          <w:szCs w:val="24"/>
          <w:lang w:val="es-ES"/>
        </w:rPr>
        <w:t>De carácter privado:</w:t>
      </w:r>
    </w:p>
    <w:p w:rsidR="003C40B6" w:rsidRDefault="003C40B6"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Los establecimientos de utilidad pública; (religioso, científico, colegios, sociedades, bancos, etc.)  </w:t>
      </w:r>
      <w:proofErr w:type="gramStart"/>
      <w:r>
        <w:rPr>
          <w:rFonts w:asciiTheme="majorHAnsi" w:hAnsiTheme="majorHAnsi"/>
          <w:sz w:val="24"/>
          <w:szCs w:val="24"/>
          <w:lang w:val="es-ES"/>
        </w:rPr>
        <w:t>y</w:t>
      </w:r>
      <w:proofErr w:type="gramEnd"/>
      <w:r>
        <w:rPr>
          <w:rFonts w:asciiTheme="majorHAnsi" w:hAnsiTheme="majorHAnsi"/>
          <w:sz w:val="24"/>
          <w:szCs w:val="24"/>
          <w:lang w:val="es-ES"/>
        </w:rPr>
        <w:t xml:space="preserve"> toda asociación que tenga por objeto el bien común y posea patrimonio propio, y sean capaces por su estatutos de adquirir derechos y contraer obligaciones.</w:t>
      </w:r>
    </w:p>
    <w:p w:rsidR="003C40B6" w:rsidRDefault="003C40B6" w:rsidP="00E063F6">
      <w:pPr>
        <w:pStyle w:val="Prrafodelista"/>
        <w:numPr>
          <w:ilvl w:val="0"/>
          <w:numId w:val="11"/>
        </w:numPr>
        <w:spacing w:line="240" w:lineRule="auto"/>
        <w:rPr>
          <w:rFonts w:asciiTheme="majorHAnsi" w:hAnsiTheme="majorHAnsi"/>
          <w:sz w:val="24"/>
          <w:szCs w:val="24"/>
          <w:lang w:val="es-ES"/>
        </w:rPr>
      </w:pPr>
      <w:r>
        <w:rPr>
          <w:rFonts w:asciiTheme="majorHAnsi" w:hAnsiTheme="majorHAnsi"/>
          <w:sz w:val="24"/>
          <w:szCs w:val="24"/>
          <w:lang w:val="es-ES"/>
        </w:rPr>
        <w:t>De acuerdo al código civil (art. 2311)</w:t>
      </w:r>
    </w:p>
    <w:p w:rsidR="003C40B6" w:rsidRDefault="003C40B6" w:rsidP="00E063F6">
      <w:pPr>
        <w:spacing w:line="240" w:lineRule="auto"/>
        <w:rPr>
          <w:rFonts w:asciiTheme="majorHAnsi" w:hAnsiTheme="majorHAnsi"/>
          <w:sz w:val="24"/>
          <w:szCs w:val="24"/>
          <w:lang w:val="es-ES"/>
        </w:rPr>
      </w:pPr>
      <w:r>
        <w:rPr>
          <w:rFonts w:asciiTheme="majorHAnsi" w:hAnsiTheme="majorHAnsi"/>
          <w:sz w:val="24"/>
          <w:szCs w:val="24"/>
          <w:lang w:val="es-ES"/>
        </w:rPr>
        <w:t>``Se llaman cosas los objetos materiales susceptibles de tener un valor´´</w:t>
      </w:r>
    </w:p>
    <w:p w:rsidR="003C40B6" w:rsidRDefault="003C40B6" w:rsidP="00E063F6">
      <w:pPr>
        <w:spacing w:line="240" w:lineRule="auto"/>
        <w:rPr>
          <w:rFonts w:asciiTheme="majorHAnsi" w:hAnsiTheme="majorHAnsi"/>
          <w:sz w:val="24"/>
          <w:szCs w:val="24"/>
          <w:lang w:val="es-ES"/>
        </w:rPr>
      </w:pPr>
      <w:r>
        <w:rPr>
          <w:rFonts w:asciiTheme="majorHAnsi" w:hAnsiTheme="majorHAnsi"/>
          <w:sz w:val="24"/>
          <w:szCs w:val="24"/>
          <w:lang w:val="es-ES"/>
        </w:rPr>
        <w:t>Las disposiciones referentes a las cosas son aplicables a la energía y a las fuerzas naturales susceptibles de aprobación.</w:t>
      </w:r>
    </w:p>
    <w:p w:rsidR="003C40B6" w:rsidRDefault="003C40B6" w:rsidP="00E063F6">
      <w:pPr>
        <w:spacing w:line="240" w:lineRule="auto"/>
        <w:rPr>
          <w:rFonts w:asciiTheme="majorHAnsi" w:hAnsiTheme="majorHAnsi"/>
          <w:sz w:val="24"/>
          <w:szCs w:val="24"/>
          <w:lang w:val="es-ES"/>
        </w:rPr>
      </w:pPr>
      <w:r>
        <w:rPr>
          <w:rFonts w:asciiTheme="majorHAnsi" w:hAnsiTheme="majorHAnsi"/>
          <w:sz w:val="24"/>
          <w:szCs w:val="24"/>
          <w:lang w:val="es-ES"/>
        </w:rPr>
        <w:t>Los objet</w:t>
      </w:r>
      <w:r w:rsidR="00E721DC">
        <w:rPr>
          <w:rFonts w:asciiTheme="majorHAnsi" w:hAnsiTheme="majorHAnsi"/>
          <w:sz w:val="24"/>
          <w:szCs w:val="24"/>
          <w:lang w:val="es-ES"/>
        </w:rPr>
        <w:t>os inmateriales susceptibles de adquirir valor, e igualmente las cosas, se llaman BIENES. El conjunto de los bienes de una persona constituyen su patrimonio.</w:t>
      </w:r>
    </w:p>
    <w:p w:rsidR="0092767B" w:rsidRDefault="0092767B"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Las cosas son muebles o inmuebles por su naturaleza o por accesión o por su carácter, representativo. </w:t>
      </w:r>
    </w:p>
    <w:p w:rsidR="008A5DED" w:rsidRDefault="008A5DED" w:rsidP="00E063F6">
      <w:pPr>
        <w:spacing w:line="240" w:lineRule="auto"/>
        <w:rPr>
          <w:rFonts w:asciiTheme="majorHAnsi" w:hAnsiTheme="majorHAnsi"/>
          <w:sz w:val="24"/>
          <w:szCs w:val="24"/>
          <w:lang w:val="es-ES"/>
        </w:rPr>
      </w:pPr>
      <w:r>
        <w:rPr>
          <w:rFonts w:asciiTheme="majorHAnsi" w:hAnsiTheme="majorHAnsi"/>
          <w:sz w:val="24"/>
          <w:szCs w:val="24"/>
          <w:lang w:val="es-ES"/>
        </w:rPr>
        <w:t>CLASIFICACION DE LOS BIENES:</w:t>
      </w:r>
    </w:p>
    <w:p w:rsidR="008A5DED" w:rsidRDefault="008A5DED" w:rsidP="00E063F6">
      <w:pPr>
        <w:spacing w:line="240" w:lineRule="auto"/>
        <w:rPr>
          <w:rFonts w:asciiTheme="majorHAnsi" w:hAnsiTheme="majorHAnsi"/>
          <w:sz w:val="24"/>
          <w:szCs w:val="24"/>
          <w:lang w:val="es-ES"/>
        </w:rPr>
      </w:pPr>
      <w:r>
        <w:rPr>
          <w:rFonts w:asciiTheme="majorHAnsi" w:hAnsiTheme="majorHAnsi"/>
          <w:sz w:val="24"/>
          <w:szCs w:val="24"/>
          <w:lang w:val="es-ES"/>
        </w:rPr>
        <w:t>Podrían clasificarse en:</w:t>
      </w:r>
    </w:p>
    <w:p w:rsidR="008A5DED" w:rsidRDefault="008A5DED" w:rsidP="00E063F6">
      <w:pPr>
        <w:spacing w:line="240" w:lineRule="auto"/>
        <w:rPr>
          <w:rFonts w:asciiTheme="majorHAnsi" w:hAnsiTheme="majorHAnsi"/>
          <w:sz w:val="24"/>
          <w:szCs w:val="24"/>
          <w:lang w:val="es-ES"/>
        </w:rPr>
      </w:pPr>
      <w:r>
        <w:rPr>
          <w:rFonts w:asciiTheme="majorHAnsi" w:hAnsiTheme="majorHAnsi"/>
          <w:sz w:val="24"/>
          <w:szCs w:val="24"/>
          <w:lang w:val="es-ES"/>
        </w:rPr>
        <w:lastRenderedPageBreak/>
        <w:t>Bienes materiales o económicos: a) Directos o de consumo, b) instrumentales.</w:t>
      </w:r>
    </w:p>
    <w:p w:rsidR="008A5DED" w:rsidRDefault="008A5DED" w:rsidP="00E063F6">
      <w:pPr>
        <w:spacing w:line="240" w:lineRule="auto"/>
        <w:rPr>
          <w:rFonts w:asciiTheme="majorHAnsi" w:hAnsiTheme="majorHAnsi"/>
          <w:sz w:val="24"/>
          <w:szCs w:val="24"/>
          <w:lang w:val="es-ES"/>
        </w:rPr>
      </w:pPr>
      <w:r>
        <w:rPr>
          <w:rFonts w:asciiTheme="majorHAnsi" w:hAnsiTheme="majorHAnsi"/>
          <w:sz w:val="24"/>
          <w:szCs w:val="24"/>
          <w:lang w:val="es-ES"/>
        </w:rPr>
        <w:t>Bienes inmateriales; a) internos, b) Externos.</w:t>
      </w:r>
    </w:p>
    <w:p w:rsidR="00E721DC" w:rsidRDefault="00D15209" w:rsidP="00E063F6">
      <w:pPr>
        <w:spacing w:line="240" w:lineRule="auto"/>
        <w:rPr>
          <w:rFonts w:asciiTheme="majorHAnsi" w:hAnsiTheme="majorHAnsi"/>
          <w:sz w:val="24"/>
          <w:szCs w:val="24"/>
          <w:lang w:val="es-ES"/>
        </w:rPr>
      </w:pPr>
      <w:r>
        <w:rPr>
          <w:rFonts w:asciiTheme="majorHAnsi" w:hAnsiTheme="majorHAnsi"/>
          <w:sz w:val="24"/>
          <w:szCs w:val="24"/>
          <w:lang w:val="es-ES"/>
        </w:rPr>
        <w:t>BIENES MATERIALES: (según Marshall) Comprender las cosas materiales útiles y todos los derechos de poseer, utilizar o derivar beneficios de las cosas materiales o de percibirlos en el futuro. Se clasifican en bienes directos o medios de consumo y bienes instrumentales.</w:t>
      </w:r>
    </w:p>
    <w:p w:rsidR="00D15209" w:rsidRDefault="00D15209" w:rsidP="00E063F6">
      <w:pPr>
        <w:pStyle w:val="Prrafodelista"/>
        <w:numPr>
          <w:ilvl w:val="0"/>
          <w:numId w:val="12"/>
        </w:numPr>
        <w:spacing w:line="240" w:lineRule="auto"/>
        <w:rPr>
          <w:rFonts w:asciiTheme="majorHAnsi" w:hAnsiTheme="majorHAnsi"/>
          <w:sz w:val="24"/>
          <w:szCs w:val="24"/>
          <w:lang w:val="es-ES"/>
        </w:rPr>
      </w:pPr>
      <w:r>
        <w:rPr>
          <w:rFonts w:asciiTheme="majorHAnsi" w:hAnsiTheme="majorHAnsi"/>
          <w:sz w:val="24"/>
          <w:szCs w:val="24"/>
          <w:lang w:val="es-ES"/>
        </w:rPr>
        <w:t>Bienes directos o de consumo; son los que satisfacen directamente las necesidades humanas (pan, vestido, muebles, etc.,).</w:t>
      </w:r>
    </w:p>
    <w:p w:rsidR="00D15209" w:rsidRDefault="00D15209" w:rsidP="00E063F6">
      <w:pPr>
        <w:pStyle w:val="Prrafodelista"/>
        <w:numPr>
          <w:ilvl w:val="0"/>
          <w:numId w:val="12"/>
        </w:numPr>
        <w:spacing w:line="240" w:lineRule="auto"/>
        <w:rPr>
          <w:rFonts w:asciiTheme="majorHAnsi" w:hAnsiTheme="majorHAnsi"/>
          <w:sz w:val="24"/>
          <w:szCs w:val="24"/>
          <w:lang w:val="es-ES"/>
        </w:rPr>
      </w:pPr>
      <w:r>
        <w:rPr>
          <w:rFonts w:asciiTheme="majorHAnsi" w:hAnsiTheme="majorHAnsi"/>
          <w:sz w:val="24"/>
          <w:szCs w:val="24"/>
          <w:lang w:val="es-ES"/>
        </w:rPr>
        <w:t>Bienes instrumentales: son los que sirven para procurarse los bienes directos o de consumo (la tierra cultivable, los edificios industriales, las maquinas, las materias primas, etc.)</w:t>
      </w:r>
    </w:p>
    <w:p w:rsidR="00D15209" w:rsidRDefault="00A460CE" w:rsidP="00E063F6">
      <w:pPr>
        <w:spacing w:line="240" w:lineRule="auto"/>
        <w:ind w:left="360"/>
        <w:rPr>
          <w:rFonts w:asciiTheme="majorHAnsi" w:hAnsiTheme="majorHAnsi"/>
          <w:sz w:val="24"/>
          <w:szCs w:val="24"/>
          <w:lang w:val="es-ES"/>
        </w:rPr>
      </w:pPr>
      <w:r>
        <w:rPr>
          <w:rFonts w:asciiTheme="majorHAnsi" w:hAnsiTheme="majorHAnsi"/>
          <w:sz w:val="24"/>
          <w:szCs w:val="24"/>
          <w:lang w:val="es-ES"/>
        </w:rPr>
        <w:t>BIENES INMATERIALES: Se clasifican en internos y externos.</w:t>
      </w:r>
    </w:p>
    <w:p w:rsidR="00A460CE" w:rsidRDefault="00A460CE" w:rsidP="00E063F6">
      <w:pPr>
        <w:pStyle w:val="Prrafodelista"/>
        <w:numPr>
          <w:ilvl w:val="0"/>
          <w:numId w:val="13"/>
        </w:numPr>
        <w:spacing w:line="240" w:lineRule="auto"/>
        <w:rPr>
          <w:rFonts w:asciiTheme="majorHAnsi" w:hAnsiTheme="majorHAnsi"/>
          <w:sz w:val="24"/>
          <w:szCs w:val="24"/>
          <w:lang w:val="es-ES"/>
        </w:rPr>
      </w:pPr>
      <w:r>
        <w:rPr>
          <w:rFonts w:asciiTheme="majorHAnsi" w:hAnsiTheme="majorHAnsi"/>
          <w:sz w:val="24"/>
          <w:szCs w:val="24"/>
          <w:lang w:val="es-ES"/>
        </w:rPr>
        <w:t>Bienes inmateriales internos: Comprenden las cualidades y facultades para la acción y para la diversión, Por ejemplo: habilidad para los negocios. Pericia profesional, facultad de recrear derivada de la lectura o de la música.</w:t>
      </w:r>
    </w:p>
    <w:p w:rsidR="00A460CE" w:rsidRDefault="00A460CE" w:rsidP="00E063F6">
      <w:pPr>
        <w:pStyle w:val="Prrafodelista"/>
        <w:numPr>
          <w:ilvl w:val="0"/>
          <w:numId w:val="13"/>
        </w:numPr>
        <w:spacing w:line="240" w:lineRule="auto"/>
        <w:rPr>
          <w:rFonts w:asciiTheme="majorHAnsi" w:hAnsiTheme="majorHAnsi"/>
          <w:sz w:val="24"/>
          <w:szCs w:val="24"/>
          <w:lang w:val="es-ES"/>
        </w:rPr>
      </w:pPr>
      <w:r>
        <w:rPr>
          <w:rFonts w:asciiTheme="majorHAnsi" w:hAnsiTheme="majorHAnsi"/>
          <w:sz w:val="24"/>
          <w:szCs w:val="24"/>
          <w:lang w:val="es-ES"/>
        </w:rPr>
        <w:t xml:space="preserve">Bienes inmateriales externos: comprender las relaciones benéficas con otras personas. Por ejemplo: Relaciones de negocios que dependen del redito personal. </w:t>
      </w:r>
    </w:p>
    <w:p w:rsidR="00670D81" w:rsidRDefault="00670D81"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7)- MISION DEL DINERO: En la economía moderna el dinero tiene dos misiones principales que cumplir, es un medio general de cambio y un medio general de expresión del valor. </w:t>
      </w:r>
    </w:p>
    <w:p w:rsidR="003B0F7A" w:rsidRDefault="00DD587B" w:rsidP="00E063F6">
      <w:pPr>
        <w:spacing w:line="240" w:lineRule="auto"/>
        <w:rPr>
          <w:rFonts w:asciiTheme="majorHAnsi" w:hAnsiTheme="majorHAnsi"/>
          <w:sz w:val="24"/>
          <w:szCs w:val="24"/>
          <w:lang w:val="es-ES"/>
        </w:rPr>
      </w:pPr>
      <w:r>
        <w:rPr>
          <w:rFonts w:asciiTheme="majorHAnsi" w:hAnsiTheme="majorHAnsi"/>
          <w:sz w:val="24"/>
          <w:szCs w:val="24"/>
          <w:lang w:val="es-ES"/>
        </w:rPr>
        <w:t>Como medio de cambio: El dinero se utilizó en la confianza de que la moneda aceptada como contraprestación será utilizada generalmente y de modo analogía por otros interesados para efectuar transacciones, dentro de la misma colectividad mercantil.</w:t>
      </w:r>
    </w:p>
    <w:p w:rsidR="00DD587B" w:rsidRDefault="00DD587B"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Como medio de cuenta: O expresión del valor, el dinero sirve para expresar en unidades monetarias el valor de todas los demás mercancías y es, en tal sentido, el denominador común en el </w:t>
      </w:r>
      <w:r w:rsidR="00D70AC7">
        <w:rPr>
          <w:rFonts w:asciiTheme="majorHAnsi" w:hAnsiTheme="majorHAnsi"/>
          <w:sz w:val="24"/>
          <w:szCs w:val="24"/>
          <w:lang w:val="es-ES"/>
        </w:rPr>
        <w:t>tráfico</w:t>
      </w:r>
      <w:r>
        <w:rPr>
          <w:rFonts w:asciiTheme="majorHAnsi" w:hAnsiTheme="majorHAnsi"/>
          <w:sz w:val="24"/>
          <w:szCs w:val="24"/>
          <w:lang w:val="es-ES"/>
        </w:rPr>
        <w:t xml:space="preserve"> económico.</w:t>
      </w:r>
    </w:p>
    <w:p w:rsidR="00DD587B" w:rsidRDefault="00CE1467" w:rsidP="00E063F6">
      <w:pPr>
        <w:spacing w:line="240" w:lineRule="auto"/>
        <w:rPr>
          <w:rFonts w:asciiTheme="majorHAnsi" w:hAnsiTheme="majorHAnsi"/>
          <w:sz w:val="24"/>
          <w:szCs w:val="24"/>
          <w:lang w:val="es-ES"/>
        </w:rPr>
      </w:pPr>
      <w:r>
        <w:rPr>
          <w:rFonts w:asciiTheme="majorHAnsi" w:hAnsiTheme="majorHAnsi"/>
          <w:sz w:val="24"/>
          <w:szCs w:val="24"/>
          <w:lang w:val="es-ES"/>
        </w:rPr>
        <w:t>Función jurídica: Como medio legal y reconocido de pago, el dinero se convierte en un eslabón jurídico. Sirve para cumplimentar las expresiones dadas en dinero y aquellas otras que pueden ser convertidas en créditos monetarios.</w:t>
      </w:r>
    </w:p>
    <w:p w:rsidR="00BB2477" w:rsidRDefault="00BB2477" w:rsidP="00E063F6">
      <w:pPr>
        <w:spacing w:line="240" w:lineRule="auto"/>
        <w:rPr>
          <w:rFonts w:asciiTheme="majorHAnsi" w:hAnsiTheme="majorHAnsi"/>
          <w:sz w:val="24"/>
          <w:szCs w:val="24"/>
          <w:lang w:val="es-ES"/>
        </w:rPr>
      </w:pPr>
      <w:r>
        <w:rPr>
          <w:rFonts w:asciiTheme="majorHAnsi" w:hAnsiTheme="majorHAnsi"/>
          <w:sz w:val="24"/>
          <w:szCs w:val="24"/>
          <w:lang w:val="es-ES"/>
        </w:rPr>
        <w:t>El estado determina lo que ya no necesita ser canjeado por otra cosa.</w:t>
      </w:r>
    </w:p>
    <w:p w:rsidR="00CE1467" w:rsidRDefault="00CE1467" w:rsidP="00E063F6">
      <w:pPr>
        <w:spacing w:line="240" w:lineRule="auto"/>
        <w:rPr>
          <w:rFonts w:asciiTheme="majorHAnsi" w:hAnsiTheme="majorHAnsi"/>
          <w:sz w:val="24"/>
          <w:szCs w:val="24"/>
          <w:lang w:val="es-ES"/>
        </w:rPr>
      </w:pPr>
      <w:r>
        <w:rPr>
          <w:rFonts w:asciiTheme="majorHAnsi" w:hAnsiTheme="majorHAnsi"/>
          <w:sz w:val="24"/>
          <w:szCs w:val="24"/>
          <w:lang w:val="es-ES"/>
        </w:rPr>
        <w:t>PATRON ORO</w:t>
      </w:r>
    </w:p>
    <w:p w:rsidR="00CE1467" w:rsidRDefault="00BB2477"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El extranjero no acepta con agrado especies monetarias de otros países; mercancías y servicios tienen que </w:t>
      </w:r>
      <w:r w:rsidR="00314ED9">
        <w:rPr>
          <w:rFonts w:asciiTheme="majorHAnsi" w:hAnsiTheme="majorHAnsi"/>
          <w:sz w:val="24"/>
          <w:szCs w:val="24"/>
          <w:lang w:val="es-ES"/>
        </w:rPr>
        <w:t>compensarse</w:t>
      </w:r>
      <w:r>
        <w:rPr>
          <w:rFonts w:asciiTheme="majorHAnsi" w:hAnsiTheme="majorHAnsi"/>
          <w:sz w:val="24"/>
          <w:szCs w:val="24"/>
          <w:lang w:val="es-ES"/>
        </w:rPr>
        <w:t>, precisamente con servicios y mercancías</w:t>
      </w:r>
      <w:r w:rsidR="00314ED9">
        <w:rPr>
          <w:rFonts w:asciiTheme="majorHAnsi" w:hAnsiTheme="majorHAnsi"/>
          <w:sz w:val="24"/>
          <w:szCs w:val="24"/>
          <w:lang w:val="es-ES"/>
        </w:rPr>
        <w:t>. Sin embargo, en el tráfico internacional tenemos una mercancía aceptable, pues puede cambiarse en todo momento, es el oro.</w:t>
      </w:r>
    </w:p>
    <w:p w:rsidR="00314ED9" w:rsidRDefault="00E55C7A" w:rsidP="00E063F6">
      <w:pPr>
        <w:spacing w:line="240" w:lineRule="auto"/>
        <w:rPr>
          <w:rFonts w:asciiTheme="majorHAnsi" w:hAnsiTheme="majorHAnsi"/>
          <w:sz w:val="24"/>
          <w:szCs w:val="24"/>
          <w:lang w:val="es-ES"/>
        </w:rPr>
      </w:pPr>
      <w:r>
        <w:rPr>
          <w:rFonts w:asciiTheme="majorHAnsi" w:hAnsiTheme="majorHAnsi"/>
          <w:sz w:val="24"/>
          <w:szCs w:val="24"/>
          <w:lang w:val="es-ES"/>
        </w:rPr>
        <w:t>Antes de 1914, el tráfico internacional de pagos presentaba problemas. El viajero provisto de su dinero nacional podría viajar por todas partes, cambiarlo con muy poca molestia.</w:t>
      </w:r>
    </w:p>
    <w:p w:rsidR="00E55C7A" w:rsidRDefault="00E55C7A" w:rsidP="00E063F6">
      <w:pPr>
        <w:spacing w:line="240" w:lineRule="auto"/>
        <w:rPr>
          <w:rFonts w:asciiTheme="majorHAnsi" w:hAnsiTheme="majorHAnsi"/>
          <w:sz w:val="24"/>
          <w:szCs w:val="24"/>
          <w:lang w:val="es-ES"/>
        </w:rPr>
      </w:pPr>
      <w:r>
        <w:rPr>
          <w:rFonts w:asciiTheme="majorHAnsi" w:hAnsiTheme="majorHAnsi"/>
          <w:sz w:val="24"/>
          <w:szCs w:val="24"/>
          <w:lang w:val="es-ES"/>
        </w:rPr>
        <w:lastRenderedPageBreak/>
        <w:t>Todo esto se lo debíamos al patrón oro al automatismo del oro, colaboro, no poco, en esto, Inglaterra que era por aquellos momentos el adalid en el comercio.</w:t>
      </w:r>
    </w:p>
    <w:p w:rsidR="00E55C7A" w:rsidRDefault="00E55C7A" w:rsidP="00E063F6">
      <w:pPr>
        <w:spacing w:line="240" w:lineRule="auto"/>
        <w:rPr>
          <w:rFonts w:asciiTheme="majorHAnsi" w:hAnsiTheme="majorHAnsi"/>
          <w:sz w:val="24"/>
          <w:szCs w:val="24"/>
          <w:lang w:val="es-ES"/>
        </w:rPr>
      </w:pPr>
      <w:r>
        <w:rPr>
          <w:rFonts w:asciiTheme="majorHAnsi" w:hAnsiTheme="majorHAnsi"/>
          <w:sz w:val="24"/>
          <w:szCs w:val="24"/>
          <w:lang w:val="es-ES"/>
        </w:rPr>
        <w:t>En 1931 se vio que el patrón oro se derrumbaba, se hicieron varios intentos de ponerlo otra vez en régimen, pero inútilmente.</w:t>
      </w:r>
    </w:p>
    <w:p w:rsidR="00E55C7A" w:rsidRDefault="00E55C7A" w:rsidP="00E063F6">
      <w:pPr>
        <w:spacing w:line="240" w:lineRule="auto"/>
        <w:rPr>
          <w:rFonts w:asciiTheme="majorHAnsi" w:hAnsiTheme="majorHAnsi"/>
          <w:sz w:val="24"/>
          <w:szCs w:val="24"/>
          <w:lang w:val="es-ES"/>
        </w:rPr>
      </w:pPr>
      <w:r>
        <w:rPr>
          <w:rFonts w:asciiTheme="majorHAnsi" w:hAnsiTheme="majorHAnsi"/>
          <w:sz w:val="24"/>
          <w:szCs w:val="24"/>
          <w:lang w:val="es-ES"/>
        </w:rPr>
        <w:t>Las monedas antiguas de oro y aun las monedas sufren envilecimiento, por no alcanzar su peso o patrón, ya sea porque se las acuño defectuosamente, y</w:t>
      </w:r>
      <w:r w:rsidR="00E13B7D">
        <w:rPr>
          <w:rFonts w:asciiTheme="majorHAnsi" w:hAnsiTheme="majorHAnsi"/>
          <w:sz w:val="24"/>
          <w:szCs w:val="24"/>
          <w:lang w:val="es-ES"/>
        </w:rPr>
        <w:t>a sea porque durante su circulación, por desgaste, se redujo su peso o calidad, ya porque se produce el robo de oro sobre todo en las monedas gruesas.</w:t>
      </w:r>
    </w:p>
    <w:p w:rsidR="00E13B7D" w:rsidRDefault="00E13B7D" w:rsidP="00E063F6">
      <w:pPr>
        <w:spacing w:line="240" w:lineRule="auto"/>
        <w:rPr>
          <w:rFonts w:asciiTheme="majorHAnsi" w:hAnsiTheme="majorHAnsi"/>
          <w:sz w:val="24"/>
          <w:szCs w:val="24"/>
          <w:lang w:val="es-ES"/>
        </w:rPr>
      </w:pPr>
      <w:r>
        <w:rPr>
          <w:rFonts w:asciiTheme="majorHAnsi" w:hAnsiTheme="majorHAnsi"/>
          <w:sz w:val="24"/>
          <w:szCs w:val="24"/>
          <w:lang w:val="es-ES"/>
        </w:rPr>
        <w:t>Este fue, también, uno de los motivos que dio lugar a conocer el papel moneda, más liviano y de menor valor extrínseco.</w:t>
      </w:r>
    </w:p>
    <w:p w:rsidR="00E13B7D" w:rsidRDefault="00E13B7D"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Cuanto mayor sea la reserva de oro de un país, </w:t>
      </w:r>
      <w:r w:rsidR="00E02751">
        <w:rPr>
          <w:rFonts w:asciiTheme="majorHAnsi" w:hAnsiTheme="majorHAnsi"/>
          <w:sz w:val="24"/>
          <w:szCs w:val="24"/>
          <w:lang w:val="es-ES"/>
        </w:rPr>
        <w:t>más</w:t>
      </w:r>
      <w:r>
        <w:rPr>
          <w:rFonts w:asciiTheme="majorHAnsi" w:hAnsiTheme="majorHAnsi"/>
          <w:sz w:val="24"/>
          <w:szCs w:val="24"/>
          <w:lang w:val="es-ES"/>
        </w:rPr>
        <w:t xml:space="preserve"> rico se le considera. El patrón oro monetario es fijado por cada país de acuerdo a sus reservas, criterio que definirá la llamada estabilidad económica. </w:t>
      </w:r>
    </w:p>
    <w:p w:rsidR="00E13B7D" w:rsidRDefault="00BD5B9C" w:rsidP="00E063F6">
      <w:pPr>
        <w:spacing w:line="240" w:lineRule="auto"/>
        <w:rPr>
          <w:rFonts w:asciiTheme="majorHAnsi" w:hAnsiTheme="majorHAnsi"/>
          <w:sz w:val="24"/>
          <w:szCs w:val="24"/>
          <w:lang w:val="es-ES"/>
        </w:rPr>
      </w:pPr>
      <w:r>
        <w:rPr>
          <w:rFonts w:asciiTheme="majorHAnsi" w:hAnsiTheme="majorHAnsi"/>
          <w:sz w:val="24"/>
          <w:szCs w:val="24"/>
          <w:lang w:val="es-ES"/>
        </w:rPr>
        <w:t>8)-</w:t>
      </w:r>
      <w:r w:rsidR="000723DF">
        <w:rPr>
          <w:rFonts w:asciiTheme="majorHAnsi" w:hAnsiTheme="majorHAnsi"/>
          <w:sz w:val="24"/>
          <w:szCs w:val="24"/>
          <w:lang w:val="es-ES"/>
        </w:rPr>
        <w:t xml:space="preserve"> LAS PARTICULARIDADES DE LOS INMUEBLES </w:t>
      </w:r>
    </w:p>
    <w:p w:rsidR="000723DF" w:rsidRDefault="000723DF" w:rsidP="00E063F6">
      <w:pPr>
        <w:spacing w:line="240" w:lineRule="auto"/>
        <w:rPr>
          <w:rFonts w:asciiTheme="majorHAnsi" w:hAnsiTheme="majorHAnsi"/>
          <w:sz w:val="24"/>
          <w:szCs w:val="24"/>
          <w:lang w:val="es-ES"/>
        </w:rPr>
      </w:pPr>
      <w:r>
        <w:rPr>
          <w:rFonts w:asciiTheme="majorHAnsi" w:hAnsiTheme="majorHAnsi"/>
          <w:sz w:val="24"/>
          <w:szCs w:val="24"/>
          <w:lang w:val="es-ES"/>
        </w:rPr>
        <w:t>El valor de un inmueble tiende a ser determinado por el costo de alquiler una propiedad razonablemente similar que preste los mismos servicios y que sea igualmente deseable. Por lo tanto, se mide dicho valor comparado el inmueble, en forma ordenada y sistemática, con propiedades sustitutas, similares o equivalentes funcionalmente, cuyas características y precios en el mercado son conocidos por el tasador.</w:t>
      </w:r>
    </w:p>
    <w:p w:rsidR="000723DF" w:rsidRDefault="00B636C9"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Sin embargo, los inmuebles poseen una diversidad de atributos físicos, funcionales y de localización, a la vez que proveen una amplia gama de servicios, como habilidad, confort, seguridad, estatus, etc. A diferencia de lo que sucede con la mayoría de los inmuebles rurales, el valor de los inmuebles urbanos no dependen tanto del bien mismo y de lo que invierta en el su propietario como de su localización en la ciudad y de lo que suceda en su entorno, es decir, de externalidades urbanas. </w:t>
      </w:r>
    </w:p>
    <w:p w:rsidR="0091788F" w:rsidRDefault="0091788F" w:rsidP="00E063F6">
      <w:pPr>
        <w:spacing w:line="240" w:lineRule="auto"/>
        <w:rPr>
          <w:rFonts w:asciiTheme="majorHAnsi" w:hAnsiTheme="majorHAnsi"/>
          <w:sz w:val="24"/>
          <w:szCs w:val="24"/>
          <w:lang w:val="es-ES"/>
        </w:rPr>
      </w:pPr>
      <w:r>
        <w:rPr>
          <w:rFonts w:asciiTheme="majorHAnsi" w:hAnsiTheme="majorHAnsi"/>
          <w:sz w:val="24"/>
          <w:szCs w:val="24"/>
          <w:lang w:val="es-ES"/>
        </w:rPr>
        <w:t>Como son bienes de larga duración, pueden entrar en el mercado tantas veces como se compren o venden.</w:t>
      </w:r>
    </w:p>
    <w:p w:rsidR="0091788F" w:rsidRDefault="0091788F" w:rsidP="00E063F6">
      <w:pPr>
        <w:spacing w:line="240" w:lineRule="auto"/>
        <w:rPr>
          <w:rFonts w:asciiTheme="majorHAnsi" w:hAnsiTheme="majorHAnsi"/>
          <w:sz w:val="24"/>
          <w:szCs w:val="24"/>
          <w:lang w:val="es-ES"/>
        </w:rPr>
      </w:pPr>
      <w:r>
        <w:rPr>
          <w:rFonts w:asciiTheme="majorHAnsi" w:hAnsiTheme="majorHAnsi"/>
          <w:sz w:val="24"/>
          <w:szCs w:val="24"/>
          <w:lang w:val="es-ES"/>
        </w:rPr>
        <w:t>El suelo, en particular, tiene una duración infinita, su valor dependen en gran medida de expectativas futuras.</w:t>
      </w:r>
    </w:p>
    <w:p w:rsidR="0091788F" w:rsidRDefault="0079592A" w:rsidP="00E063F6">
      <w:pPr>
        <w:spacing w:line="240" w:lineRule="auto"/>
        <w:rPr>
          <w:rFonts w:asciiTheme="majorHAnsi" w:hAnsiTheme="majorHAnsi"/>
          <w:sz w:val="24"/>
          <w:szCs w:val="24"/>
          <w:lang w:val="es-ES"/>
        </w:rPr>
      </w:pPr>
      <w:r>
        <w:rPr>
          <w:rFonts w:asciiTheme="majorHAnsi" w:hAnsiTheme="majorHAnsi"/>
          <w:sz w:val="24"/>
          <w:szCs w:val="24"/>
          <w:lang w:val="es-ES"/>
        </w:rPr>
        <w:t>9)- FACTORES</w:t>
      </w:r>
    </w:p>
    <w:p w:rsidR="0079592A" w:rsidRDefault="0079592A"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El valor de mercado debe constituir el concepto central de la valuación de inmuebles. Los precios de mercado son </w:t>
      </w:r>
      <w:proofErr w:type="spellStart"/>
      <w:r>
        <w:rPr>
          <w:rFonts w:asciiTheme="majorHAnsi" w:hAnsiTheme="majorHAnsi"/>
          <w:sz w:val="24"/>
          <w:szCs w:val="24"/>
          <w:lang w:val="es-ES"/>
        </w:rPr>
        <w:t>lo</w:t>
      </w:r>
      <w:proofErr w:type="spellEnd"/>
      <w:r>
        <w:rPr>
          <w:rFonts w:asciiTheme="majorHAnsi" w:hAnsiTheme="majorHAnsi"/>
          <w:sz w:val="24"/>
          <w:szCs w:val="24"/>
          <w:lang w:val="es-ES"/>
        </w:rPr>
        <w:t xml:space="preserve"> mejores indicadores del valor de mercado y las comparaciones del mercado deben constituir el criterio más importante del valor. </w:t>
      </w:r>
    </w:p>
    <w:p w:rsidR="0079592A" w:rsidRDefault="0079592A" w:rsidP="00E063F6">
      <w:pPr>
        <w:spacing w:line="240" w:lineRule="auto"/>
        <w:rPr>
          <w:rFonts w:asciiTheme="majorHAnsi" w:hAnsiTheme="majorHAnsi"/>
          <w:sz w:val="24"/>
          <w:szCs w:val="24"/>
          <w:lang w:val="es-ES"/>
        </w:rPr>
      </w:pPr>
      <w:r>
        <w:rPr>
          <w:rFonts w:asciiTheme="majorHAnsi" w:hAnsiTheme="majorHAnsi"/>
          <w:sz w:val="24"/>
          <w:szCs w:val="24"/>
          <w:lang w:val="es-ES"/>
        </w:rPr>
        <w:t>Es necesario, en consecuencia, conocer dos factores fundamentales:</w:t>
      </w:r>
    </w:p>
    <w:p w:rsidR="00BD5B9C" w:rsidRDefault="0079592A" w:rsidP="00E063F6">
      <w:pPr>
        <w:pStyle w:val="Prrafodelista"/>
        <w:numPr>
          <w:ilvl w:val="0"/>
          <w:numId w:val="14"/>
        </w:numPr>
        <w:spacing w:line="240" w:lineRule="auto"/>
        <w:rPr>
          <w:rFonts w:asciiTheme="majorHAnsi" w:hAnsiTheme="majorHAnsi"/>
          <w:sz w:val="24"/>
          <w:szCs w:val="24"/>
          <w:lang w:val="es-ES"/>
        </w:rPr>
      </w:pPr>
      <w:r>
        <w:rPr>
          <w:rFonts w:asciiTheme="majorHAnsi" w:hAnsiTheme="majorHAnsi"/>
          <w:sz w:val="24"/>
          <w:szCs w:val="24"/>
          <w:lang w:val="es-ES"/>
        </w:rPr>
        <w:t>La fecha a la que debe referirse la tasación, y</w:t>
      </w:r>
    </w:p>
    <w:p w:rsidR="009D3EEF" w:rsidRDefault="0079592A" w:rsidP="00E063F6">
      <w:pPr>
        <w:pStyle w:val="Prrafodelista"/>
        <w:numPr>
          <w:ilvl w:val="0"/>
          <w:numId w:val="14"/>
        </w:numPr>
        <w:spacing w:line="240" w:lineRule="auto"/>
        <w:rPr>
          <w:rFonts w:asciiTheme="majorHAnsi" w:hAnsiTheme="majorHAnsi"/>
          <w:sz w:val="24"/>
          <w:szCs w:val="24"/>
          <w:lang w:val="es-ES"/>
        </w:rPr>
      </w:pPr>
      <w:r>
        <w:rPr>
          <w:rFonts w:asciiTheme="majorHAnsi" w:hAnsiTheme="majorHAnsi"/>
          <w:sz w:val="24"/>
          <w:szCs w:val="24"/>
          <w:lang w:val="es-ES"/>
        </w:rPr>
        <w:t>El mercado a esa fecha</w:t>
      </w:r>
    </w:p>
    <w:p w:rsidR="0079592A" w:rsidRPr="009D3EEF" w:rsidRDefault="009925EC" w:rsidP="00E063F6">
      <w:pPr>
        <w:spacing w:line="240" w:lineRule="auto"/>
        <w:rPr>
          <w:rFonts w:asciiTheme="majorHAnsi" w:hAnsiTheme="majorHAnsi"/>
          <w:sz w:val="24"/>
          <w:szCs w:val="24"/>
          <w:lang w:val="es-ES"/>
        </w:rPr>
      </w:pPr>
      <w:r w:rsidRPr="009D3EEF">
        <w:rPr>
          <w:rFonts w:asciiTheme="majorHAnsi" w:hAnsiTheme="majorHAnsi"/>
          <w:sz w:val="24"/>
          <w:szCs w:val="24"/>
          <w:lang w:val="es-ES"/>
        </w:rPr>
        <w:lastRenderedPageBreak/>
        <w:t xml:space="preserve">10)- </w:t>
      </w:r>
      <w:r w:rsidR="005B054B" w:rsidRPr="009D3EEF">
        <w:rPr>
          <w:rFonts w:asciiTheme="majorHAnsi" w:hAnsiTheme="majorHAnsi"/>
          <w:b/>
          <w:sz w:val="24"/>
          <w:szCs w:val="24"/>
          <w:lang w:val="es-ES"/>
        </w:rPr>
        <w:t>El mercado inmobiliario</w:t>
      </w:r>
      <w:r w:rsidR="005B054B" w:rsidRPr="009D3EEF">
        <w:rPr>
          <w:rFonts w:asciiTheme="majorHAnsi" w:hAnsiTheme="majorHAnsi"/>
          <w:sz w:val="24"/>
          <w:szCs w:val="24"/>
          <w:lang w:val="es-ES"/>
        </w:rPr>
        <w:t>, íntimamente relacionado con innumerables factores que influye en su movimiento, es el otro factor de primordial importancia, inclusive a una misma fecha hay diferentes mercados para diferentes tipos de inmuebles, es decir: urbanos, rurales, industriales, etc.</w:t>
      </w:r>
    </w:p>
    <w:p w:rsidR="005B054B" w:rsidRDefault="001F107A" w:rsidP="00E063F6">
      <w:pPr>
        <w:spacing w:line="240" w:lineRule="auto"/>
        <w:rPr>
          <w:rFonts w:asciiTheme="majorHAnsi" w:hAnsiTheme="majorHAnsi"/>
          <w:sz w:val="24"/>
          <w:szCs w:val="24"/>
          <w:lang w:val="es-ES"/>
        </w:rPr>
      </w:pPr>
      <w:r>
        <w:rPr>
          <w:rFonts w:asciiTheme="majorHAnsi" w:hAnsiTheme="majorHAnsi"/>
          <w:sz w:val="24"/>
          <w:szCs w:val="24"/>
          <w:lang w:val="es-ES"/>
        </w:rPr>
        <w:t>El proceso que lleva a la adquisición de un bien inmueble no encuadra exactamente dentro de los tipos de mercado:</w:t>
      </w:r>
    </w:p>
    <w:p w:rsidR="001F107A" w:rsidRDefault="001F107A" w:rsidP="00E063F6">
      <w:pPr>
        <w:pStyle w:val="Prrafodelista"/>
        <w:numPr>
          <w:ilvl w:val="0"/>
          <w:numId w:val="15"/>
        </w:numPr>
        <w:spacing w:line="240" w:lineRule="auto"/>
        <w:rPr>
          <w:rFonts w:asciiTheme="majorHAnsi" w:hAnsiTheme="majorHAnsi"/>
          <w:sz w:val="24"/>
          <w:szCs w:val="24"/>
          <w:lang w:val="es-ES"/>
        </w:rPr>
      </w:pPr>
      <w:r>
        <w:rPr>
          <w:rFonts w:asciiTheme="majorHAnsi" w:hAnsiTheme="majorHAnsi"/>
          <w:sz w:val="24"/>
          <w:szCs w:val="24"/>
          <w:lang w:val="es-ES"/>
        </w:rPr>
        <w:t>Competencia Perfecta: Es aquel que tiene las propiedades de libertad, homogeneidad, frecuencia de transacciones, transparencia y concurrencia,</w:t>
      </w:r>
    </w:p>
    <w:p w:rsidR="001F107A" w:rsidRDefault="001F107A" w:rsidP="00E063F6">
      <w:pPr>
        <w:pStyle w:val="Prrafodelista"/>
        <w:numPr>
          <w:ilvl w:val="0"/>
          <w:numId w:val="15"/>
        </w:numPr>
        <w:spacing w:line="240" w:lineRule="auto"/>
        <w:rPr>
          <w:rFonts w:asciiTheme="majorHAnsi" w:hAnsiTheme="majorHAnsi"/>
          <w:sz w:val="24"/>
          <w:szCs w:val="24"/>
          <w:lang w:val="es-ES"/>
        </w:rPr>
      </w:pPr>
      <w:r>
        <w:rPr>
          <w:rFonts w:asciiTheme="majorHAnsi" w:hAnsiTheme="majorHAnsi"/>
          <w:sz w:val="24"/>
          <w:szCs w:val="24"/>
          <w:lang w:val="es-ES"/>
        </w:rPr>
        <w:t xml:space="preserve">Monopolio: Hay monopolio cuando la mercadería es ofrecía por una única empresa y en cambio, es demandada por un amplio número de posibles compradores. </w:t>
      </w:r>
    </w:p>
    <w:p w:rsidR="00F2064D" w:rsidRDefault="00F2064D" w:rsidP="00E063F6">
      <w:pPr>
        <w:pStyle w:val="Prrafodelista"/>
        <w:numPr>
          <w:ilvl w:val="0"/>
          <w:numId w:val="15"/>
        </w:numPr>
        <w:spacing w:line="240" w:lineRule="auto"/>
        <w:rPr>
          <w:rFonts w:asciiTheme="majorHAnsi" w:hAnsiTheme="majorHAnsi"/>
          <w:sz w:val="24"/>
          <w:szCs w:val="24"/>
          <w:lang w:val="es-ES"/>
        </w:rPr>
      </w:pPr>
      <w:r>
        <w:rPr>
          <w:rFonts w:asciiTheme="majorHAnsi" w:hAnsiTheme="majorHAnsi"/>
          <w:sz w:val="24"/>
          <w:szCs w:val="24"/>
          <w:lang w:val="es-ES"/>
        </w:rPr>
        <w:t>Oligopolio: Hay oligopolio cuando la mercadería es ofrecida por un numero restringido de empresas, mientras que es demandad</w:t>
      </w:r>
      <w:r w:rsidR="00B255DC">
        <w:rPr>
          <w:rFonts w:asciiTheme="majorHAnsi" w:hAnsiTheme="majorHAnsi"/>
          <w:sz w:val="24"/>
          <w:szCs w:val="24"/>
          <w:lang w:val="es-ES"/>
        </w:rPr>
        <w:t xml:space="preserve">a </w:t>
      </w:r>
      <w:r>
        <w:rPr>
          <w:rFonts w:asciiTheme="majorHAnsi" w:hAnsiTheme="majorHAnsi"/>
          <w:sz w:val="24"/>
          <w:szCs w:val="24"/>
          <w:lang w:val="es-ES"/>
        </w:rPr>
        <w:t xml:space="preserve"> por un elevado número de posibles compradores. </w:t>
      </w:r>
    </w:p>
    <w:p w:rsidR="00F2064D" w:rsidRDefault="00F2064D" w:rsidP="00E063F6">
      <w:pPr>
        <w:pStyle w:val="Prrafodelista"/>
        <w:numPr>
          <w:ilvl w:val="0"/>
          <w:numId w:val="15"/>
        </w:numPr>
        <w:spacing w:line="240" w:lineRule="auto"/>
        <w:rPr>
          <w:rFonts w:asciiTheme="majorHAnsi" w:hAnsiTheme="majorHAnsi"/>
          <w:sz w:val="24"/>
          <w:szCs w:val="24"/>
          <w:lang w:val="es-ES"/>
        </w:rPr>
      </w:pPr>
      <w:r>
        <w:rPr>
          <w:rFonts w:asciiTheme="majorHAnsi" w:hAnsiTheme="majorHAnsi"/>
          <w:sz w:val="24"/>
          <w:szCs w:val="24"/>
          <w:lang w:val="es-ES"/>
        </w:rPr>
        <w:t>Monopsonio: Es la situación inversa de la del monopolio. Numerosos oferentes se enfrentan con un único demandante.</w:t>
      </w:r>
    </w:p>
    <w:p w:rsidR="00F2064D" w:rsidRDefault="00F2064D" w:rsidP="00E063F6">
      <w:pPr>
        <w:pStyle w:val="Prrafodelista"/>
        <w:numPr>
          <w:ilvl w:val="0"/>
          <w:numId w:val="15"/>
        </w:numPr>
        <w:spacing w:line="240" w:lineRule="auto"/>
        <w:rPr>
          <w:rFonts w:asciiTheme="majorHAnsi" w:hAnsiTheme="majorHAnsi"/>
          <w:sz w:val="24"/>
          <w:szCs w:val="24"/>
          <w:lang w:val="es-ES"/>
        </w:rPr>
      </w:pPr>
      <w:r>
        <w:rPr>
          <w:rFonts w:asciiTheme="majorHAnsi" w:hAnsiTheme="majorHAnsi"/>
          <w:sz w:val="24"/>
          <w:szCs w:val="24"/>
          <w:lang w:val="es-ES"/>
        </w:rPr>
        <w:t>Oligopsonio: Es la situación inversa a la Oligopolio. Numerosos vendedores se enfrentan a un número reducido de posibles compradores.</w:t>
      </w:r>
    </w:p>
    <w:p w:rsidR="00F2064D" w:rsidRDefault="00F2064D" w:rsidP="00E063F6">
      <w:pPr>
        <w:pStyle w:val="Prrafodelista"/>
        <w:numPr>
          <w:ilvl w:val="0"/>
          <w:numId w:val="15"/>
        </w:numPr>
        <w:spacing w:line="240" w:lineRule="auto"/>
        <w:rPr>
          <w:rFonts w:asciiTheme="majorHAnsi" w:hAnsiTheme="majorHAnsi"/>
          <w:sz w:val="24"/>
          <w:szCs w:val="24"/>
          <w:lang w:val="es-ES"/>
        </w:rPr>
      </w:pPr>
      <w:r>
        <w:rPr>
          <w:rFonts w:asciiTheme="majorHAnsi" w:hAnsiTheme="majorHAnsi"/>
          <w:sz w:val="24"/>
          <w:szCs w:val="24"/>
          <w:lang w:val="es-ES"/>
        </w:rPr>
        <w:t xml:space="preserve">Competencia Monopólica: Se distingue del de competencia perfecta en la falta de homogeneidad de la mercadería, </w:t>
      </w:r>
      <w:r w:rsidR="00B255DC">
        <w:rPr>
          <w:rFonts w:asciiTheme="majorHAnsi" w:hAnsiTheme="majorHAnsi"/>
          <w:sz w:val="24"/>
          <w:szCs w:val="24"/>
          <w:lang w:val="es-ES"/>
        </w:rPr>
        <w:t>así</w:t>
      </w:r>
      <w:r>
        <w:rPr>
          <w:rFonts w:asciiTheme="majorHAnsi" w:hAnsiTheme="majorHAnsi"/>
          <w:sz w:val="24"/>
          <w:szCs w:val="24"/>
          <w:lang w:val="es-ES"/>
        </w:rPr>
        <w:t xml:space="preserve"> como en la falta de transparencia. </w:t>
      </w:r>
    </w:p>
    <w:p w:rsidR="00E55C7A" w:rsidRDefault="00F2064D" w:rsidP="00E063F6">
      <w:pPr>
        <w:pStyle w:val="Prrafodelista"/>
        <w:numPr>
          <w:ilvl w:val="0"/>
          <w:numId w:val="15"/>
        </w:numPr>
        <w:spacing w:line="240" w:lineRule="auto"/>
        <w:rPr>
          <w:rFonts w:asciiTheme="majorHAnsi" w:hAnsiTheme="majorHAnsi"/>
          <w:sz w:val="24"/>
          <w:szCs w:val="24"/>
          <w:lang w:val="es-ES"/>
        </w:rPr>
      </w:pPr>
      <w:r>
        <w:rPr>
          <w:rFonts w:asciiTheme="majorHAnsi" w:hAnsiTheme="majorHAnsi"/>
          <w:sz w:val="24"/>
          <w:szCs w:val="24"/>
          <w:lang w:val="es-ES"/>
        </w:rPr>
        <w:t xml:space="preserve">Monopolio Bilateral: En el monopolio bilateral se enfrenta un solo oferente a un solo demandante. Uno y otro negocio hasta llegar o no a un acuerdo respecto a las condiciones de venta de la mercadería. </w:t>
      </w:r>
    </w:p>
    <w:p w:rsidR="00430BFA" w:rsidRPr="009D3EEF" w:rsidRDefault="00430BFA" w:rsidP="00E063F6">
      <w:pPr>
        <w:pStyle w:val="Prrafodelista"/>
        <w:spacing w:line="240" w:lineRule="auto"/>
        <w:ind w:left="1080"/>
        <w:rPr>
          <w:rFonts w:asciiTheme="majorHAnsi" w:hAnsiTheme="majorHAnsi"/>
          <w:sz w:val="24"/>
          <w:szCs w:val="24"/>
          <w:lang w:val="es-ES"/>
        </w:rPr>
      </w:pPr>
    </w:p>
    <w:p w:rsidR="00CE1AA6" w:rsidRDefault="009925EC" w:rsidP="00E063F6">
      <w:pPr>
        <w:spacing w:line="240" w:lineRule="auto"/>
        <w:rPr>
          <w:rFonts w:asciiTheme="majorHAnsi" w:hAnsiTheme="majorHAnsi"/>
          <w:sz w:val="24"/>
          <w:szCs w:val="24"/>
          <w:lang w:val="es-ES"/>
        </w:rPr>
      </w:pPr>
      <w:r>
        <w:rPr>
          <w:rFonts w:asciiTheme="majorHAnsi" w:hAnsiTheme="majorHAnsi"/>
          <w:sz w:val="24"/>
          <w:szCs w:val="24"/>
          <w:lang w:val="es-ES"/>
        </w:rPr>
        <w:t>11)- ETAPAS QUE SE DEBE SEGUIR EN UNA TASACIÓN</w:t>
      </w:r>
    </w:p>
    <w:p w:rsidR="009925EC" w:rsidRDefault="009925EC" w:rsidP="00E063F6">
      <w:pPr>
        <w:spacing w:line="240" w:lineRule="auto"/>
        <w:rPr>
          <w:rFonts w:asciiTheme="majorHAnsi" w:hAnsiTheme="majorHAnsi"/>
          <w:sz w:val="24"/>
          <w:szCs w:val="24"/>
          <w:lang w:val="es-ES"/>
        </w:rPr>
      </w:pPr>
      <w:r>
        <w:rPr>
          <w:rFonts w:asciiTheme="majorHAnsi" w:hAnsiTheme="majorHAnsi"/>
          <w:sz w:val="24"/>
          <w:szCs w:val="24"/>
          <w:lang w:val="es-ES"/>
        </w:rPr>
        <w:t>El tasador suministra datos sobre la propiedad y el merado que incluyen significativamente en la calidad de los resultados obtenidos.</w:t>
      </w:r>
    </w:p>
    <w:p w:rsidR="009925EC" w:rsidRDefault="009925EC" w:rsidP="00E063F6">
      <w:pPr>
        <w:spacing w:line="240" w:lineRule="auto"/>
        <w:rPr>
          <w:rFonts w:asciiTheme="majorHAnsi" w:hAnsiTheme="majorHAnsi"/>
          <w:sz w:val="24"/>
          <w:szCs w:val="24"/>
          <w:lang w:val="es-ES"/>
        </w:rPr>
      </w:pPr>
      <w:r>
        <w:rPr>
          <w:rFonts w:asciiTheme="majorHAnsi" w:hAnsiTheme="majorHAnsi"/>
          <w:sz w:val="24"/>
          <w:szCs w:val="24"/>
          <w:lang w:val="es-ES"/>
        </w:rPr>
        <w:t>Una tasación se efectúa siguiendo un camino, con etapas escalonadas, a saber:</w:t>
      </w:r>
    </w:p>
    <w:p w:rsidR="009925EC" w:rsidRDefault="004B7B8D" w:rsidP="00E063F6">
      <w:pPr>
        <w:pStyle w:val="Prrafodelista"/>
        <w:numPr>
          <w:ilvl w:val="0"/>
          <w:numId w:val="17"/>
        </w:numPr>
        <w:spacing w:line="240" w:lineRule="auto"/>
        <w:rPr>
          <w:rFonts w:asciiTheme="majorHAnsi" w:hAnsiTheme="majorHAnsi"/>
          <w:sz w:val="24"/>
          <w:szCs w:val="24"/>
          <w:lang w:val="es-ES"/>
        </w:rPr>
      </w:pPr>
      <w:r w:rsidRPr="00CF0AD6">
        <w:rPr>
          <w:rFonts w:asciiTheme="majorHAnsi" w:hAnsiTheme="majorHAnsi"/>
          <w:b/>
          <w:sz w:val="24"/>
          <w:szCs w:val="24"/>
          <w:lang w:val="es-ES"/>
        </w:rPr>
        <w:t>Información sobre la tierra:</w:t>
      </w:r>
      <w:r>
        <w:rPr>
          <w:rFonts w:asciiTheme="majorHAnsi" w:hAnsiTheme="majorHAnsi"/>
          <w:sz w:val="24"/>
          <w:szCs w:val="24"/>
          <w:lang w:val="es-ES"/>
        </w:rPr>
        <w:t xml:space="preserve"> Obtención de datos generales: Para las tasaciones la recolección de datos generales consistirá en la información de mercado que cada tasador conserva en su oficina, obtiene mediante publicaciones o conoce como perito en el mercado inmobiliario. </w:t>
      </w:r>
      <w:r w:rsidR="00156BC3">
        <w:rPr>
          <w:rFonts w:asciiTheme="majorHAnsi" w:hAnsiTheme="majorHAnsi"/>
          <w:sz w:val="24"/>
          <w:szCs w:val="24"/>
          <w:lang w:val="es-ES"/>
        </w:rPr>
        <w:t>Esto suele incluir información sobre economía local, la población, las bases de la actividad económica de la región, etc.</w:t>
      </w:r>
    </w:p>
    <w:p w:rsidR="00156BC3" w:rsidRDefault="00156BC3" w:rsidP="00E063F6">
      <w:pPr>
        <w:spacing w:line="240" w:lineRule="auto"/>
        <w:rPr>
          <w:rFonts w:asciiTheme="majorHAnsi" w:hAnsiTheme="majorHAnsi"/>
          <w:sz w:val="24"/>
          <w:szCs w:val="24"/>
          <w:lang w:val="es-ES"/>
        </w:rPr>
      </w:pPr>
      <w:r>
        <w:rPr>
          <w:rFonts w:asciiTheme="majorHAnsi" w:hAnsiTheme="majorHAnsi"/>
          <w:sz w:val="24"/>
          <w:szCs w:val="24"/>
          <w:lang w:val="es-ES"/>
        </w:rPr>
        <w:t>A tal fin se requiere de los tasadores:</w:t>
      </w:r>
    </w:p>
    <w:p w:rsidR="00156BC3" w:rsidRDefault="00156BC3" w:rsidP="00E063F6">
      <w:pPr>
        <w:pStyle w:val="Prrafodelista"/>
        <w:numPr>
          <w:ilvl w:val="0"/>
          <w:numId w:val="16"/>
        </w:numPr>
        <w:spacing w:line="240" w:lineRule="auto"/>
        <w:rPr>
          <w:rFonts w:asciiTheme="majorHAnsi" w:hAnsiTheme="majorHAnsi"/>
          <w:sz w:val="24"/>
          <w:szCs w:val="24"/>
          <w:lang w:val="es-ES"/>
        </w:rPr>
      </w:pPr>
      <w:r>
        <w:rPr>
          <w:rFonts w:asciiTheme="majorHAnsi" w:hAnsiTheme="majorHAnsi"/>
          <w:sz w:val="24"/>
          <w:szCs w:val="24"/>
          <w:lang w:val="es-ES"/>
        </w:rPr>
        <w:t>Una descripción completa de la casa y del terreno que se está tasando.</w:t>
      </w:r>
    </w:p>
    <w:p w:rsidR="00156BC3" w:rsidRDefault="00156BC3" w:rsidP="00E063F6">
      <w:pPr>
        <w:pStyle w:val="Prrafodelista"/>
        <w:numPr>
          <w:ilvl w:val="0"/>
          <w:numId w:val="16"/>
        </w:numPr>
        <w:spacing w:line="240" w:lineRule="auto"/>
        <w:rPr>
          <w:rFonts w:asciiTheme="majorHAnsi" w:hAnsiTheme="majorHAnsi"/>
          <w:sz w:val="24"/>
          <w:szCs w:val="24"/>
          <w:lang w:val="es-ES"/>
        </w:rPr>
      </w:pPr>
      <w:r>
        <w:rPr>
          <w:rFonts w:asciiTheme="majorHAnsi" w:hAnsiTheme="majorHAnsi"/>
          <w:sz w:val="24"/>
          <w:szCs w:val="24"/>
          <w:lang w:val="es-ES"/>
        </w:rPr>
        <w:t>En el caso de propiedad regida por la Ley de Propiedad Horizontal, adicionalmente al bien tasado se deberá describir el edificio, el barrio privado o ``Country´´ al cual pertenece.</w:t>
      </w:r>
    </w:p>
    <w:p w:rsidR="00156BC3" w:rsidRDefault="00156BC3" w:rsidP="00E063F6">
      <w:pPr>
        <w:pStyle w:val="Prrafodelista"/>
        <w:numPr>
          <w:ilvl w:val="0"/>
          <w:numId w:val="16"/>
        </w:numPr>
        <w:spacing w:line="240" w:lineRule="auto"/>
        <w:rPr>
          <w:rFonts w:asciiTheme="majorHAnsi" w:hAnsiTheme="majorHAnsi"/>
          <w:sz w:val="24"/>
          <w:szCs w:val="24"/>
          <w:lang w:val="es-ES"/>
        </w:rPr>
      </w:pPr>
      <w:r>
        <w:rPr>
          <w:rFonts w:asciiTheme="majorHAnsi" w:hAnsiTheme="majorHAnsi"/>
          <w:sz w:val="24"/>
          <w:szCs w:val="24"/>
          <w:lang w:val="es-ES"/>
        </w:rPr>
        <w:lastRenderedPageBreak/>
        <w:t xml:space="preserve">Una descripción del barrio y de </w:t>
      </w:r>
      <w:r w:rsidR="00DA7757">
        <w:rPr>
          <w:rFonts w:asciiTheme="majorHAnsi" w:hAnsiTheme="majorHAnsi"/>
          <w:sz w:val="24"/>
          <w:szCs w:val="24"/>
          <w:lang w:val="es-ES"/>
        </w:rPr>
        <w:t>las condiciones actuales</w:t>
      </w:r>
      <w:r>
        <w:rPr>
          <w:rFonts w:asciiTheme="majorHAnsi" w:hAnsiTheme="majorHAnsi"/>
          <w:sz w:val="24"/>
          <w:szCs w:val="24"/>
          <w:lang w:val="es-ES"/>
        </w:rPr>
        <w:t xml:space="preserve"> del mercado inmobiliario </w:t>
      </w:r>
      <w:r w:rsidR="00DA7757">
        <w:rPr>
          <w:rFonts w:asciiTheme="majorHAnsi" w:hAnsiTheme="majorHAnsi"/>
          <w:sz w:val="24"/>
          <w:szCs w:val="24"/>
          <w:lang w:val="es-ES"/>
        </w:rPr>
        <w:t>correspondiente</w:t>
      </w:r>
      <w:r>
        <w:rPr>
          <w:rFonts w:asciiTheme="majorHAnsi" w:hAnsiTheme="majorHAnsi"/>
          <w:sz w:val="24"/>
          <w:szCs w:val="24"/>
          <w:lang w:val="es-ES"/>
        </w:rPr>
        <w:t>.</w:t>
      </w:r>
    </w:p>
    <w:p w:rsidR="00156BC3" w:rsidRDefault="00156BC3" w:rsidP="00E063F6">
      <w:pPr>
        <w:pStyle w:val="Prrafodelista"/>
        <w:numPr>
          <w:ilvl w:val="0"/>
          <w:numId w:val="16"/>
        </w:numPr>
        <w:spacing w:line="240" w:lineRule="auto"/>
        <w:rPr>
          <w:rFonts w:asciiTheme="majorHAnsi" w:hAnsiTheme="majorHAnsi"/>
          <w:sz w:val="24"/>
          <w:szCs w:val="24"/>
          <w:lang w:val="es-ES"/>
        </w:rPr>
      </w:pPr>
      <w:r>
        <w:rPr>
          <w:rFonts w:asciiTheme="majorHAnsi" w:hAnsiTheme="majorHAnsi"/>
          <w:sz w:val="24"/>
          <w:szCs w:val="24"/>
          <w:lang w:val="es-ES"/>
        </w:rPr>
        <w:t xml:space="preserve">Una descripción de cada propiedad comparable en la que el tasador se basara, en parte, </w:t>
      </w:r>
      <w:r w:rsidR="00DA7757">
        <w:rPr>
          <w:rFonts w:asciiTheme="majorHAnsi" w:hAnsiTheme="majorHAnsi"/>
          <w:sz w:val="24"/>
          <w:szCs w:val="24"/>
          <w:lang w:val="es-ES"/>
        </w:rPr>
        <w:t>para formar su opinión del valor del bien.</w:t>
      </w:r>
    </w:p>
    <w:p w:rsidR="00DA7757" w:rsidRDefault="00DA7757" w:rsidP="00E063F6">
      <w:pPr>
        <w:pStyle w:val="Prrafodelista"/>
        <w:numPr>
          <w:ilvl w:val="0"/>
          <w:numId w:val="16"/>
        </w:numPr>
        <w:spacing w:line="240" w:lineRule="auto"/>
        <w:rPr>
          <w:rFonts w:asciiTheme="majorHAnsi" w:hAnsiTheme="majorHAnsi"/>
          <w:sz w:val="24"/>
          <w:szCs w:val="24"/>
          <w:lang w:val="es-ES"/>
        </w:rPr>
      </w:pPr>
      <w:r>
        <w:rPr>
          <w:rFonts w:asciiTheme="majorHAnsi" w:hAnsiTheme="majorHAnsi"/>
          <w:sz w:val="24"/>
          <w:szCs w:val="24"/>
          <w:lang w:val="es-ES"/>
        </w:rPr>
        <w:t>Una breve descripción de las razones que condujeron a la valuación realizada por el tasador y los factores preponderantes que influye en ella.</w:t>
      </w:r>
    </w:p>
    <w:p w:rsidR="003A2B70" w:rsidRPr="00646B4F" w:rsidRDefault="0085278E" w:rsidP="00E063F6">
      <w:pPr>
        <w:pStyle w:val="Prrafodelista"/>
        <w:numPr>
          <w:ilvl w:val="0"/>
          <w:numId w:val="17"/>
        </w:numPr>
        <w:spacing w:line="240" w:lineRule="auto"/>
        <w:rPr>
          <w:rFonts w:asciiTheme="majorHAnsi" w:hAnsiTheme="majorHAnsi"/>
          <w:b/>
          <w:sz w:val="24"/>
          <w:szCs w:val="24"/>
          <w:lang w:val="es-ES"/>
        </w:rPr>
      </w:pPr>
      <w:r w:rsidRPr="00646B4F">
        <w:rPr>
          <w:rFonts w:asciiTheme="majorHAnsi" w:hAnsiTheme="majorHAnsi"/>
          <w:b/>
          <w:sz w:val="24"/>
          <w:szCs w:val="24"/>
          <w:lang w:val="es-ES"/>
        </w:rPr>
        <w:t>Información sobre las construcciones</w:t>
      </w:r>
    </w:p>
    <w:p w:rsidR="0085278E" w:rsidRDefault="00291038" w:rsidP="00E063F6">
      <w:pPr>
        <w:spacing w:line="240" w:lineRule="auto"/>
        <w:rPr>
          <w:rFonts w:asciiTheme="majorHAnsi" w:hAnsiTheme="majorHAnsi"/>
          <w:sz w:val="24"/>
          <w:szCs w:val="24"/>
          <w:lang w:val="es-ES"/>
        </w:rPr>
      </w:pPr>
      <w:r>
        <w:rPr>
          <w:rFonts w:asciiTheme="majorHAnsi" w:hAnsiTheme="majorHAnsi"/>
          <w:sz w:val="24"/>
          <w:szCs w:val="24"/>
          <w:lang w:val="es-ES"/>
        </w:rPr>
        <w:t>Asimismo se debe llevar un archivo relativo al costo de la construcción, costo de los materiales, mano de obra y relación de ambos, beneficios empresariales, honorarios profesionales.</w:t>
      </w:r>
    </w:p>
    <w:p w:rsidR="00291038" w:rsidRDefault="00291038" w:rsidP="00E063F6">
      <w:pPr>
        <w:spacing w:line="240" w:lineRule="auto"/>
        <w:rPr>
          <w:rFonts w:asciiTheme="majorHAnsi" w:hAnsiTheme="majorHAnsi"/>
          <w:sz w:val="24"/>
          <w:szCs w:val="24"/>
          <w:lang w:val="es-ES"/>
        </w:rPr>
      </w:pPr>
      <w:r>
        <w:rPr>
          <w:rFonts w:asciiTheme="majorHAnsi" w:hAnsiTheme="majorHAnsi"/>
          <w:sz w:val="24"/>
          <w:szCs w:val="24"/>
          <w:lang w:val="es-ES"/>
        </w:rPr>
        <w:t>Características del mercado de inmuebles; tipo de interés que se exige a los inversores; alquileres medios; gastos de operación; periodos efectivos de amortización, etc.</w:t>
      </w:r>
    </w:p>
    <w:p w:rsidR="00291038" w:rsidRPr="00646B4F" w:rsidRDefault="00646B4F" w:rsidP="00E063F6">
      <w:pPr>
        <w:pStyle w:val="Prrafodelista"/>
        <w:numPr>
          <w:ilvl w:val="0"/>
          <w:numId w:val="17"/>
        </w:numPr>
        <w:spacing w:line="240" w:lineRule="auto"/>
        <w:rPr>
          <w:rFonts w:asciiTheme="majorHAnsi" w:hAnsiTheme="majorHAnsi"/>
          <w:sz w:val="24"/>
          <w:szCs w:val="24"/>
          <w:lang w:val="es-ES"/>
        </w:rPr>
      </w:pPr>
      <w:r>
        <w:rPr>
          <w:rFonts w:asciiTheme="majorHAnsi" w:hAnsiTheme="majorHAnsi"/>
          <w:b/>
          <w:sz w:val="24"/>
          <w:szCs w:val="24"/>
          <w:lang w:val="es-ES"/>
        </w:rPr>
        <w:t>Inspección ocular a la zona aleñada al inmueble a tasar y la de los comparables</w:t>
      </w:r>
    </w:p>
    <w:p w:rsidR="00085187" w:rsidRDefault="00306C70" w:rsidP="00E063F6">
      <w:pPr>
        <w:spacing w:line="240" w:lineRule="auto"/>
        <w:rPr>
          <w:rFonts w:asciiTheme="majorHAnsi" w:hAnsiTheme="majorHAnsi"/>
          <w:sz w:val="24"/>
          <w:szCs w:val="24"/>
          <w:lang w:val="es-ES"/>
        </w:rPr>
      </w:pPr>
      <w:r>
        <w:rPr>
          <w:rFonts w:asciiTheme="majorHAnsi" w:hAnsiTheme="majorHAnsi"/>
          <w:sz w:val="24"/>
          <w:szCs w:val="24"/>
          <w:lang w:val="es-ES"/>
        </w:rPr>
        <w:t xml:space="preserve">Para </w:t>
      </w:r>
      <w:r w:rsidR="00085187">
        <w:rPr>
          <w:rFonts w:asciiTheme="majorHAnsi" w:hAnsiTheme="majorHAnsi"/>
          <w:sz w:val="24"/>
          <w:szCs w:val="24"/>
          <w:lang w:val="es-ES"/>
        </w:rPr>
        <w:t>establecer el carácter de la vecindad mediata e inmediata para obtener datos específicos de la propiedad considerada y de los antecedentes comparables.</w:t>
      </w:r>
    </w:p>
    <w:p w:rsidR="00085187" w:rsidRDefault="00085187" w:rsidP="00E063F6">
      <w:pPr>
        <w:spacing w:line="240" w:lineRule="auto"/>
        <w:rPr>
          <w:rFonts w:asciiTheme="majorHAnsi" w:hAnsiTheme="majorHAnsi"/>
          <w:sz w:val="24"/>
          <w:szCs w:val="24"/>
          <w:lang w:val="es-ES"/>
        </w:rPr>
      </w:pPr>
      <w:r>
        <w:rPr>
          <w:rFonts w:asciiTheme="majorHAnsi" w:hAnsiTheme="majorHAnsi"/>
          <w:sz w:val="24"/>
          <w:szCs w:val="24"/>
          <w:lang w:val="es-ES"/>
        </w:rPr>
        <w:t>Esta parte es la parte de la investigación y de los procesos de recolección de datos que todos los tasadores deben realizar.</w:t>
      </w:r>
    </w:p>
    <w:p w:rsidR="00085187" w:rsidRDefault="00085187" w:rsidP="00E063F6">
      <w:pPr>
        <w:spacing w:line="240" w:lineRule="auto"/>
        <w:rPr>
          <w:rFonts w:asciiTheme="majorHAnsi" w:hAnsiTheme="majorHAnsi"/>
          <w:sz w:val="24"/>
          <w:szCs w:val="24"/>
          <w:lang w:val="es-ES"/>
        </w:rPr>
      </w:pPr>
      <w:r>
        <w:rPr>
          <w:rFonts w:asciiTheme="majorHAnsi" w:hAnsiTheme="majorHAnsi"/>
          <w:sz w:val="24"/>
          <w:szCs w:val="24"/>
          <w:lang w:val="es-ES"/>
        </w:rPr>
        <w:t>Consiste primordialmente en:</w:t>
      </w:r>
    </w:p>
    <w:p w:rsidR="00085187" w:rsidRDefault="00085187" w:rsidP="00E063F6">
      <w:pPr>
        <w:pStyle w:val="Prrafodelista"/>
        <w:numPr>
          <w:ilvl w:val="0"/>
          <w:numId w:val="18"/>
        </w:numPr>
        <w:spacing w:line="240" w:lineRule="auto"/>
        <w:rPr>
          <w:rFonts w:asciiTheme="majorHAnsi" w:hAnsiTheme="majorHAnsi"/>
          <w:sz w:val="24"/>
          <w:szCs w:val="24"/>
          <w:lang w:val="es-ES"/>
        </w:rPr>
      </w:pPr>
      <w:r>
        <w:rPr>
          <w:rFonts w:asciiTheme="majorHAnsi" w:hAnsiTheme="majorHAnsi"/>
          <w:sz w:val="24"/>
          <w:szCs w:val="24"/>
          <w:lang w:val="es-ES"/>
        </w:rPr>
        <w:t>Inspeccionar la propiedad a tasar y sus alrededores.</w:t>
      </w:r>
    </w:p>
    <w:p w:rsidR="00085187" w:rsidRDefault="00085187" w:rsidP="00E063F6">
      <w:pPr>
        <w:pStyle w:val="Prrafodelista"/>
        <w:numPr>
          <w:ilvl w:val="0"/>
          <w:numId w:val="18"/>
        </w:numPr>
        <w:spacing w:line="240" w:lineRule="auto"/>
        <w:rPr>
          <w:rFonts w:asciiTheme="majorHAnsi" w:hAnsiTheme="majorHAnsi"/>
          <w:sz w:val="24"/>
          <w:szCs w:val="24"/>
          <w:lang w:val="es-ES"/>
        </w:rPr>
      </w:pPr>
      <w:r>
        <w:rPr>
          <w:rFonts w:asciiTheme="majorHAnsi" w:hAnsiTheme="majorHAnsi"/>
          <w:sz w:val="24"/>
          <w:szCs w:val="24"/>
          <w:lang w:val="es-ES"/>
        </w:rPr>
        <w:t>Reunir información sobre las ventas o cotizaciones de propiedades comparables que luego forman la base para el cálculo del valor y realizar la inspección correspondiente,</w:t>
      </w:r>
    </w:p>
    <w:p w:rsidR="00085187" w:rsidRDefault="00085187" w:rsidP="00E063F6">
      <w:pPr>
        <w:spacing w:line="240" w:lineRule="auto"/>
        <w:rPr>
          <w:rFonts w:asciiTheme="majorHAnsi" w:hAnsiTheme="majorHAnsi"/>
          <w:sz w:val="24"/>
          <w:szCs w:val="24"/>
          <w:lang w:val="es-ES"/>
        </w:rPr>
      </w:pPr>
      <w:r>
        <w:rPr>
          <w:rFonts w:asciiTheme="majorHAnsi" w:hAnsiTheme="majorHAnsi"/>
          <w:sz w:val="24"/>
          <w:szCs w:val="24"/>
          <w:lang w:val="es-ES"/>
        </w:rPr>
        <w:t>Más adelante, se trataran los procedimientos adecuados para la inspección de una propiedad y la confirmación de los datos de venta comparables.</w:t>
      </w:r>
    </w:p>
    <w:p w:rsidR="00085187" w:rsidRDefault="001B6638" w:rsidP="00E063F6">
      <w:pPr>
        <w:pStyle w:val="Prrafodelista"/>
        <w:numPr>
          <w:ilvl w:val="0"/>
          <w:numId w:val="19"/>
        </w:numPr>
        <w:spacing w:line="240" w:lineRule="auto"/>
        <w:rPr>
          <w:rFonts w:asciiTheme="majorHAnsi" w:hAnsiTheme="majorHAnsi"/>
          <w:sz w:val="24"/>
          <w:szCs w:val="24"/>
          <w:lang w:val="es-ES"/>
        </w:rPr>
      </w:pPr>
      <w:r w:rsidRPr="00210D2C">
        <w:rPr>
          <w:rFonts w:asciiTheme="majorHAnsi" w:hAnsiTheme="majorHAnsi"/>
          <w:b/>
          <w:sz w:val="24"/>
          <w:szCs w:val="24"/>
          <w:lang w:val="es-ES"/>
        </w:rPr>
        <w:t>Inmuebles Urbanos:</w:t>
      </w:r>
      <w:r>
        <w:rPr>
          <w:rFonts w:asciiTheme="majorHAnsi" w:hAnsiTheme="majorHAnsi"/>
          <w:sz w:val="24"/>
          <w:szCs w:val="24"/>
          <w:lang w:val="es-ES"/>
        </w:rPr>
        <w:t xml:space="preserve"> Interesa observar las características edilicias en la inmediaciones de la propiedad que se tasa: destino más general de los inmuebles (viviendas de distintas categorías, fabricas, comercios, depósitos, baldíos, etc.); tipo de veredas</w:t>
      </w:r>
      <w:r w:rsidR="00210D2C">
        <w:rPr>
          <w:rFonts w:asciiTheme="majorHAnsi" w:hAnsiTheme="majorHAnsi"/>
          <w:sz w:val="24"/>
          <w:szCs w:val="24"/>
          <w:lang w:val="es-ES"/>
        </w:rPr>
        <w:t>; nivel del terreno respecto de la vereda; cuadra alta, baja o inundable; trazado de las calles (anchas o estrechas); calles de tierra o pavimento; medios de comunicación; servicios públicos (agua potable, cloacas, alumbrado público y privado, gas natural, teléfono); existencia de plazas, paseos, comercios, hospitales, escuelas; policías; etc.</w:t>
      </w:r>
    </w:p>
    <w:p w:rsidR="00210D2C" w:rsidRPr="00144465" w:rsidRDefault="00210D2C" w:rsidP="00E063F6">
      <w:pPr>
        <w:pStyle w:val="Prrafodelista"/>
        <w:numPr>
          <w:ilvl w:val="0"/>
          <w:numId w:val="19"/>
        </w:numPr>
        <w:spacing w:line="240" w:lineRule="auto"/>
        <w:rPr>
          <w:rFonts w:asciiTheme="majorHAnsi" w:hAnsiTheme="majorHAnsi"/>
          <w:b/>
          <w:sz w:val="24"/>
          <w:szCs w:val="24"/>
          <w:lang w:val="es-ES"/>
        </w:rPr>
      </w:pPr>
      <w:r>
        <w:rPr>
          <w:rFonts w:asciiTheme="majorHAnsi" w:hAnsiTheme="majorHAnsi"/>
          <w:b/>
          <w:sz w:val="24"/>
          <w:szCs w:val="24"/>
          <w:lang w:val="es-ES"/>
        </w:rPr>
        <w:t xml:space="preserve">Inmuebles rurales: </w:t>
      </w:r>
      <w:r w:rsidRPr="00210D2C">
        <w:rPr>
          <w:rFonts w:asciiTheme="majorHAnsi" w:hAnsiTheme="majorHAnsi"/>
          <w:sz w:val="24"/>
          <w:szCs w:val="24"/>
          <w:lang w:val="es-ES"/>
        </w:rPr>
        <w:t>Además</w:t>
      </w:r>
      <w:r>
        <w:rPr>
          <w:rFonts w:asciiTheme="majorHAnsi" w:hAnsiTheme="majorHAnsi"/>
          <w:sz w:val="24"/>
          <w:szCs w:val="24"/>
          <w:lang w:val="es-ES"/>
        </w:rPr>
        <w:t xml:space="preserve"> de los ítems señalados para los inmuebles urbanos y que corresponde aplicada</w:t>
      </w:r>
      <w:r w:rsidR="00144465">
        <w:rPr>
          <w:rFonts w:asciiTheme="majorHAnsi" w:hAnsiTheme="majorHAnsi"/>
          <w:sz w:val="24"/>
          <w:szCs w:val="24"/>
          <w:lang w:val="es-ES"/>
        </w:rPr>
        <w:t xml:space="preserve"> a los rurales, se tendrán en cuenta los siguientes; accesos; Tipos de Suelos; Topografía; Climatología; etc.</w:t>
      </w:r>
    </w:p>
    <w:p w:rsidR="00144465" w:rsidRDefault="00144465" w:rsidP="00E063F6">
      <w:pPr>
        <w:pStyle w:val="Prrafodelista"/>
        <w:spacing w:line="240" w:lineRule="auto"/>
        <w:rPr>
          <w:rFonts w:asciiTheme="majorHAnsi" w:hAnsiTheme="majorHAnsi"/>
          <w:b/>
          <w:sz w:val="24"/>
          <w:szCs w:val="24"/>
          <w:lang w:val="es-ES"/>
        </w:rPr>
      </w:pPr>
    </w:p>
    <w:p w:rsidR="00144465" w:rsidRDefault="003A4C15" w:rsidP="00E063F6">
      <w:pPr>
        <w:pStyle w:val="Prrafodelista"/>
        <w:numPr>
          <w:ilvl w:val="0"/>
          <w:numId w:val="17"/>
        </w:numPr>
        <w:spacing w:line="240" w:lineRule="auto"/>
        <w:rPr>
          <w:rFonts w:asciiTheme="majorHAnsi" w:hAnsiTheme="majorHAnsi"/>
          <w:b/>
          <w:sz w:val="24"/>
          <w:szCs w:val="24"/>
          <w:lang w:val="es-ES"/>
        </w:rPr>
      </w:pPr>
      <w:r>
        <w:rPr>
          <w:rFonts w:asciiTheme="majorHAnsi" w:hAnsiTheme="majorHAnsi"/>
          <w:b/>
          <w:sz w:val="24"/>
          <w:szCs w:val="24"/>
          <w:lang w:val="es-ES"/>
        </w:rPr>
        <w:t>Inspección al inmuebles mismo a tasar</w:t>
      </w:r>
    </w:p>
    <w:p w:rsidR="003A4C15" w:rsidRPr="00740F54" w:rsidRDefault="00740F54" w:rsidP="00E063F6">
      <w:pPr>
        <w:spacing w:line="240" w:lineRule="auto"/>
        <w:rPr>
          <w:rFonts w:asciiTheme="majorHAnsi" w:hAnsiTheme="majorHAnsi"/>
          <w:b/>
          <w:sz w:val="24"/>
          <w:szCs w:val="24"/>
          <w:lang w:val="es-ES"/>
        </w:rPr>
      </w:pPr>
      <w:r w:rsidRPr="00740F54">
        <w:rPr>
          <w:rFonts w:asciiTheme="majorHAnsi" w:hAnsiTheme="majorHAnsi"/>
          <w:sz w:val="24"/>
          <w:szCs w:val="24"/>
          <w:lang w:val="es-ES"/>
        </w:rPr>
        <w:t>12</w:t>
      </w:r>
      <w:r w:rsidRPr="00740F54">
        <w:rPr>
          <w:rFonts w:asciiTheme="majorHAnsi" w:hAnsiTheme="majorHAnsi"/>
          <w:b/>
          <w:sz w:val="24"/>
          <w:szCs w:val="24"/>
          <w:lang w:val="es-ES"/>
        </w:rPr>
        <w:t>)-</w:t>
      </w:r>
      <w:r w:rsidR="003A4C15" w:rsidRPr="00740F54">
        <w:rPr>
          <w:rFonts w:asciiTheme="majorHAnsi" w:hAnsiTheme="majorHAnsi"/>
          <w:b/>
          <w:sz w:val="24"/>
          <w:szCs w:val="24"/>
          <w:lang w:val="es-ES"/>
        </w:rPr>
        <w:t>A los fines velatorios los inmuebles se clasifican de la siguiente manera;</w:t>
      </w:r>
    </w:p>
    <w:p w:rsidR="003A4C15" w:rsidRDefault="003A4C15" w:rsidP="00E063F6">
      <w:pPr>
        <w:pStyle w:val="Prrafodelista"/>
        <w:numPr>
          <w:ilvl w:val="0"/>
          <w:numId w:val="27"/>
        </w:numPr>
        <w:spacing w:line="240" w:lineRule="auto"/>
        <w:rPr>
          <w:rFonts w:asciiTheme="majorHAnsi" w:hAnsiTheme="majorHAnsi"/>
          <w:sz w:val="24"/>
          <w:szCs w:val="24"/>
          <w:lang w:val="es-ES"/>
        </w:rPr>
      </w:pPr>
      <w:r>
        <w:rPr>
          <w:rFonts w:asciiTheme="majorHAnsi" w:hAnsiTheme="majorHAnsi"/>
          <w:sz w:val="24"/>
          <w:szCs w:val="24"/>
          <w:lang w:val="es-ES"/>
        </w:rPr>
        <w:t>Inmuebles urbanos; Serán los que cumplan con los siguientes requisitos;</w:t>
      </w:r>
    </w:p>
    <w:p w:rsidR="003A4C15" w:rsidRDefault="003A4C15" w:rsidP="00E063F6">
      <w:pPr>
        <w:pStyle w:val="Prrafodelista"/>
        <w:numPr>
          <w:ilvl w:val="0"/>
          <w:numId w:val="28"/>
        </w:numPr>
        <w:spacing w:line="240" w:lineRule="auto"/>
        <w:rPr>
          <w:rFonts w:asciiTheme="majorHAnsi" w:hAnsiTheme="majorHAnsi"/>
          <w:sz w:val="24"/>
          <w:szCs w:val="24"/>
          <w:lang w:val="es-ES"/>
        </w:rPr>
      </w:pPr>
      <w:r>
        <w:rPr>
          <w:rFonts w:asciiTheme="majorHAnsi" w:hAnsiTheme="majorHAnsi"/>
          <w:sz w:val="24"/>
          <w:szCs w:val="24"/>
          <w:lang w:val="es-ES"/>
        </w:rPr>
        <w:lastRenderedPageBreak/>
        <w:t>Que sus medidas y superficie se encuentren en las establecidas por la Dirección de Planeamiento y Desarrollo Urbano</w:t>
      </w:r>
    </w:p>
    <w:p w:rsidR="003A4C15" w:rsidRDefault="003A4C15" w:rsidP="00E063F6">
      <w:pPr>
        <w:pStyle w:val="Prrafodelista"/>
        <w:numPr>
          <w:ilvl w:val="0"/>
          <w:numId w:val="28"/>
        </w:numPr>
        <w:spacing w:line="240" w:lineRule="auto"/>
        <w:rPr>
          <w:rFonts w:asciiTheme="majorHAnsi" w:hAnsiTheme="majorHAnsi"/>
          <w:sz w:val="24"/>
          <w:szCs w:val="24"/>
          <w:lang w:val="es-ES"/>
        </w:rPr>
      </w:pPr>
      <w:r>
        <w:rPr>
          <w:rFonts w:asciiTheme="majorHAnsi" w:hAnsiTheme="majorHAnsi"/>
          <w:sz w:val="24"/>
          <w:szCs w:val="24"/>
          <w:lang w:val="es-ES"/>
        </w:rPr>
        <w:t>Que se encuentre ubicados en zonas urbanizadas, aunque carezcan de servicios esenciales.</w:t>
      </w:r>
    </w:p>
    <w:p w:rsidR="003A4C15" w:rsidRDefault="003A4C15" w:rsidP="00E063F6">
      <w:pPr>
        <w:pStyle w:val="Prrafodelista"/>
        <w:numPr>
          <w:ilvl w:val="0"/>
          <w:numId w:val="28"/>
        </w:numPr>
        <w:spacing w:line="240" w:lineRule="auto"/>
        <w:rPr>
          <w:rFonts w:asciiTheme="majorHAnsi" w:hAnsiTheme="majorHAnsi"/>
          <w:sz w:val="24"/>
          <w:szCs w:val="24"/>
          <w:lang w:val="es-ES"/>
        </w:rPr>
      </w:pPr>
      <w:r>
        <w:rPr>
          <w:rFonts w:asciiTheme="majorHAnsi" w:hAnsiTheme="majorHAnsi"/>
          <w:sz w:val="24"/>
          <w:szCs w:val="24"/>
          <w:lang w:val="es-ES"/>
        </w:rPr>
        <w:t>Que uso y destino sea habilitaciones, comercial o mixto.</w:t>
      </w:r>
    </w:p>
    <w:p w:rsidR="003A4C15" w:rsidRDefault="003A4C15" w:rsidP="00E063F6">
      <w:pPr>
        <w:pStyle w:val="Prrafodelista"/>
        <w:numPr>
          <w:ilvl w:val="0"/>
          <w:numId w:val="27"/>
        </w:numPr>
        <w:spacing w:line="240" w:lineRule="auto"/>
        <w:rPr>
          <w:rFonts w:asciiTheme="majorHAnsi" w:hAnsiTheme="majorHAnsi"/>
          <w:sz w:val="24"/>
          <w:szCs w:val="24"/>
          <w:lang w:val="es-ES"/>
        </w:rPr>
      </w:pPr>
      <w:r>
        <w:rPr>
          <w:rFonts w:asciiTheme="majorHAnsi" w:hAnsiTheme="majorHAnsi"/>
          <w:sz w:val="24"/>
          <w:szCs w:val="24"/>
          <w:lang w:val="es-ES"/>
        </w:rPr>
        <w:t xml:space="preserve">Inmuebles Rurales: </w:t>
      </w:r>
      <w:r w:rsidR="00A15C09">
        <w:rPr>
          <w:rFonts w:asciiTheme="majorHAnsi" w:hAnsiTheme="majorHAnsi"/>
          <w:sz w:val="24"/>
          <w:szCs w:val="24"/>
          <w:lang w:val="es-ES"/>
        </w:rPr>
        <w:t>Serán</w:t>
      </w:r>
      <w:r>
        <w:rPr>
          <w:rFonts w:asciiTheme="majorHAnsi" w:hAnsiTheme="majorHAnsi"/>
          <w:sz w:val="24"/>
          <w:szCs w:val="24"/>
          <w:lang w:val="es-ES"/>
        </w:rPr>
        <w:t xml:space="preserve"> los que </w:t>
      </w:r>
      <w:r w:rsidR="00A15C09">
        <w:rPr>
          <w:rFonts w:asciiTheme="majorHAnsi" w:hAnsiTheme="majorHAnsi"/>
          <w:sz w:val="24"/>
          <w:szCs w:val="24"/>
          <w:lang w:val="es-ES"/>
        </w:rPr>
        <w:t>cumplan</w:t>
      </w:r>
      <w:r>
        <w:rPr>
          <w:rFonts w:asciiTheme="majorHAnsi" w:hAnsiTheme="majorHAnsi"/>
          <w:sz w:val="24"/>
          <w:szCs w:val="24"/>
          <w:lang w:val="es-ES"/>
        </w:rPr>
        <w:t xml:space="preserve"> con las siguientes condiciones:</w:t>
      </w:r>
    </w:p>
    <w:p w:rsidR="003A4C15" w:rsidRDefault="00A15C09" w:rsidP="00E063F6">
      <w:pPr>
        <w:pStyle w:val="Prrafodelista"/>
        <w:numPr>
          <w:ilvl w:val="0"/>
          <w:numId w:val="29"/>
        </w:numPr>
        <w:spacing w:line="240" w:lineRule="auto"/>
        <w:rPr>
          <w:rFonts w:asciiTheme="majorHAnsi" w:hAnsiTheme="majorHAnsi"/>
          <w:sz w:val="24"/>
          <w:szCs w:val="24"/>
          <w:lang w:val="es-ES"/>
        </w:rPr>
      </w:pPr>
      <w:r>
        <w:rPr>
          <w:rFonts w:asciiTheme="majorHAnsi" w:hAnsiTheme="majorHAnsi"/>
          <w:sz w:val="24"/>
          <w:szCs w:val="24"/>
          <w:lang w:val="es-ES"/>
        </w:rPr>
        <w:t>Que sus medidas y superficie se encuentren en las establecidas por la Dirección de Planeamiento y Desarrollo Urbano.</w:t>
      </w:r>
    </w:p>
    <w:p w:rsidR="00A15C09" w:rsidRDefault="00A15C09" w:rsidP="00E063F6">
      <w:pPr>
        <w:pStyle w:val="Prrafodelista"/>
        <w:numPr>
          <w:ilvl w:val="0"/>
          <w:numId w:val="29"/>
        </w:numPr>
        <w:spacing w:line="240" w:lineRule="auto"/>
        <w:rPr>
          <w:rFonts w:asciiTheme="majorHAnsi" w:hAnsiTheme="majorHAnsi"/>
          <w:sz w:val="24"/>
          <w:szCs w:val="24"/>
          <w:lang w:val="es-ES"/>
        </w:rPr>
      </w:pPr>
      <w:r>
        <w:rPr>
          <w:rFonts w:asciiTheme="majorHAnsi" w:hAnsiTheme="majorHAnsi"/>
          <w:sz w:val="24"/>
          <w:szCs w:val="24"/>
          <w:lang w:val="es-ES"/>
        </w:rPr>
        <w:t>Que se encuentren ubicados en zonas urbanizadas, aunque carezca de servicios esenciales.</w:t>
      </w:r>
    </w:p>
    <w:p w:rsidR="00A15C09" w:rsidRDefault="00A15C09" w:rsidP="00E063F6">
      <w:pPr>
        <w:pStyle w:val="Prrafodelista"/>
        <w:numPr>
          <w:ilvl w:val="0"/>
          <w:numId w:val="29"/>
        </w:numPr>
        <w:spacing w:line="240" w:lineRule="auto"/>
        <w:rPr>
          <w:rFonts w:asciiTheme="majorHAnsi" w:hAnsiTheme="majorHAnsi"/>
          <w:sz w:val="24"/>
          <w:szCs w:val="24"/>
          <w:lang w:val="es-ES"/>
        </w:rPr>
      </w:pPr>
      <w:r>
        <w:rPr>
          <w:rFonts w:asciiTheme="majorHAnsi" w:hAnsiTheme="majorHAnsi"/>
          <w:sz w:val="24"/>
          <w:szCs w:val="24"/>
          <w:lang w:val="es-ES"/>
        </w:rPr>
        <w:t>Que uso y destino sea habilitaciones, comercial o mixto.</w:t>
      </w:r>
    </w:p>
    <w:p w:rsidR="00A15C09" w:rsidRDefault="00A15C09" w:rsidP="00E063F6">
      <w:pPr>
        <w:pStyle w:val="Prrafodelista"/>
        <w:numPr>
          <w:ilvl w:val="0"/>
          <w:numId w:val="27"/>
        </w:numPr>
        <w:spacing w:line="240" w:lineRule="auto"/>
        <w:rPr>
          <w:rFonts w:asciiTheme="majorHAnsi" w:hAnsiTheme="majorHAnsi"/>
          <w:sz w:val="24"/>
          <w:szCs w:val="24"/>
          <w:lang w:val="es-ES"/>
        </w:rPr>
      </w:pPr>
      <w:r>
        <w:rPr>
          <w:rFonts w:asciiTheme="majorHAnsi" w:hAnsiTheme="majorHAnsi"/>
          <w:sz w:val="24"/>
          <w:szCs w:val="24"/>
          <w:lang w:val="es-ES"/>
        </w:rPr>
        <w:t>Inmuebles Industriales: Son los que cumplen con los siguientes requisitos:</w:t>
      </w:r>
    </w:p>
    <w:p w:rsidR="00A15C09" w:rsidRDefault="00A15C09" w:rsidP="00E063F6">
      <w:pPr>
        <w:pStyle w:val="Prrafodelista"/>
        <w:numPr>
          <w:ilvl w:val="0"/>
          <w:numId w:val="30"/>
        </w:numPr>
        <w:spacing w:line="240" w:lineRule="auto"/>
        <w:rPr>
          <w:rFonts w:asciiTheme="majorHAnsi" w:hAnsiTheme="majorHAnsi"/>
          <w:sz w:val="24"/>
          <w:szCs w:val="24"/>
          <w:lang w:val="es-ES"/>
        </w:rPr>
      </w:pPr>
      <w:r>
        <w:rPr>
          <w:rFonts w:asciiTheme="majorHAnsi" w:hAnsiTheme="majorHAnsi"/>
          <w:sz w:val="24"/>
          <w:szCs w:val="24"/>
          <w:lang w:val="es-ES"/>
        </w:rPr>
        <w:t>Que se encuentren ubicados en zonas industriales</w:t>
      </w:r>
    </w:p>
    <w:p w:rsidR="00144465" w:rsidRPr="00740F54" w:rsidRDefault="00A15C09" w:rsidP="00E063F6">
      <w:pPr>
        <w:pStyle w:val="Prrafodelista"/>
        <w:numPr>
          <w:ilvl w:val="0"/>
          <w:numId w:val="30"/>
        </w:numPr>
        <w:spacing w:line="240" w:lineRule="auto"/>
        <w:rPr>
          <w:rFonts w:asciiTheme="majorHAnsi" w:hAnsiTheme="majorHAnsi"/>
          <w:sz w:val="24"/>
          <w:szCs w:val="24"/>
          <w:lang w:val="es-ES"/>
        </w:rPr>
      </w:pPr>
      <w:r>
        <w:rPr>
          <w:rFonts w:asciiTheme="majorHAnsi" w:hAnsiTheme="majorHAnsi"/>
          <w:sz w:val="24"/>
          <w:szCs w:val="24"/>
          <w:lang w:val="es-ES"/>
        </w:rPr>
        <w:t>Que su uso y destino sea una explotación industrial</w:t>
      </w:r>
    </w:p>
    <w:p w:rsidR="005B5390" w:rsidRDefault="005B5390" w:rsidP="00E063F6">
      <w:pPr>
        <w:spacing w:line="240" w:lineRule="auto"/>
        <w:rPr>
          <w:rFonts w:asciiTheme="majorHAnsi" w:hAnsiTheme="majorHAnsi"/>
          <w:sz w:val="24"/>
          <w:szCs w:val="24"/>
          <w:lang w:val="es-ES"/>
        </w:rPr>
      </w:pPr>
      <w:r>
        <w:rPr>
          <w:rFonts w:asciiTheme="majorHAnsi" w:hAnsiTheme="majorHAnsi"/>
          <w:sz w:val="24"/>
          <w:szCs w:val="24"/>
          <w:lang w:val="es-ES"/>
        </w:rPr>
        <w:t>13)-</w:t>
      </w:r>
      <w:r w:rsidR="00833EC6">
        <w:rPr>
          <w:rFonts w:asciiTheme="majorHAnsi" w:hAnsiTheme="majorHAnsi"/>
          <w:sz w:val="24"/>
          <w:szCs w:val="24"/>
          <w:lang w:val="es-ES"/>
        </w:rPr>
        <w:t xml:space="preserve"> INSPECCION DEL INMUEBLE A TASAR</w:t>
      </w:r>
    </w:p>
    <w:p w:rsidR="00833EC6" w:rsidRDefault="002E34AA" w:rsidP="00E063F6">
      <w:pPr>
        <w:spacing w:line="240" w:lineRule="auto"/>
        <w:rPr>
          <w:rFonts w:asciiTheme="majorHAnsi" w:hAnsiTheme="majorHAnsi"/>
          <w:sz w:val="24"/>
          <w:szCs w:val="24"/>
          <w:lang w:val="es-ES"/>
        </w:rPr>
      </w:pPr>
      <w:r>
        <w:rPr>
          <w:rFonts w:asciiTheme="majorHAnsi" w:hAnsiTheme="majorHAnsi"/>
          <w:sz w:val="24"/>
          <w:szCs w:val="24"/>
          <w:lang w:val="es-ES"/>
        </w:rPr>
        <w:t>Se  puede inspeccionar los inmuebles con los siguientes fines:</w:t>
      </w:r>
    </w:p>
    <w:p w:rsidR="002E34AA" w:rsidRDefault="002E34AA" w:rsidP="00E063F6">
      <w:pPr>
        <w:pStyle w:val="Prrafodelista"/>
        <w:numPr>
          <w:ilvl w:val="0"/>
          <w:numId w:val="31"/>
        </w:numPr>
        <w:spacing w:line="240" w:lineRule="auto"/>
        <w:rPr>
          <w:rFonts w:asciiTheme="majorHAnsi" w:hAnsiTheme="majorHAnsi"/>
          <w:sz w:val="24"/>
          <w:szCs w:val="24"/>
          <w:lang w:val="es-ES"/>
        </w:rPr>
      </w:pPr>
      <w:r>
        <w:rPr>
          <w:rFonts w:asciiTheme="majorHAnsi" w:hAnsiTheme="majorHAnsi"/>
          <w:sz w:val="24"/>
          <w:szCs w:val="24"/>
          <w:lang w:val="es-ES"/>
        </w:rPr>
        <w:t>En inmuebles urbanos para determinar el tipo de edificación, estado de conservación y probable duración futura, cantidad material  plan e arquitectura, adaptabilidad a diversos destinos, obtener datos generales, sociales, económicos, gubernamentales, ambientales, ubicación dentro de la manzana, deslindes, etc.</w:t>
      </w:r>
    </w:p>
    <w:p w:rsidR="002E34AA" w:rsidRDefault="002E34AA" w:rsidP="00E063F6">
      <w:pPr>
        <w:pStyle w:val="Prrafodelista"/>
        <w:numPr>
          <w:ilvl w:val="0"/>
          <w:numId w:val="31"/>
        </w:numPr>
        <w:spacing w:line="240" w:lineRule="auto"/>
        <w:rPr>
          <w:rFonts w:asciiTheme="majorHAnsi" w:hAnsiTheme="majorHAnsi"/>
          <w:sz w:val="24"/>
          <w:szCs w:val="24"/>
          <w:lang w:val="es-ES"/>
        </w:rPr>
      </w:pPr>
      <w:r>
        <w:rPr>
          <w:rFonts w:asciiTheme="majorHAnsi" w:hAnsiTheme="majorHAnsi"/>
          <w:sz w:val="24"/>
          <w:szCs w:val="24"/>
          <w:lang w:val="es-ES"/>
        </w:rPr>
        <w:t>En inmuebles rurales para determinar flora; malezas, plagas y enfermedades; aptitud agropecuaria; Riego natural (</w:t>
      </w:r>
      <w:r w:rsidR="005677E7">
        <w:rPr>
          <w:rFonts w:asciiTheme="majorHAnsi" w:hAnsiTheme="majorHAnsi"/>
          <w:sz w:val="24"/>
          <w:szCs w:val="24"/>
          <w:lang w:val="es-ES"/>
        </w:rPr>
        <w:t>Régimen</w:t>
      </w:r>
      <w:r>
        <w:rPr>
          <w:rFonts w:asciiTheme="majorHAnsi" w:hAnsiTheme="majorHAnsi"/>
          <w:sz w:val="24"/>
          <w:szCs w:val="24"/>
          <w:lang w:val="es-ES"/>
        </w:rPr>
        <w:t xml:space="preserve"> de lluvias; distribución </w:t>
      </w:r>
      <w:r w:rsidR="005677E7">
        <w:rPr>
          <w:rFonts w:asciiTheme="majorHAnsi" w:hAnsiTheme="majorHAnsi"/>
          <w:sz w:val="24"/>
          <w:szCs w:val="24"/>
          <w:lang w:val="es-ES"/>
        </w:rPr>
        <w:t>anual en mm; promedio en mm.; obras de captación; obras de almacenamiento (represas: cantidad, capacidad y estado de conservación); obras de distribución; tipo, dimensiones, (influencia en el total de la superficie); Riego artificial:</w:t>
      </w:r>
    </w:p>
    <w:p w:rsidR="009D01BC" w:rsidRPr="00AB3657" w:rsidRDefault="00297F48" w:rsidP="00E063F6">
      <w:pPr>
        <w:spacing w:line="240" w:lineRule="auto"/>
        <w:rPr>
          <w:rFonts w:asciiTheme="majorHAnsi" w:hAnsiTheme="majorHAnsi"/>
          <w:sz w:val="24"/>
          <w:szCs w:val="24"/>
          <w:lang w:val="es-ES"/>
        </w:rPr>
      </w:pPr>
      <w:r w:rsidRPr="00AB3657">
        <w:rPr>
          <w:rFonts w:asciiTheme="majorHAnsi" w:hAnsiTheme="majorHAnsi"/>
          <w:sz w:val="24"/>
          <w:szCs w:val="24"/>
          <w:lang w:val="es-ES"/>
        </w:rPr>
        <w:t xml:space="preserve">1)- Agua Superficie: </w:t>
      </w:r>
      <w:r w:rsidR="009D01BC" w:rsidRPr="00AB3657">
        <w:rPr>
          <w:rFonts w:asciiTheme="majorHAnsi" w:hAnsiTheme="majorHAnsi"/>
          <w:sz w:val="24"/>
          <w:szCs w:val="24"/>
          <w:lang w:val="es-ES"/>
        </w:rPr>
        <w:t>a) Derecho de riego en Has.; b) Origen del derecho c) Número de cuenta del Departamento de hidráulica; d) Dominio de riego en la propiedad (% de la superficie); e) dotación máxima y mínima (litros/seg. X  Ha); f) características del ramo regador; g) ubicación de la compuerta en el ramo; h) entrega el agua (por turno o permanente); i) estado en la sistematización en la red interna de riego.</w:t>
      </w:r>
    </w:p>
    <w:p w:rsidR="00297F48" w:rsidRDefault="00297F48" w:rsidP="00E063F6">
      <w:pPr>
        <w:spacing w:line="240" w:lineRule="auto"/>
        <w:rPr>
          <w:rFonts w:asciiTheme="majorHAnsi" w:hAnsiTheme="majorHAnsi"/>
          <w:sz w:val="24"/>
          <w:szCs w:val="24"/>
          <w:lang w:val="es-ES"/>
        </w:rPr>
      </w:pPr>
      <w:r w:rsidRPr="00AB3657">
        <w:rPr>
          <w:rFonts w:asciiTheme="majorHAnsi" w:hAnsiTheme="majorHAnsi"/>
          <w:sz w:val="24"/>
          <w:szCs w:val="24"/>
          <w:lang w:val="es-ES"/>
        </w:rPr>
        <w:t xml:space="preserve">2)-Agua Subterránea: </w:t>
      </w:r>
      <w:r w:rsidR="00FD56A5" w:rsidRPr="00AB3657">
        <w:rPr>
          <w:rFonts w:asciiTheme="majorHAnsi" w:hAnsiTheme="majorHAnsi"/>
          <w:sz w:val="24"/>
          <w:szCs w:val="24"/>
          <w:lang w:val="es-ES"/>
        </w:rPr>
        <w:t xml:space="preserve">a) cantidad de pozos; b) características principales (profundidad, diámetro, caños, salida, motor, tipo de bomba, cantidad de turbinas); c) rendimiento (caudal en litros/hora); d) ubicación en la propiedad; e) dominio de riego (% de la superficie); f) calidad de agua extraída, principalmente conductividad); </w:t>
      </w:r>
      <w:r w:rsidR="00AB3657">
        <w:rPr>
          <w:rFonts w:asciiTheme="majorHAnsi" w:hAnsiTheme="majorHAnsi"/>
          <w:sz w:val="24"/>
          <w:szCs w:val="24"/>
          <w:lang w:val="es-ES"/>
        </w:rPr>
        <w:t>Desagües y drenajes. Accesos y distancia a centros de distribución o consumo, etc.</w:t>
      </w:r>
    </w:p>
    <w:p w:rsidR="00AB3657" w:rsidRPr="00AB3657" w:rsidRDefault="00AB3657" w:rsidP="00AB3657">
      <w:pPr>
        <w:rPr>
          <w:rFonts w:asciiTheme="majorHAnsi" w:hAnsiTheme="majorHAnsi"/>
          <w:sz w:val="24"/>
          <w:szCs w:val="24"/>
          <w:lang w:val="es-ES"/>
        </w:rPr>
      </w:pPr>
    </w:p>
    <w:p w:rsidR="00210D2C" w:rsidRPr="00210D2C" w:rsidRDefault="00210D2C" w:rsidP="00210D2C">
      <w:pPr>
        <w:rPr>
          <w:rFonts w:asciiTheme="majorHAnsi" w:hAnsiTheme="majorHAnsi"/>
          <w:sz w:val="24"/>
          <w:szCs w:val="24"/>
          <w:lang w:val="es-ES"/>
        </w:rPr>
      </w:pPr>
    </w:p>
    <w:p w:rsidR="00291038" w:rsidRPr="0085278E" w:rsidRDefault="00291038" w:rsidP="0085278E">
      <w:pPr>
        <w:rPr>
          <w:rFonts w:asciiTheme="majorHAnsi" w:hAnsiTheme="majorHAnsi"/>
          <w:sz w:val="24"/>
          <w:szCs w:val="24"/>
          <w:lang w:val="es-ES"/>
        </w:rPr>
      </w:pPr>
    </w:p>
    <w:sectPr w:rsidR="00291038" w:rsidRPr="008527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4217"/>
    <w:multiLevelType w:val="hybridMultilevel"/>
    <w:tmpl w:val="17CAF6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9071105"/>
    <w:multiLevelType w:val="hybridMultilevel"/>
    <w:tmpl w:val="3618AD88"/>
    <w:lvl w:ilvl="0" w:tplc="2C0A0017">
      <w:start w:val="1"/>
      <w:numFmt w:val="lowerLetter"/>
      <w:lvlText w:val="%1)"/>
      <w:lvlJc w:val="left"/>
      <w:pPr>
        <w:ind w:left="1540" w:hanging="360"/>
      </w:pPr>
    </w:lvl>
    <w:lvl w:ilvl="1" w:tplc="2C0A0019" w:tentative="1">
      <w:start w:val="1"/>
      <w:numFmt w:val="lowerLetter"/>
      <w:lvlText w:val="%2."/>
      <w:lvlJc w:val="left"/>
      <w:pPr>
        <w:ind w:left="2260" w:hanging="360"/>
      </w:pPr>
    </w:lvl>
    <w:lvl w:ilvl="2" w:tplc="2C0A001B" w:tentative="1">
      <w:start w:val="1"/>
      <w:numFmt w:val="lowerRoman"/>
      <w:lvlText w:val="%3."/>
      <w:lvlJc w:val="right"/>
      <w:pPr>
        <w:ind w:left="2980" w:hanging="180"/>
      </w:pPr>
    </w:lvl>
    <w:lvl w:ilvl="3" w:tplc="2C0A000F" w:tentative="1">
      <w:start w:val="1"/>
      <w:numFmt w:val="decimal"/>
      <w:lvlText w:val="%4."/>
      <w:lvlJc w:val="left"/>
      <w:pPr>
        <w:ind w:left="3700" w:hanging="360"/>
      </w:pPr>
    </w:lvl>
    <w:lvl w:ilvl="4" w:tplc="2C0A0019" w:tentative="1">
      <w:start w:val="1"/>
      <w:numFmt w:val="lowerLetter"/>
      <w:lvlText w:val="%5."/>
      <w:lvlJc w:val="left"/>
      <w:pPr>
        <w:ind w:left="4420" w:hanging="360"/>
      </w:pPr>
    </w:lvl>
    <w:lvl w:ilvl="5" w:tplc="2C0A001B" w:tentative="1">
      <w:start w:val="1"/>
      <w:numFmt w:val="lowerRoman"/>
      <w:lvlText w:val="%6."/>
      <w:lvlJc w:val="right"/>
      <w:pPr>
        <w:ind w:left="5140" w:hanging="180"/>
      </w:pPr>
    </w:lvl>
    <w:lvl w:ilvl="6" w:tplc="2C0A000F" w:tentative="1">
      <w:start w:val="1"/>
      <w:numFmt w:val="decimal"/>
      <w:lvlText w:val="%7."/>
      <w:lvlJc w:val="left"/>
      <w:pPr>
        <w:ind w:left="5860" w:hanging="360"/>
      </w:pPr>
    </w:lvl>
    <w:lvl w:ilvl="7" w:tplc="2C0A0019" w:tentative="1">
      <w:start w:val="1"/>
      <w:numFmt w:val="lowerLetter"/>
      <w:lvlText w:val="%8."/>
      <w:lvlJc w:val="left"/>
      <w:pPr>
        <w:ind w:left="6580" w:hanging="360"/>
      </w:pPr>
    </w:lvl>
    <w:lvl w:ilvl="8" w:tplc="2C0A001B" w:tentative="1">
      <w:start w:val="1"/>
      <w:numFmt w:val="lowerRoman"/>
      <w:lvlText w:val="%9."/>
      <w:lvlJc w:val="right"/>
      <w:pPr>
        <w:ind w:left="7300" w:hanging="180"/>
      </w:pPr>
    </w:lvl>
  </w:abstractNum>
  <w:abstractNum w:abstractNumId="2">
    <w:nsid w:val="1E9A268A"/>
    <w:multiLevelType w:val="hybridMultilevel"/>
    <w:tmpl w:val="6C8EFE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5655523"/>
    <w:multiLevelType w:val="hybridMultilevel"/>
    <w:tmpl w:val="C28CFD3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nsid w:val="28DF1A74"/>
    <w:multiLevelType w:val="hybridMultilevel"/>
    <w:tmpl w:val="22F8F0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A6A6135"/>
    <w:multiLevelType w:val="hybridMultilevel"/>
    <w:tmpl w:val="112ABBD2"/>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A8C6F54"/>
    <w:multiLevelType w:val="hybridMultilevel"/>
    <w:tmpl w:val="758AA514"/>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7">
    <w:nsid w:val="2C6E2872"/>
    <w:multiLevelType w:val="hybridMultilevel"/>
    <w:tmpl w:val="1BE2103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336620D"/>
    <w:multiLevelType w:val="hybridMultilevel"/>
    <w:tmpl w:val="BC30FC10"/>
    <w:lvl w:ilvl="0" w:tplc="B85673B6">
      <w:start w:val="1"/>
      <w:numFmt w:val="lowerLetter"/>
      <w:lvlText w:val="%1)"/>
      <w:lvlJc w:val="left"/>
      <w:pPr>
        <w:ind w:left="1440" w:hanging="360"/>
      </w:pPr>
      <w:rPr>
        <w:b/>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nsid w:val="3DFA58A8"/>
    <w:multiLevelType w:val="hybridMultilevel"/>
    <w:tmpl w:val="E72AD2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EEA485A"/>
    <w:multiLevelType w:val="hybridMultilevel"/>
    <w:tmpl w:val="1B70E6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458A0C5A"/>
    <w:multiLevelType w:val="hybridMultilevel"/>
    <w:tmpl w:val="025CBD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461D12D2"/>
    <w:multiLevelType w:val="hybridMultilevel"/>
    <w:tmpl w:val="55BC64B6"/>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7542A2A"/>
    <w:multiLevelType w:val="hybridMultilevel"/>
    <w:tmpl w:val="8D66EE04"/>
    <w:lvl w:ilvl="0" w:tplc="E526A93C">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7A72515"/>
    <w:multiLevelType w:val="multilevel"/>
    <w:tmpl w:val="B412A5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F4128DE"/>
    <w:multiLevelType w:val="hybridMultilevel"/>
    <w:tmpl w:val="303498A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4F5250F1"/>
    <w:multiLevelType w:val="hybridMultilevel"/>
    <w:tmpl w:val="37703CE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50A92B74"/>
    <w:multiLevelType w:val="hybridMultilevel"/>
    <w:tmpl w:val="65D27F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29F5813"/>
    <w:multiLevelType w:val="hybridMultilevel"/>
    <w:tmpl w:val="D0F60002"/>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6CA3A56"/>
    <w:multiLevelType w:val="hybridMultilevel"/>
    <w:tmpl w:val="69541D1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57290423"/>
    <w:multiLevelType w:val="hybridMultilevel"/>
    <w:tmpl w:val="A99436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58032E4A"/>
    <w:multiLevelType w:val="hybridMultilevel"/>
    <w:tmpl w:val="25D0FAE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5B23232A"/>
    <w:multiLevelType w:val="hybridMultilevel"/>
    <w:tmpl w:val="80641ED8"/>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3">
    <w:nsid w:val="63F60F5B"/>
    <w:multiLevelType w:val="hybridMultilevel"/>
    <w:tmpl w:val="AE129EA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680318F9"/>
    <w:multiLevelType w:val="hybridMultilevel"/>
    <w:tmpl w:val="68A295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6A6A397A"/>
    <w:multiLevelType w:val="hybridMultilevel"/>
    <w:tmpl w:val="687AB1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73C93810"/>
    <w:multiLevelType w:val="hybridMultilevel"/>
    <w:tmpl w:val="7040B01C"/>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7">
    <w:nsid w:val="752D02D2"/>
    <w:multiLevelType w:val="hybridMultilevel"/>
    <w:tmpl w:val="E364132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8">
    <w:nsid w:val="757A0972"/>
    <w:multiLevelType w:val="hybridMultilevel"/>
    <w:tmpl w:val="DAB85C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79563377"/>
    <w:multiLevelType w:val="hybridMultilevel"/>
    <w:tmpl w:val="727463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7974389B"/>
    <w:multiLevelType w:val="hybridMultilevel"/>
    <w:tmpl w:val="B0729CC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7"/>
  </w:num>
  <w:num w:numId="4">
    <w:abstractNumId w:val="9"/>
  </w:num>
  <w:num w:numId="5">
    <w:abstractNumId w:val="11"/>
  </w:num>
  <w:num w:numId="6">
    <w:abstractNumId w:val="25"/>
  </w:num>
  <w:num w:numId="7">
    <w:abstractNumId w:val="28"/>
  </w:num>
  <w:num w:numId="8">
    <w:abstractNumId w:val="10"/>
  </w:num>
  <w:num w:numId="9">
    <w:abstractNumId w:val="19"/>
  </w:num>
  <w:num w:numId="10">
    <w:abstractNumId w:val="29"/>
  </w:num>
  <w:num w:numId="11">
    <w:abstractNumId w:val="13"/>
  </w:num>
  <w:num w:numId="12">
    <w:abstractNumId w:val="15"/>
  </w:num>
  <w:num w:numId="13">
    <w:abstractNumId w:val="7"/>
  </w:num>
  <w:num w:numId="14">
    <w:abstractNumId w:val="16"/>
  </w:num>
  <w:num w:numId="15">
    <w:abstractNumId w:val="3"/>
  </w:num>
  <w:num w:numId="16">
    <w:abstractNumId w:val="18"/>
  </w:num>
  <w:num w:numId="17">
    <w:abstractNumId w:val="8"/>
  </w:num>
  <w:num w:numId="18">
    <w:abstractNumId w:val="4"/>
  </w:num>
  <w:num w:numId="19">
    <w:abstractNumId w:val="24"/>
  </w:num>
  <w:num w:numId="20">
    <w:abstractNumId w:val="12"/>
  </w:num>
  <w:num w:numId="21">
    <w:abstractNumId w:val="22"/>
  </w:num>
  <w:num w:numId="22">
    <w:abstractNumId w:val="14"/>
  </w:num>
  <w:num w:numId="23">
    <w:abstractNumId w:val="21"/>
  </w:num>
  <w:num w:numId="24">
    <w:abstractNumId w:val="23"/>
  </w:num>
  <w:num w:numId="25">
    <w:abstractNumId w:val="30"/>
  </w:num>
  <w:num w:numId="26">
    <w:abstractNumId w:val="1"/>
  </w:num>
  <w:num w:numId="27">
    <w:abstractNumId w:val="5"/>
  </w:num>
  <w:num w:numId="28">
    <w:abstractNumId w:val="26"/>
  </w:num>
  <w:num w:numId="29">
    <w:abstractNumId w:val="6"/>
  </w:num>
  <w:num w:numId="30">
    <w:abstractNumId w:val="2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9E"/>
    <w:rsid w:val="00003658"/>
    <w:rsid w:val="000723DF"/>
    <w:rsid w:val="00085187"/>
    <w:rsid w:val="000B3423"/>
    <w:rsid w:val="000F7A97"/>
    <w:rsid w:val="00144465"/>
    <w:rsid w:val="00156BC3"/>
    <w:rsid w:val="001B6638"/>
    <w:rsid w:val="001D4536"/>
    <w:rsid w:val="001D52EA"/>
    <w:rsid w:val="001F0735"/>
    <w:rsid w:val="001F107A"/>
    <w:rsid w:val="00210D2C"/>
    <w:rsid w:val="0021587C"/>
    <w:rsid w:val="0026301D"/>
    <w:rsid w:val="00291038"/>
    <w:rsid w:val="00297F48"/>
    <w:rsid w:val="002D069E"/>
    <w:rsid w:val="002E34AA"/>
    <w:rsid w:val="00306C70"/>
    <w:rsid w:val="00314ED9"/>
    <w:rsid w:val="00343AAC"/>
    <w:rsid w:val="00354EEC"/>
    <w:rsid w:val="00367ED7"/>
    <w:rsid w:val="003A2B70"/>
    <w:rsid w:val="003A4C15"/>
    <w:rsid w:val="003B0F7A"/>
    <w:rsid w:val="003C40B6"/>
    <w:rsid w:val="003E7CD1"/>
    <w:rsid w:val="00430BFA"/>
    <w:rsid w:val="00471F75"/>
    <w:rsid w:val="004A4C74"/>
    <w:rsid w:val="004B7B8D"/>
    <w:rsid w:val="004C2A61"/>
    <w:rsid w:val="004C7F70"/>
    <w:rsid w:val="00502BED"/>
    <w:rsid w:val="00522BB7"/>
    <w:rsid w:val="0055604B"/>
    <w:rsid w:val="005677E7"/>
    <w:rsid w:val="005758F7"/>
    <w:rsid w:val="005B054B"/>
    <w:rsid w:val="005B5390"/>
    <w:rsid w:val="0062366A"/>
    <w:rsid w:val="00646B4F"/>
    <w:rsid w:val="00670D81"/>
    <w:rsid w:val="006B6B21"/>
    <w:rsid w:val="00740F54"/>
    <w:rsid w:val="00741610"/>
    <w:rsid w:val="007934DC"/>
    <w:rsid w:val="0079592A"/>
    <w:rsid w:val="008172E2"/>
    <w:rsid w:val="00833EC6"/>
    <w:rsid w:val="0085278E"/>
    <w:rsid w:val="00875A9E"/>
    <w:rsid w:val="008A5DED"/>
    <w:rsid w:val="008B2E45"/>
    <w:rsid w:val="008E7E68"/>
    <w:rsid w:val="0091788F"/>
    <w:rsid w:val="0092767B"/>
    <w:rsid w:val="00956109"/>
    <w:rsid w:val="009925EC"/>
    <w:rsid w:val="009D01BC"/>
    <w:rsid w:val="009D3EEF"/>
    <w:rsid w:val="009E4B3E"/>
    <w:rsid w:val="00A15C09"/>
    <w:rsid w:val="00A1665B"/>
    <w:rsid w:val="00A34CA0"/>
    <w:rsid w:val="00A460CE"/>
    <w:rsid w:val="00A83929"/>
    <w:rsid w:val="00AB079C"/>
    <w:rsid w:val="00AB3657"/>
    <w:rsid w:val="00AC1C6D"/>
    <w:rsid w:val="00AC52AC"/>
    <w:rsid w:val="00AE493A"/>
    <w:rsid w:val="00B1660E"/>
    <w:rsid w:val="00B17AC8"/>
    <w:rsid w:val="00B255DC"/>
    <w:rsid w:val="00B452B9"/>
    <w:rsid w:val="00B636C9"/>
    <w:rsid w:val="00B65DF4"/>
    <w:rsid w:val="00B80464"/>
    <w:rsid w:val="00BB2477"/>
    <w:rsid w:val="00BD5B9C"/>
    <w:rsid w:val="00BF6F97"/>
    <w:rsid w:val="00C1087F"/>
    <w:rsid w:val="00CD1E64"/>
    <w:rsid w:val="00CE1467"/>
    <w:rsid w:val="00CE1AA6"/>
    <w:rsid w:val="00CF0AD6"/>
    <w:rsid w:val="00D0076E"/>
    <w:rsid w:val="00D15209"/>
    <w:rsid w:val="00D70AC7"/>
    <w:rsid w:val="00DA5F60"/>
    <w:rsid w:val="00DA7757"/>
    <w:rsid w:val="00DD587B"/>
    <w:rsid w:val="00E02751"/>
    <w:rsid w:val="00E063F6"/>
    <w:rsid w:val="00E13B7D"/>
    <w:rsid w:val="00E3604D"/>
    <w:rsid w:val="00E50961"/>
    <w:rsid w:val="00E55C7A"/>
    <w:rsid w:val="00E721DC"/>
    <w:rsid w:val="00E826C1"/>
    <w:rsid w:val="00F2064D"/>
    <w:rsid w:val="00F370D9"/>
    <w:rsid w:val="00F648C6"/>
    <w:rsid w:val="00F72846"/>
    <w:rsid w:val="00F73707"/>
    <w:rsid w:val="00F75EFF"/>
    <w:rsid w:val="00F93760"/>
    <w:rsid w:val="00FD059F"/>
    <w:rsid w:val="00FD56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0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7A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0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7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E7FD-532C-4600-8217-2C854C06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11</Pages>
  <Words>3786</Words>
  <Characters>20825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86</cp:revision>
  <dcterms:created xsi:type="dcterms:W3CDTF">2022-06-20T06:54:00Z</dcterms:created>
  <dcterms:modified xsi:type="dcterms:W3CDTF">2022-06-22T23:29:00Z</dcterms:modified>
</cp:coreProperties>
</file>