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60D2" w14:textId="447BE8EE" w:rsidR="00D06C57" w:rsidRPr="005575BF" w:rsidRDefault="00D06C57" w:rsidP="00A0410A">
      <w:pPr>
        <w:rPr>
          <w:b/>
          <w:sz w:val="18"/>
          <w:szCs w:val="18"/>
        </w:rPr>
      </w:pPr>
      <w:r w:rsidRPr="00F52A00">
        <w:rPr>
          <w:b/>
          <w:sz w:val="18"/>
          <w:szCs w:val="18"/>
        </w:rPr>
        <w:t xml:space="preserve">                            </w:t>
      </w:r>
      <w:r>
        <w:rPr>
          <w:b/>
          <w:sz w:val="18"/>
          <w:szCs w:val="18"/>
        </w:rPr>
        <w:t xml:space="preserve">          </w:t>
      </w:r>
    </w:p>
    <w:p w14:paraId="7CE73F16" w14:textId="6BEFF829" w:rsidR="00D06C57" w:rsidRPr="00905326" w:rsidRDefault="00D06C57" w:rsidP="00D06C57">
      <w:r w:rsidRPr="00905326">
        <w:rPr>
          <w:u w:val="single"/>
        </w:rPr>
        <w:t>Asignatura:</w:t>
      </w:r>
      <w:r>
        <w:t xml:space="preserve"> Historia</w:t>
      </w:r>
      <w:r>
        <w:tab/>
      </w:r>
      <w:r>
        <w:tab/>
      </w:r>
      <w:r>
        <w:tab/>
      </w:r>
      <w:r>
        <w:tab/>
      </w:r>
      <w:r>
        <w:tab/>
      </w:r>
      <w:r w:rsidRPr="00905326">
        <w:rPr>
          <w:u w:val="single"/>
        </w:rPr>
        <w:t>Curso:</w:t>
      </w:r>
      <w:r w:rsidR="00B31EC4">
        <w:t xml:space="preserve"> </w:t>
      </w:r>
      <w:r w:rsidR="00954DCC">
        <w:t>4</w:t>
      </w:r>
      <w:r w:rsidRPr="00905326">
        <w:t>º</w:t>
      </w:r>
      <w:r w:rsidR="00135CC2">
        <w:t>B</w:t>
      </w:r>
      <w:r w:rsidR="007C47EA">
        <w:t>– Ciclo</w:t>
      </w:r>
      <w:r>
        <w:t xml:space="preserve"> Orientado</w:t>
      </w:r>
    </w:p>
    <w:p w14:paraId="4E6C3749" w14:textId="7C511AFF" w:rsidR="00D06C57" w:rsidRPr="00905326" w:rsidRDefault="00D06C57" w:rsidP="006F489B">
      <w:r>
        <w:rPr>
          <w:u w:val="single"/>
        </w:rPr>
        <w:t>Profesor</w:t>
      </w:r>
      <w:r w:rsidR="00954DCC">
        <w:rPr>
          <w:u w:val="single"/>
        </w:rPr>
        <w:t>es</w:t>
      </w:r>
      <w:r w:rsidRPr="00905326">
        <w:rPr>
          <w:u w:val="single"/>
        </w:rPr>
        <w:t>:</w:t>
      </w:r>
      <w:r w:rsidR="005575BF">
        <w:rPr>
          <w:u w:val="single"/>
        </w:rPr>
        <w:t xml:space="preserve"> </w:t>
      </w:r>
      <w:r w:rsidR="005575BF">
        <w:t xml:space="preserve"> Mauro Doña</w:t>
      </w:r>
      <w:r w:rsidR="00954DCC">
        <w:t xml:space="preserve"> </w:t>
      </w:r>
      <w:r w:rsidR="006F489B">
        <w:tab/>
      </w:r>
      <w:r w:rsidR="006F489B">
        <w:tab/>
      </w:r>
      <w:r w:rsidR="006F489B">
        <w:tab/>
      </w:r>
      <w:r w:rsidR="006F489B">
        <w:tab/>
      </w:r>
      <w:r w:rsidRPr="00954DCC">
        <w:rPr>
          <w:u w:val="single"/>
        </w:rPr>
        <w:t>Ciclo Lectivo:</w:t>
      </w:r>
      <w:r w:rsidRPr="00905326">
        <w:t xml:space="preserve"> 202</w:t>
      </w:r>
      <w:r w:rsidR="006F489B">
        <w:t>2</w:t>
      </w:r>
    </w:p>
    <w:p w14:paraId="2891D4F2" w14:textId="77777777" w:rsidR="0046003A" w:rsidRDefault="0046003A">
      <w:pPr>
        <w:rPr>
          <w:b/>
          <w:i/>
          <w:color w:val="800000"/>
          <w:u w:val="single"/>
        </w:rPr>
      </w:pPr>
    </w:p>
    <w:p w14:paraId="7DA31131" w14:textId="77777777" w:rsidR="00D06C57" w:rsidRPr="00F90ABB" w:rsidRDefault="00D06C57"/>
    <w:p w14:paraId="52BE84DC" w14:textId="1379889B" w:rsidR="00A616BD" w:rsidRPr="00A616BD" w:rsidRDefault="005575BF" w:rsidP="00A616BD">
      <w:pPr>
        <w:jc w:val="both"/>
        <w:rPr>
          <w:rFonts w:ascii="Arial" w:hAnsi="Arial" w:cs="Arial"/>
          <w:b/>
          <w:sz w:val="28"/>
          <w:szCs w:val="28"/>
          <w:lang w:eastAsia="es-AR"/>
        </w:rPr>
      </w:pPr>
      <w:r>
        <w:rPr>
          <w:b/>
          <w:color w:val="244061"/>
        </w:rPr>
        <w:t xml:space="preserve">Guía </w:t>
      </w:r>
      <w:r w:rsidR="006F489B">
        <w:rPr>
          <w:b/>
          <w:color w:val="244061"/>
        </w:rPr>
        <w:t xml:space="preserve">de actividades </w:t>
      </w:r>
      <w:r w:rsidR="00753148">
        <w:rPr>
          <w:b/>
          <w:color w:val="244061"/>
        </w:rPr>
        <w:t>N°</w:t>
      </w:r>
      <w:r w:rsidR="006F74F6">
        <w:rPr>
          <w:b/>
          <w:color w:val="244061"/>
        </w:rPr>
        <w:t>5</w:t>
      </w:r>
      <w:r>
        <w:rPr>
          <w:b/>
          <w:color w:val="244061"/>
        </w:rPr>
        <w:t xml:space="preserve">: </w:t>
      </w:r>
      <w:r w:rsidR="006F74F6">
        <w:rPr>
          <w:b/>
          <w:color w:val="244061"/>
        </w:rPr>
        <w:t>Primera Guerra Mundial (1914-1918)</w:t>
      </w:r>
    </w:p>
    <w:p w14:paraId="13A2C9EA" w14:textId="7634C127" w:rsidR="00DD0C84" w:rsidRDefault="00DD0C84" w:rsidP="00161A34">
      <w:pPr>
        <w:rPr>
          <w:b/>
          <w:color w:val="244061"/>
        </w:rPr>
      </w:pPr>
    </w:p>
    <w:p w14:paraId="45FD5822" w14:textId="73F3AEE5" w:rsidR="000302C1" w:rsidRPr="000302C1" w:rsidRDefault="00DD0C84" w:rsidP="008C4E18">
      <w:pPr>
        <w:pStyle w:val="Prrafodelista"/>
        <w:numPr>
          <w:ilvl w:val="0"/>
          <w:numId w:val="3"/>
        </w:numPr>
        <w:spacing w:after="160" w:line="259" w:lineRule="auto"/>
        <w:jc w:val="both"/>
        <w:rPr>
          <w:rFonts w:ascii="Times New Roman" w:eastAsia="Times New Roman" w:hAnsi="Times New Roman"/>
          <w:sz w:val="24"/>
          <w:szCs w:val="24"/>
          <w:lang w:val="es-MX" w:eastAsia="ar-SA"/>
        </w:rPr>
      </w:pPr>
      <w:r w:rsidRPr="00DD0C84">
        <w:rPr>
          <w:rFonts w:ascii="Times New Roman" w:eastAsia="Times New Roman" w:hAnsi="Times New Roman"/>
          <w:sz w:val="24"/>
          <w:szCs w:val="24"/>
          <w:lang w:val="es-MX" w:eastAsia="ar-SA"/>
        </w:rPr>
        <w:t>Fecha de presentación:</w:t>
      </w:r>
      <w:r w:rsidR="006F489B">
        <w:rPr>
          <w:rFonts w:ascii="Times New Roman" w:eastAsia="Times New Roman" w:hAnsi="Times New Roman"/>
          <w:sz w:val="24"/>
          <w:szCs w:val="24"/>
          <w:lang w:val="es-MX" w:eastAsia="ar-SA"/>
        </w:rPr>
        <w:t xml:space="preserve"> </w:t>
      </w:r>
      <w:r w:rsidR="00F63B1C">
        <w:rPr>
          <w:rFonts w:ascii="Times New Roman" w:eastAsia="Times New Roman" w:hAnsi="Times New Roman"/>
          <w:sz w:val="24"/>
          <w:szCs w:val="24"/>
          <w:lang w:val="es-MX" w:eastAsia="ar-SA"/>
        </w:rPr>
        <w:t>26/07.</w:t>
      </w:r>
    </w:p>
    <w:p w14:paraId="2C0B20A6" w14:textId="77777777" w:rsidR="00434190" w:rsidRPr="00F90ABB" w:rsidRDefault="00434190" w:rsidP="00E92FA6">
      <w:pPr>
        <w:jc w:val="both"/>
        <w:rPr>
          <w:b/>
          <w:color w:val="244061"/>
        </w:rPr>
      </w:pPr>
    </w:p>
    <w:p w14:paraId="41F04F81" w14:textId="7D0C36DD" w:rsidR="005575BF" w:rsidRDefault="00E92FA6" w:rsidP="00E92FA6">
      <w:pPr>
        <w:jc w:val="both"/>
        <w:rPr>
          <w:b/>
          <w:color w:val="244061"/>
          <w:sz w:val="22"/>
          <w:szCs w:val="22"/>
          <w:u w:val="single"/>
        </w:rPr>
      </w:pPr>
      <w:r w:rsidRPr="00D06C57">
        <w:rPr>
          <w:b/>
          <w:color w:val="244061"/>
          <w:sz w:val="22"/>
          <w:szCs w:val="22"/>
          <w:u w:val="single"/>
        </w:rPr>
        <w:t>OBJETIVOS:</w:t>
      </w:r>
    </w:p>
    <w:p w14:paraId="3EF89C9E" w14:textId="77777777" w:rsidR="00753148" w:rsidRPr="00D06C57" w:rsidRDefault="00753148" w:rsidP="00E92FA6">
      <w:pPr>
        <w:jc w:val="both"/>
        <w:rPr>
          <w:b/>
          <w:color w:val="244061"/>
          <w:sz w:val="22"/>
          <w:szCs w:val="22"/>
          <w:u w:val="single"/>
        </w:rPr>
      </w:pPr>
    </w:p>
    <w:p w14:paraId="1A524556" w14:textId="77777777" w:rsidR="005C6F06" w:rsidRPr="005C6F06" w:rsidRDefault="005C6F06" w:rsidP="005C6F06">
      <w:pPr>
        <w:pStyle w:val="Prrafodelista"/>
        <w:numPr>
          <w:ilvl w:val="0"/>
          <w:numId w:val="1"/>
        </w:numPr>
        <w:spacing w:after="0" w:line="240" w:lineRule="auto"/>
        <w:jc w:val="both"/>
        <w:rPr>
          <w:rFonts w:ascii="Times New Roman" w:eastAsia="Times New Roman" w:hAnsi="Times New Roman"/>
          <w:sz w:val="24"/>
          <w:szCs w:val="24"/>
          <w:lang w:val="es-MX" w:eastAsia="ar-SA"/>
        </w:rPr>
      </w:pPr>
      <w:r w:rsidRPr="005C6F06">
        <w:rPr>
          <w:rFonts w:ascii="Times New Roman" w:eastAsia="Times New Roman" w:hAnsi="Times New Roman"/>
          <w:sz w:val="24"/>
          <w:szCs w:val="24"/>
          <w:lang w:val="es-MX" w:eastAsia="ar-SA"/>
        </w:rPr>
        <w:t>Analizar los sucesos más significativos entre 1914 y 1917, destacando causas y consecuencias</w:t>
      </w:r>
    </w:p>
    <w:p w14:paraId="613AC53D" w14:textId="77777777" w:rsidR="005C6F06" w:rsidRPr="005C6F06" w:rsidRDefault="005C6F06" w:rsidP="005C6F06">
      <w:pPr>
        <w:pStyle w:val="Prrafodelista"/>
        <w:numPr>
          <w:ilvl w:val="0"/>
          <w:numId w:val="1"/>
        </w:numPr>
        <w:spacing w:after="0" w:line="240" w:lineRule="auto"/>
        <w:jc w:val="both"/>
        <w:rPr>
          <w:rFonts w:ascii="Times New Roman" w:eastAsia="Times New Roman" w:hAnsi="Times New Roman"/>
          <w:sz w:val="24"/>
          <w:szCs w:val="24"/>
          <w:lang w:val="es-MX" w:eastAsia="ar-SA"/>
        </w:rPr>
      </w:pPr>
      <w:r w:rsidRPr="005C6F06">
        <w:rPr>
          <w:rFonts w:ascii="Times New Roman" w:eastAsia="Times New Roman" w:hAnsi="Times New Roman"/>
          <w:sz w:val="24"/>
          <w:szCs w:val="24"/>
          <w:lang w:val="es-MX" w:eastAsia="ar-SA"/>
        </w:rPr>
        <w:t>Adquirir habilidad en la comprensión de textos y en la extracción de conclusiones.</w:t>
      </w:r>
    </w:p>
    <w:p w14:paraId="69FEBB24" w14:textId="77777777" w:rsidR="005C6F06" w:rsidRPr="005C6F06" w:rsidRDefault="005C6F06" w:rsidP="005C6F06">
      <w:pPr>
        <w:pStyle w:val="Prrafodelista"/>
        <w:spacing w:after="0" w:line="240" w:lineRule="auto"/>
        <w:jc w:val="both"/>
        <w:rPr>
          <w:rFonts w:cs="Calibri"/>
        </w:rPr>
      </w:pPr>
    </w:p>
    <w:p w14:paraId="61BCE52F" w14:textId="7B512192" w:rsidR="000836F0" w:rsidRPr="000836F0" w:rsidRDefault="00562E67" w:rsidP="000836F0">
      <w:pPr>
        <w:pStyle w:val="Prrafodelista"/>
        <w:ind w:left="0"/>
        <w:jc w:val="both"/>
        <w:rPr>
          <w:rFonts w:ascii="Times New Roman" w:eastAsia="Times New Roman" w:hAnsi="Times New Roman"/>
          <w:b/>
          <w:color w:val="244061"/>
          <w:sz w:val="28"/>
          <w:szCs w:val="28"/>
          <w:u w:val="single"/>
          <w:lang w:val="es-MX" w:eastAsia="ar-SA"/>
        </w:rPr>
      </w:pPr>
      <w:r>
        <w:rPr>
          <w:noProof/>
        </w:rPr>
        <w:drawing>
          <wp:anchor distT="0" distB="0" distL="114300" distR="114300" simplePos="0" relativeHeight="251658240" behindDoc="0" locked="0" layoutInCell="1" allowOverlap="1" wp14:anchorId="0CE3ECB0" wp14:editId="5571981A">
            <wp:simplePos x="0" y="0"/>
            <wp:positionH relativeFrom="margin">
              <wp:align>right</wp:align>
            </wp:positionH>
            <wp:positionV relativeFrom="paragraph">
              <wp:posOffset>257175</wp:posOffset>
            </wp:positionV>
            <wp:extent cx="1552575" cy="1765935"/>
            <wp:effectExtent l="0" t="0" r="9525"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76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6F0" w:rsidRPr="000836F0">
        <w:rPr>
          <w:rFonts w:ascii="Times New Roman" w:eastAsia="Times New Roman" w:hAnsi="Times New Roman"/>
          <w:b/>
          <w:color w:val="244061"/>
          <w:sz w:val="28"/>
          <w:szCs w:val="28"/>
          <w:u w:val="single"/>
          <w:lang w:val="es-MX" w:eastAsia="ar-SA"/>
        </w:rPr>
        <w:t>Introducción</w:t>
      </w:r>
    </w:p>
    <w:p w14:paraId="24FE154D" w14:textId="0DA12D3C" w:rsidR="005C6F06" w:rsidRPr="005C6F06" w:rsidRDefault="005C6F06" w:rsidP="005C6F06">
      <w:pPr>
        <w:ind w:firstLine="709"/>
        <w:jc w:val="both"/>
      </w:pPr>
      <w:r>
        <w:t>A</w:t>
      </w:r>
      <w:r w:rsidRPr="005C6F06">
        <w:t xml:space="preserve"> fines del siglo XIX, en los países europeos donde se había producido la revolución industrial, se crearon grandes imperios coloniales que rivalizaron entre sí por el dominio político y económico del mundo. Ya en la primera década del Siglo XX, las tensiones internacionales entre las diferentes potencias europeas fueron creando un clima de “Paz Armada” que anunciaba la inminencia de un conflicto bélico. Las rivalidades económicas, nacionales y coloniales provocaron numerosos enfrentamientos entre los países y propiciaron una carrera de armamentos y la configuración de bloques antagónicos de alianzas.</w:t>
      </w:r>
      <w:r w:rsidR="00562E67" w:rsidRPr="00562E67">
        <w:t xml:space="preserve"> </w:t>
      </w:r>
    </w:p>
    <w:p w14:paraId="4283E7E4" w14:textId="12BA9AF3" w:rsidR="005C6F06" w:rsidRPr="005C6F06" w:rsidRDefault="005C6F06" w:rsidP="00562E67">
      <w:pPr>
        <w:ind w:firstLine="708"/>
        <w:jc w:val="both"/>
      </w:pPr>
      <w:r w:rsidRPr="005C6F06">
        <w:t>Estas rivalidades terminarían provocando un conflicto armado del que participaron la mayoría de las naciones del mundo y por eso es conocido como Primera Guerra Mundial</w:t>
      </w:r>
      <w:r>
        <w:t xml:space="preserve"> (1914-1918)</w:t>
      </w:r>
    </w:p>
    <w:p w14:paraId="4BF0F3EA" w14:textId="77777777" w:rsidR="00C36208" w:rsidRDefault="00C36208" w:rsidP="00C36208">
      <w:pPr>
        <w:jc w:val="both"/>
        <w:rPr>
          <w:rFonts w:ascii="Arial" w:hAnsi="Arial" w:cs="Arial"/>
          <w:lang w:eastAsia="es-AR"/>
        </w:rPr>
      </w:pPr>
    </w:p>
    <w:p w14:paraId="05BFD6C2" w14:textId="77777777" w:rsidR="005C6F06" w:rsidRDefault="005C6F06" w:rsidP="005C6F06">
      <w:pPr>
        <w:jc w:val="center"/>
        <w:rPr>
          <w:rFonts w:ascii="Calibri" w:hAnsi="Calibri" w:cs="Calibri"/>
          <w:b/>
          <w:sz w:val="22"/>
          <w:szCs w:val="22"/>
        </w:rPr>
      </w:pPr>
      <w:r>
        <w:rPr>
          <w:rFonts w:ascii="Calibri" w:hAnsi="Calibri" w:cs="Calibri"/>
          <w:b/>
          <w:sz w:val="22"/>
          <w:szCs w:val="22"/>
        </w:rPr>
        <w:t>LOS PROTAGONISTAS INICIALES DE LA ECLOSION BELICA FUERON:</w:t>
      </w:r>
    </w:p>
    <w:p w14:paraId="2B9E9137" w14:textId="77777777" w:rsidR="005C6F06" w:rsidRDefault="005C6F06" w:rsidP="005C6F06">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9204"/>
      </w:tblGrid>
      <w:tr w:rsidR="005C6F06" w14:paraId="1270821A" w14:textId="77777777" w:rsidTr="005C6F06">
        <w:tc>
          <w:tcPr>
            <w:tcW w:w="9779" w:type="dxa"/>
            <w:tcBorders>
              <w:top w:val="single" w:sz="4" w:space="0" w:color="auto"/>
              <w:left w:val="single" w:sz="4" w:space="0" w:color="auto"/>
              <w:bottom w:val="single" w:sz="4" w:space="0" w:color="auto"/>
              <w:right w:val="single" w:sz="4" w:space="0" w:color="auto"/>
            </w:tcBorders>
            <w:shd w:val="clear" w:color="auto" w:fill="F7CAAC"/>
            <w:hideMark/>
          </w:tcPr>
          <w:p w14:paraId="7D35C26B" w14:textId="77777777" w:rsidR="005C6F06" w:rsidRDefault="005C6F06">
            <w:pPr>
              <w:jc w:val="both"/>
              <w:rPr>
                <w:rFonts w:ascii="Calibri" w:hAnsi="Calibri" w:cs="Calibri"/>
                <w:bCs/>
                <w:sz w:val="22"/>
                <w:szCs w:val="22"/>
              </w:rPr>
            </w:pPr>
            <w:r>
              <w:rPr>
                <w:rFonts w:ascii="Calibri" w:hAnsi="Calibri" w:cs="Calibri"/>
                <w:b/>
                <w:sz w:val="22"/>
                <w:szCs w:val="22"/>
              </w:rPr>
              <w:t>ALEMANIA:</w:t>
            </w:r>
            <w:r>
              <w:rPr>
                <w:rFonts w:ascii="Calibri" w:hAnsi="Calibri" w:cs="Calibri"/>
                <w:bCs/>
                <w:sz w:val="22"/>
                <w:szCs w:val="22"/>
              </w:rPr>
              <w:t xml:space="preserve"> Se había transformado en una gran potencia colonial. Su emperador Guillermo II tenía como prioridad la conquista de colonias y el fortalecimiento militar. </w:t>
            </w:r>
          </w:p>
        </w:tc>
      </w:tr>
    </w:tbl>
    <w:p w14:paraId="013BE369" w14:textId="77777777" w:rsidR="005C6F06" w:rsidRDefault="005C6F06" w:rsidP="005C6F06">
      <w:pPr>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blLook w:val="04A0" w:firstRow="1" w:lastRow="0" w:firstColumn="1" w:lastColumn="0" w:noHBand="0" w:noVBand="1"/>
      </w:tblPr>
      <w:tblGrid>
        <w:gridCol w:w="9204"/>
      </w:tblGrid>
      <w:tr w:rsidR="005C6F06" w14:paraId="371C641E" w14:textId="77777777" w:rsidTr="005C6F06">
        <w:tc>
          <w:tcPr>
            <w:tcW w:w="9779" w:type="dxa"/>
            <w:tcBorders>
              <w:top w:val="single" w:sz="4" w:space="0" w:color="auto"/>
              <w:left w:val="single" w:sz="4" w:space="0" w:color="auto"/>
              <w:bottom w:val="single" w:sz="4" w:space="0" w:color="auto"/>
              <w:right w:val="single" w:sz="4" w:space="0" w:color="auto"/>
            </w:tcBorders>
            <w:shd w:val="clear" w:color="auto" w:fill="FFD966"/>
            <w:hideMark/>
          </w:tcPr>
          <w:p w14:paraId="718FDCF4" w14:textId="77777777" w:rsidR="005C6F06" w:rsidRDefault="005C6F06">
            <w:pPr>
              <w:jc w:val="both"/>
              <w:rPr>
                <w:rFonts w:ascii="Calibri" w:hAnsi="Calibri" w:cs="Calibri"/>
                <w:bCs/>
                <w:sz w:val="22"/>
                <w:szCs w:val="22"/>
              </w:rPr>
            </w:pPr>
            <w:r>
              <w:rPr>
                <w:rFonts w:ascii="Calibri" w:hAnsi="Calibri" w:cs="Calibri"/>
                <w:b/>
                <w:sz w:val="22"/>
                <w:szCs w:val="22"/>
              </w:rPr>
              <w:t>FRANCIA</w:t>
            </w:r>
            <w:r>
              <w:rPr>
                <w:rFonts w:ascii="Calibri" w:hAnsi="Calibri" w:cs="Calibri"/>
                <w:bCs/>
                <w:sz w:val="22"/>
                <w:szCs w:val="22"/>
              </w:rPr>
              <w:t>: Se había convertido en la única potencia europea cuyo régimen político era la República. En 1906 asume como primer ministro George Clemenceau.</w:t>
            </w:r>
          </w:p>
        </w:tc>
      </w:tr>
    </w:tbl>
    <w:p w14:paraId="5739B26E" w14:textId="77777777" w:rsidR="005C6F06" w:rsidRDefault="005C6F06" w:rsidP="005C6F06">
      <w:pPr>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04"/>
      </w:tblGrid>
      <w:tr w:rsidR="005C6F06" w14:paraId="358F25F6" w14:textId="77777777" w:rsidTr="005C6F06">
        <w:tc>
          <w:tcPr>
            <w:tcW w:w="9779" w:type="dxa"/>
            <w:tcBorders>
              <w:top w:val="single" w:sz="4" w:space="0" w:color="auto"/>
              <w:left w:val="single" w:sz="4" w:space="0" w:color="auto"/>
              <w:bottom w:val="single" w:sz="4" w:space="0" w:color="auto"/>
              <w:right w:val="single" w:sz="4" w:space="0" w:color="auto"/>
            </w:tcBorders>
            <w:shd w:val="clear" w:color="auto" w:fill="E7E6E6"/>
            <w:hideMark/>
          </w:tcPr>
          <w:p w14:paraId="5B7F1680" w14:textId="77777777" w:rsidR="005C6F06" w:rsidRDefault="005C6F06">
            <w:pPr>
              <w:jc w:val="both"/>
              <w:rPr>
                <w:rFonts w:ascii="Calibri" w:hAnsi="Calibri" w:cs="Calibri"/>
                <w:bCs/>
                <w:sz w:val="22"/>
                <w:szCs w:val="22"/>
              </w:rPr>
            </w:pPr>
            <w:r>
              <w:rPr>
                <w:rFonts w:ascii="Calibri" w:hAnsi="Calibri" w:cs="Calibri"/>
                <w:b/>
                <w:sz w:val="22"/>
                <w:szCs w:val="22"/>
              </w:rPr>
              <w:t>GRAN BRETAÑA</w:t>
            </w:r>
            <w:r>
              <w:rPr>
                <w:rFonts w:ascii="Calibri" w:hAnsi="Calibri" w:cs="Calibri"/>
                <w:bCs/>
                <w:sz w:val="22"/>
                <w:szCs w:val="22"/>
              </w:rPr>
              <w:t>: A comienzos del SXX llegó al poder el Partido Liberal que aspiró a ampliar la participación política de los sectores populares y mejorar las condiciones de vida de la población.</w:t>
            </w:r>
          </w:p>
        </w:tc>
      </w:tr>
    </w:tbl>
    <w:p w14:paraId="4FB012B3" w14:textId="77777777" w:rsidR="005C6F06" w:rsidRDefault="005C6F06" w:rsidP="005C6F06">
      <w:pPr>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ook w:val="04A0" w:firstRow="1" w:lastRow="0" w:firstColumn="1" w:lastColumn="0" w:noHBand="0" w:noVBand="1"/>
      </w:tblPr>
      <w:tblGrid>
        <w:gridCol w:w="9204"/>
      </w:tblGrid>
      <w:tr w:rsidR="005C6F06" w14:paraId="5C6D88DE" w14:textId="77777777" w:rsidTr="005C6F06">
        <w:tc>
          <w:tcPr>
            <w:tcW w:w="9779" w:type="dxa"/>
            <w:tcBorders>
              <w:top w:val="single" w:sz="4" w:space="0" w:color="auto"/>
              <w:left w:val="single" w:sz="4" w:space="0" w:color="auto"/>
              <w:bottom w:val="single" w:sz="4" w:space="0" w:color="auto"/>
              <w:right w:val="single" w:sz="4" w:space="0" w:color="auto"/>
            </w:tcBorders>
            <w:shd w:val="clear" w:color="auto" w:fill="A8D08D"/>
            <w:hideMark/>
          </w:tcPr>
          <w:p w14:paraId="30CA500B" w14:textId="77777777" w:rsidR="005C6F06" w:rsidRDefault="005C6F06">
            <w:pPr>
              <w:jc w:val="both"/>
              <w:rPr>
                <w:rFonts w:ascii="Calibri" w:hAnsi="Calibri" w:cs="Calibri"/>
                <w:bCs/>
                <w:sz w:val="22"/>
                <w:szCs w:val="22"/>
              </w:rPr>
            </w:pPr>
            <w:r>
              <w:rPr>
                <w:rFonts w:ascii="Calibri" w:hAnsi="Calibri" w:cs="Calibri"/>
                <w:b/>
                <w:sz w:val="22"/>
                <w:szCs w:val="22"/>
              </w:rPr>
              <w:t>IMPERIO OTOMANO</w:t>
            </w:r>
            <w:r>
              <w:rPr>
                <w:rFonts w:ascii="Calibri" w:hAnsi="Calibri" w:cs="Calibri"/>
                <w:bCs/>
                <w:sz w:val="22"/>
                <w:szCs w:val="22"/>
              </w:rPr>
              <w:t xml:space="preserve">: Gobernado por una monarquía absoluta con el sultán como máxima autoridad. Tenía posesiones en Asia, África y Europa. En la </w:t>
            </w:r>
            <w:r>
              <w:rPr>
                <w:rFonts w:ascii="Calibri" w:hAnsi="Calibri" w:cs="Calibri"/>
                <w:b/>
                <w:sz w:val="22"/>
                <w:szCs w:val="22"/>
              </w:rPr>
              <w:t>región europea de los Balcanes</w:t>
            </w:r>
            <w:r>
              <w:rPr>
                <w:rFonts w:ascii="Calibri" w:hAnsi="Calibri" w:cs="Calibri"/>
                <w:bCs/>
                <w:sz w:val="22"/>
                <w:szCs w:val="22"/>
              </w:rPr>
              <w:t>, los pueblos sometidos a su poder se rebelaron en el SXIX y algunos formaron estados independientes como: Serbia, Rumania, Montenegro y Bulgaria</w:t>
            </w:r>
          </w:p>
        </w:tc>
      </w:tr>
    </w:tbl>
    <w:p w14:paraId="71288270" w14:textId="77777777" w:rsidR="005C6F06" w:rsidRDefault="005C6F06" w:rsidP="005C6F06">
      <w:pPr>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blLook w:val="04A0" w:firstRow="1" w:lastRow="0" w:firstColumn="1" w:lastColumn="0" w:noHBand="0" w:noVBand="1"/>
      </w:tblPr>
      <w:tblGrid>
        <w:gridCol w:w="9204"/>
      </w:tblGrid>
      <w:tr w:rsidR="005C6F06" w14:paraId="1F5917ED" w14:textId="77777777" w:rsidTr="005C6F06">
        <w:tc>
          <w:tcPr>
            <w:tcW w:w="9779" w:type="dxa"/>
            <w:tcBorders>
              <w:top w:val="single" w:sz="4" w:space="0" w:color="auto"/>
              <w:left w:val="single" w:sz="4" w:space="0" w:color="auto"/>
              <w:bottom w:val="single" w:sz="4" w:space="0" w:color="auto"/>
              <w:right w:val="single" w:sz="4" w:space="0" w:color="auto"/>
            </w:tcBorders>
            <w:shd w:val="clear" w:color="auto" w:fill="FFD966"/>
            <w:hideMark/>
          </w:tcPr>
          <w:p w14:paraId="3A210211" w14:textId="77777777" w:rsidR="005C6F06" w:rsidRDefault="005C6F06">
            <w:pPr>
              <w:jc w:val="both"/>
              <w:rPr>
                <w:rFonts w:ascii="Calibri" w:hAnsi="Calibri" w:cs="Calibri"/>
                <w:b/>
                <w:sz w:val="22"/>
                <w:szCs w:val="22"/>
              </w:rPr>
            </w:pPr>
            <w:r>
              <w:rPr>
                <w:rFonts w:ascii="Calibri" w:hAnsi="Calibri" w:cs="Calibri"/>
                <w:b/>
                <w:sz w:val="22"/>
                <w:szCs w:val="22"/>
              </w:rPr>
              <w:lastRenderedPageBreak/>
              <w:t xml:space="preserve">IMPERIO AUSTRO-HUNGARO: </w:t>
            </w:r>
            <w:r>
              <w:rPr>
                <w:rFonts w:ascii="Calibri" w:hAnsi="Calibri" w:cs="Calibri"/>
                <w:bCs/>
                <w:sz w:val="22"/>
                <w:szCs w:val="22"/>
              </w:rPr>
              <w:t xml:space="preserve">En el se mantenía vivo el sentimiento revolucionario de las diversas naciones que lo integraban y que presionaban para conseguir su autonomía. En </w:t>
            </w:r>
            <w:r>
              <w:rPr>
                <w:rFonts w:ascii="Calibri" w:hAnsi="Calibri" w:cs="Calibri"/>
                <w:b/>
                <w:sz w:val="22"/>
                <w:szCs w:val="22"/>
              </w:rPr>
              <w:t>1908,</w:t>
            </w:r>
            <w:r>
              <w:rPr>
                <w:rFonts w:ascii="Calibri" w:hAnsi="Calibri" w:cs="Calibri"/>
                <w:bCs/>
                <w:sz w:val="22"/>
                <w:szCs w:val="22"/>
              </w:rPr>
              <w:t xml:space="preserve"> la monarquía anexionó las </w:t>
            </w:r>
            <w:r>
              <w:rPr>
                <w:rFonts w:ascii="Calibri" w:hAnsi="Calibri" w:cs="Calibri"/>
                <w:b/>
                <w:sz w:val="22"/>
                <w:szCs w:val="22"/>
              </w:rPr>
              <w:t>provincias de Bosnia-Herzegovina, habilitada por eslavos o serbios</w:t>
            </w:r>
            <w:r>
              <w:rPr>
                <w:rFonts w:ascii="Calibri" w:hAnsi="Calibri" w:cs="Calibri"/>
                <w:bCs/>
                <w:sz w:val="22"/>
                <w:szCs w:val="22"/>
              </w:rPr>
              <w:t xml:space="preserve">. </w:t>
            </w:r>
            <w:r>
              <w:rPr>
                <w:rFonts w:ascii="Calibri" w:hAnsi="Calibri" w:cs="Calibri"/>
                <w:b/>
                <w:sz w:val="22"/>
                <w:szCs w:val="22"/>
              </w:rPr>
              <w:t>Esta anexión tuvo gran importancia en los acontecimientos que desembocaron en la Primera Guerra Mundial.</w:t>
            </w:r>
          </w:p>
        </w:tc>
      </w:tr>
    </w:tbl>
    <w:p w14:paraId="37F79918" w14:textId="77777777" w:rsidR="005C6F06" w:rsidRDefault="005C6F06" w:rsidP="005C6F06">
      <w:pPr>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5C6F06" w14:paraId="2A9E321D" w14:textId="77777777" w:rsidTr="005C6F06">
        <w:trPr>
          <w:trHeight w:val="333"/>
        </w:trPr>
        <w:tc>
          <w:tcPr>
            <w:tcW w:w="9779" w:type="dxa"/>
            <w:tcBorders>
              <w:top w:val="single" w:sz="4" w:space="0" w:color="auto"/>
              <w:left w:val="single" w:sz="4" w:space="0" w:color="auto"/>
              <w:bottom w:val="single" w:sz="4" w:space="0" w:color="auto"/>
              <w:right w:val="single" w:sz="4" w:space="0" w:color="auto"/>
            </w:tcBorders>
            <w:shd w:val="clear" w:color="auto" w:fill="E7E6E6"/>
          </w:tcPr>
          <w:p w14:paraId="30B8F7D3" w14:textId="01E5097F" w:rsidR="005C6F06" w:rsidRDefault="005C6F06">
            <w:pPr>
              <w:jc w:val="both"/>
              <w:rPr>
                <w:rFonts w:ascii="Calibri" w:hAnsi="Calibri" w:cs="Calibri"/>
                <w:bCs/>
                <w:sz w:val="22"/>
                <w:szCs w:val="22"/>
              </w:rPr>
            </w:pPr>
            <w:r>
              <w:rPr>
                <w:rFonts w:ascii="Calibri" w:hAnsi="Calibri" w:cs="Calibri"/>
                <w:b/>
                <w:sz w:val="22"/>
                <w:szCs w:val="22"/>
              </w:rPr>
              <w:t xml:space="preserve">ITALIA: </w:t>
            </w:r>
            <w:r>
              <w:rPr>
                <w:rFonts w:ascii="Calibri" w:hAnsi="Calibri" w:cs="Calibri"/>
                <w:bCs/>
                <w:sz w:val="22"/>
                <w:szCs w:val="22"/>
              </w:rPr>
              <w:t>En 1914 asume como primer ministro Antonia Salandra, muy proclive al nacionalismo imperialista</w:t>
            </w:r>
            <w:r w:rsidR="00562E67">
              <w:rPr>
                <w:rFonts w:ascii="Calibri" w:hAnsi="Calibri" w:cs="Calibri"/>
                <w:bCs/>
                <w:sz w:val="22"/>
                <w:szCs w:val="22"/>
              </w:rPr>
              <w:t>.</w:t>
            </w:r>
          </w:p>
          <w:p w14:paraId="430825C8" w14:textId="77777777" w:rsidR="005C6F06" w:rsidRDefault="005C6F06">
            <w:pPr>
              <w:jc w:val="both"/>
              <w:rPr>
                <w:rFonts w:ascii="Calibri" w:hAnsi="Calibri" w:cs="Calibri"/>
                <w:bCs/>
                <w:sz w:val="22"/>
                <w:szCs w:val="22"/>
              </w:rPr>
            </w:pPr>
          </w:p>
        </w:tc>
      </w:tr>
    </w:tbl>
    <w:p w14:paraId="11F54ED1" w14:textId="77777777" w:rsidR="005C6F06" w:rsidRDefault="005C6F06" w:rsidP="005C6F06">
      <w:pPr>
        <w:jc w:val="both"/>
        <w:rPr>
          <w:rFonts w:ascii="Calibri" w:hAnsi="Calibri" w:cs="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04"/>
      </w:tblGrid>
      <w:tr w:rsidR="005C6F06" w14:paraId="68841609" w14:textId="77777777" w:rsidTr="005C6F06">
        <w:tc>
          <w:tcPr>
            <w:tcW w:w="9779" w:type="dxa"/>
            <w:tcBorders>
              <w:top w:val="single" w:sz="4" w:space="0" w:color="auto"/>
              <w:left w:val="single" w:sz="4" w:space="0" w:color="auto"/>
              <w:bottom w:val="single" w:sz="4" w:space="0" w:color="auto"/>
              <w:right w:val="single" w:sz="4" w:space="0" w:color="auto"/>
            </w:tcBorders>
            <w:shd w:val="clear" w:color="auto" w:fill="92D050"/>
            <w:hideMark/>
          </w:tcPr>
          <w:p w14:paraId="0ADD57F5" w14:textId="77777777" w:rsidR="005C6F06" w:rsidRDefault="005C6F06">
            <w:pPr>
              <w:jc w:val="both"/>
              <w:rPr>
                <w:rFonts w:ascii="Calibri" w:hAnsi="Calibri" w:cs="Calibri"/>
                <w:bCs/>
                <w:sz w:val="22"/>
                <w:szCs w:val="22"/>
              </w:rPr>
            </w:pPr>
            <w:r>
              <w:rPr>
                <w:rFonts w:ascii="Calibri" w:hAnsi="Calibri" w:cs="Calibri"/>
                <w:b/>
                <w:sz w:val="22"/>
                <w:szCs w:val="22"/>
              </w:rPr>
              <w:t xml:space="preserve">IMPERIO RUSO: </w:t>
            </w:r>
            <w:r>
              <w:rPr>
                <w:rFonts w:ascii="Calibri" w:hAnsi="Calibri" w:cs="Calibri"/>
                <w:bCs/>
                <w:sz w:val="22"/>
                <w:szCs w:val="22"/>
              </w:rPr>
              <w:t>Gobernado por un zar con poderes absolutos. A principios del S XX todavía predominaba una economía rural con un parcial desarrollo industrial</w:t>
            </w:r>
          </w:p>
        </w:tc>
      </w:tr>
    </w:tbl>
    <w:p w14:paraId="2E4E54C7" w14:textId="77777777" w:rsidR="005C6F06" w:rsidRDefault="005C6F06" w:rsidP="005C6F06">
      <w:pPr>
        <w:jc w:val="both"/>
        <w:rPr>
          <w:rFonts w:ascii="Calibri" w:hAnsi="Calibri" w:cs="Calibri"/>
          <w:b/>
          <w:sz w:val="22"/>
          <w:szCs w:val="22"/>
          <w:u w:val="single"/>
        </w:rPr>
      </w:pPr>
    </w:p>
    <w:p w14:paraId="0E17134A" w14:textId="77777777" w:rsidR="005C6F06" w:rsidRDefault="005C6F06" w:rsidP="005C6F06">
      <w:pPr>
        <w:jc w:val="both"/>
        <w:rPr>
          <w:rFonts w:ascii="Calibri" w:hAnsi="Calibri" w:cs="Calibri"/>
          <w:b/>
          <w:sz w:val="22"/>
          <w:szCs w:val="22"/>
          <w:u w:val="single"/>
        </w:rPr>
      </w:pPr>
    </w:p>
    <w:p w14:paraId="24C64DD0" w14:textId="162F2ACC" w:rsidR="005C6F06" w:rsidRDefault="005C6F06" w:rsidP="005C6F06">
      <w:pPr>
        <w:pStyle w:val="Prrafodelista"/>
        <w:ind w:left="0"/>
        <w:jc w:val="both"/>
        <w:rPr>
          <w:rFonts w:ascii="Times New Roman" w:eastAsia="Times New Roman" w:hAnsi="Times New Roman"/>
          <w:b/>
          <w:color w:val="244061"/>
          <w:sz w:val="28"/>
          <w:szCs w:val="28"/>
          <w:u w:val="single"/>
          <w:lang w:val="es-MX" w:eastAsia="ar-SA"/>
        </w:rPr>
      </w:pPr>
      <w:r>
        <w:rPr>
          <w:noProof/>
        </w:rPr>
        <w:drawing>
          <wp:inline distT="0" distB="0" distL="0" distR="0" wp14:anchorId="122738EF" wp14:editId="08EA0E31">
            <wp:extent cx="5850890" cy="3808730"/>
            <wp:effectExtent l="0" t="0" r="16510" b="1270"/>
            <wp:docPr id="2" name="Imagen 2" descr="8. La Primera Guerra Mundial y la Revolución Rusa (1914-1939) – Un 4ºC de  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La Primera Guerra Mundial y la Revolución Rusa (1914-1939) – Un 4ºC de  Cine"/>
                    <pic:cNvPicPr>
                      <a:picLocks noChangeAspect="1" noChangeArrowheads="1"/>
                    </pic:cNvPicPr>
                  </pic:nvPicPr>
                  <pic:blipFill>
                    <a:blip r:embed="rId9" r:link="rId10">
                      <a:extLst>
                        <a:ext uri="{28A0092B-C50C-407E-A947-70E740481C1C}">
                          <a14:useLocalDpi xmlns:a14="http://schemas.microsoft.com/office/drawing/2010/main" val="0"/>
                        </a:ext>
                      </a:extLst>
                    </a:blip>
                    <a:srcRect l="3963" t="3845" r="4276" b="2135"/>
                    <a:stretch>
                      <a:fillRect/>
                    </a:stretch>
                  </pic:blipFill>
                  <pic:spPr bwMode="auto">
                    <a:xfrm>
                      <a:off x="0" y="0"/>
                      <a:ext cx="5850890" cy="3808730"/>
                    </a:xfrm>
                    <a:prstGeom prst="rect">
                      <a:avLst/>
                    </a:prstGeom>
                    <a:noFill/>
                    <a:ln>
                      <a:noFill/>
                    </a:ln>
                  </pic:spPr>
                </pic:pic>
              </a:graphicData>
            </a:graphic>
          </wp:inline>
        </w:drawing>
      </w:r>
    </w:p>
    <w:p w14:paraId="76791D9F" w14:textId="77777777" w:rsidR="00562E67" w:rsidRDefault="00562E67" w:rsidP="00954DCC">
      <w:pPr>
        <w:pStyle w:val="Prrafodelista"/>
        <w:ind w:left="0"/>
        <w:jc w:val="both"/>
        <w:rPr>
          <w:rFonts w:ascii="Times New Roman" w:eastAsia="Times New Roman" w:hAnsi="Times New Roman"/>
          <w:b/>
          <w:color w:val="244061"/>
          <w:sz w:val="28"/>
          <w:szCs w:val="28"/>
          <w:u w:val="single"/>
          <w:lang w:val="es-MX" w:eastAsia="ar-SA"/>
        </w:rPr>
      </w:pPr>
    </w:p>
    <w:p w14:paraId="1FDAA6FB" w14:textId="4A1987C1" w:rsidR="00954DCC" w:rsidRDefault="00954DCC" w:rsidP="00954DCC">
      <w:pPr>
        <w:pStyle w:val="Prrafodelista"/>
        <w:ind w:left="0"/>
        <w:jc w:val="both"/>
        <w:rPr>
          <w:rFonts w:ascii="Times New Roman" w:eastAsia="Times New Roman" w:hAnsi="Times New Roman"/>
          <w:b/>
          <w:color w:val="244061"/>
          <w:sz w:val="28"/>
          <w:szCs w:val="28"/>
          <w:u w:val="single"/>
          <w:lang w:val="es-MX" w:eastAsia="ar-SA"/>
        </w:rPr>
      </w:pPr>
      <w:r w:rsidRPr="00954DCC">
        <w:rPr>
          <w:rFonts w:ascii="Times New Roman" w:eastAsia="Times New Roman" w:hAnsi="Times New Roman"/>
          <w:b/>
          <w:color w:val="244061"/>
          <w:sz w:val="28"/>
          <w:szCs w:val="28"/>
          <w:u w:val="single"/>
          <w:lang w:val="es-MX" w:eastAsia="ar-SA"/>
        </w:rPr>
        <w:t>Actividades:</w:t>
      </w:r>
    </w:p>
    <w:p w14:paraId="41FEB275" w14:textId="66EA9304" w:rsidR="00562E67" w:rsidRDefault="00562E67" w:rsidP="00FD7D2B">
      <w:pPr>
        <w:pStyle w:val="Prrafodelista"/>
        <w:ind w:left="0"/>
        <w:jc w:val="both"/>
        <w:rPr>
          <w:rFonts w:ascii="Times New Roman" w:eastAsia="Times New Roman" w:hAnsi="Times New Roman"/>
          <w:b/>
          <w:color w:val="244061"/>
          <w:sz w:val="28"/>
          <w:szCs w:val="28"/>
          <w:u w:val="single"/>
          <w:lang w:val="es-MX" w:eastAsia="ar-SA"/>
        </w:rPr>
      </w:pPr>
    </w:p>
    <w:p w14:paraId="5016DD24" w14:textId="613C50B8" w:rsidR="00FD7D2B" w:rsidRPr="00FD7D2B" w:rsidRDefault="00FD7D2B" w:rsidP="00FD7D2B">
      <w:pPr>
        <w:pStyle w:val="Prrafodelista"/>
        <w:numPr>
          <w:ilvl w:val="0"/>
          <w:numId w:val="16"/>
        </w:numPr>
        <w:jc w:val="both"/>
        <w:rPr>
          <w:rFonts w:ascii="Times New Roman" w:eastAsia="Times New Roman" w:hAnsi="Times New Roman"/>
          <w:sz w:val="24"/>
          <w:szCs w:val="24"/>
          <w:lang w:val="es-MX" w:eastAsia="ar-SA"/>
        </w:rPr>
      </w:pPr>
      <w:r w:rsidRPr="00FD7D2B">
        <w:rPr>
          <w:rFonts w:ascii="Times New Roman" w:eastAsia="Times New Roman" w:hAnsi="Times New Roman"/>
          <w:sz w:val="24"/>
          <w:szCs w:val="24"/>
          <w:lang w:val="es-MX" w:eastAsia="ar-SA"/>
        </w:rPr>
        <w:t>Vea el siguiente video y realiza una definición de “Paz Armada” con sus características correspondientes.</w:t>
      </w:r>
    </w:p>
    <w:p w14:paraId="61F18500" w14:textId="3420AD9B" w:rsidR="00FD7D2B" w:rsidRPr="00FD7D2B" w:rsidRDefault="00FD7D2B" w:rsidP="00FD7D2B">
      <w:pPr>
        <w:jc w:val="center"/>
      </w:pPr>
      <w:r w:rsidRPr="00FD7D2B">
        <w:rPr>
          <w:b/>
          <w:bCs/>
        </w:rPr>
        <w:t>Link:</w:t>
      </w:r>
      <w:r w:rsidRPr="00FD7D2B">
        <w:t xml:space="preserve"> </w:t>
      </w:r>
      <w:hyperlink r:id="rId11" w:history="1">
        <w:r w:rsidRPr="00FD7D2B">
          <w:rPr>
            <w:rStyle w:val="Hipervnculo"/>
          </w:rPr>
          <w:t>https://www.youtube.com/watch?v=_ob_EjpdaD4</w:t>
        </w:r>
      </w:hyperlink>
    </w:p>
    <w:p w14:paraId="013CA473" w14:textId="0E7D8BA6" w:rsidR="00FD7D2B" w:rsidRDefault="00FD7D2B" w:rsidP="00FD7D2B">
      <w:pPr>
        <w:jc w:val="both"/>
        <w:rPr>
          <w:b/>
          <w:color w:val="244061"/>
          <w:sz w:val="28"/>
          <w:szCs w:val="28"/>
          <w:u w:val="single"/>
        </w:rPr>
      </w:pPr>
    </w:p>
    <w:p w14:paraId="016317CE" w14:textId="5194F72A" w:rsidR="00FD7D2B" w:rsidRDefault="00FD7D2B" w:rsidP="00FD7D2B">
      <w:pPr>
        <w:jc w:val="both"/>
        <w:rPr>
          <w:b/>
          <w:color w:val="244061"/>
          <w:sz w:val="28"/>
          <w:szCs w:val="28"/>
          <w:u w:val="single"/>
        </w:rPr>
      </w:pPr>
    </w:p>
    <w:p w14:paraId="5ADAE6BA" w14:textId="428E84EF" w:rsidR="00FD7D2B" w:rsidRDefault="00FD7D2B" w:rsidP="00FD7D2B">
      <w:pPr>
        <w:pStyle w:val="Prrafodelista"/>
        <w:numPr>
          <w:ilvl w:val="0"/>
          <w:numId w:val="16"/>
        </w:numPr>
        <w:jc w:val="both"/>
        <w:rPr>
          <w:rFonts w:ascii="Times New Roman" w:eastAsia="Times New Roman" w:hAnsi="Times New Roman"/>
          <w:sz w:val="24"/>
          <w:szCs w:val="24"/>
          <w:lang w:val="es-MX" w:eastAsia="ar-SA"/>
        </w:rPr>
      </w:pPr>
      <w:r w:rsidRPr="00DC71FF">
        <w:rPr>
          <w:rFonts w:ascii="Times New Roman" w:eastAsia="Times New Roman" w:hAnsi="Times New Roman"/>
          <w:b/>
          <w:bCs/>
          <w:sz w:val="24"/>
          <w:szCs w:val="24"/>
          <w:lang w:val="es-MX" w:eastAsia="ar-SA"/>
        </w:rPr>
        <w:t xml:space="preserve">Lea </w:t>
      </w:r>
      <w:r w:rsidRPr="001A7ECE">
        <w:rPr>
          <w:rFonts w:ascii="Times New Roman" w:eastAsia="Times New Roman" w:hAnsi="Times New Roman"/>
          <w:sz w:val="24"/>
          <w:szCs w:val="24"/>
          <w:lang w:val="es-MX" w:eastAsia="ar-SA"/>
        </w:rPr>
        <w:t xml:space="preserve">las paginas 53 a </w:t>
      </w:r>
      <w:r w:rsidR="001A7ECE">
        <w:rPr>
          <w:rFonts w:ascii="Times New Roman" w:eastAsia="Times New Roman" w:hAnsi="Times New Roman"/>
          <w:sz w:val="24"/>
          <w:szCs w:val="24"/>
          <w:lang w:val="es-MX" w:eastAsia="ar-SA"/>
        </w:rPr>
        <w:t>60 del cuadernillo.</w:t>
      </w:r>
    </w:p>
    <w:p w14:paraId="708E9AEB" w14:textId="499ECD0D" w:rsidR="001A7ECE" w:rsidRDefault="00C92314" w:rsidP="00FD7D2B">
      <w:pPr>
        <w:pStyle w:val="Prrafodelista"/>
        <w:numPr>
          <w:ilvl w:val="0"/>
          <w:numId w:val="16"/>
        </w:numPr>
        <w:jc w:val="both"/>
        <w:rPr>
          <w:rFonts w:ascii="Times New Roman" w:eastAsia="Times New Roman" w:hAnsi="Times New Roman"/>
          <w:sz w:val="24"/>
          <w:szCs w:val="24"/>
          <w:lang w:val="es-MX" w:eastAsia="ar-SA"/>
        </w:rPr>
      </w:pPr>
      <w:r w:rsidRPr="00DC71FF">
        <w:rPr>
          <w:rFonts w:ascii="Times New Roman" w:eastAsia="Times New Roman" w:hAnsi="Times New Roman"/>
          <w:b/>
          <w:bCs/>
          <w:sz w:val="24"/>
          <w:szCs w:val="24"/>
          <w:lang w:val="es-MX" w:eastAsia="ar-SA"/>
        </w:rPr>
        <w:t>Realiza</w:t>
      </w:r>
      <w:r>
        <w:rPr>
          <w:rFonts w:ascii="Times New Roman" w:eastAsia="Times New Roman" w:hAnsi="Times New Roman"/>
          <w:sz w:val="24"/>
          <w:szCs w:val="24"/>
          <w:lang w:val="es-MX" w:eastAsia="ar-SA"/>
        </w:rPr>
        <w:t xml:space="preserve"> un cuadro comparativo entre los dos bloques que se formaron durante los conflictos sucedidos en los Balcanes.</w:t>
      </w:r>
    </w:p>
    <w:p w14:paraId="6C2D4436" w14:textId="57BD549B" w:rsidR="00C92314" w:rsidRDefault="00C92314" w:rsidP="00FD7D2B">
      <w:pPr>
        <w:pStyle w:val="Prrafodelista"/>
        <w:numPr>
          <w:ilvl w:val="0"/>
          <w:numId w:val="16"/>
        </w:numPr>
        <w:jc w:val="both"/>
        <w:rPr>
          <w:rFonts w:ascii="Times New Roman" w:eastAsia="Times New Roman" w:hAnsi="Times New Roman"/>
          <w:sz w:val="24"/>
          <w:szCs w:val="24"/>
          <w:lang w:val="es-MX" w:eastAsia="ar-SA"/>
        </w:rPr>
      </w:pPr>
      <w:r w:rsidRPr="00DC71FF">
        <w:rPr>
          <w:rFonts w:ascii="Times New Roman" w:eastAsia="Times New Roman" w:hAnsi="Times New Roman"/>
          <w:b/>
          <w:bCs/>
          <w:sz w:val="24"/>
          <w:szCs w:val="24"/>
          <w:lang w:val="es-MX" w:eastAsia="ar-SA"/>
        </w:rPr>
        <w:lastRenderedPageBreak/>
        <w:t>Enumera</w:t>
      </w:r>
      <w:r>
        <w:rPr>
          <w:rFonts w:ascii="Times New Roman" w:eastAsia="Times New Roman" w:hAnsi="Times New Roman"/>
          <w:sz w:val="24"/>
          <w:szCs w:val="24"/>
          <w:lang w:val="es-MX" w:eastAsia="ar-SA"/>
        </w:rPr>
        <w:t xml:space="preserve"> las causas que provocaron la Primera Guerra Mundial. Menciona que sucedió el 28 de junio de 1914 y cuáles fueron sus consecuencias inmediatas. </w:t>
      </w:r>
    </w:p>
    <w:p w14:paraId="1563B393" w14:textId="1D90AC28" w:rsidR="00BF1FF6" w:rsidRPr="00DC71FF" w:rsidRDefault="00BF1FF6" w:rsidP="00FD7D2B">
      <w:pPr>
        <w:pStyle w:val="Prrafodelista"/>
        <w:numPr>
          <w:ilvl w:val="0"/>
          <w:numId w:val="16"/>
        </w:numPr>
        <w:jc w:val="both"/>
        <w:rPr>
          <w:rFonts w:ascii="Times New Roman" w:eastAsia="Times New Roman" w:hAnsi="Times New Roman"/>
          <w:b/>
          <w:bCs/>
          <w:sz w:val="24"/>
          <w:szCs w:val="24"/>
          <w:lang w:val="es-MX" w:eastAsia="ar-SA"/>
        </w:rPr>
      </w:pPr>
      <w:r w:rsidRPr="00DC71FF">
        <w:rPr>
          <w:rFonts w:ascii="Times New Roman" w:eastAsia="Times New Roman" w:hAnsi="Times New Roman"/>
          <w:b/>
          <w:bCs/>
          <w:sz w:val="24"/>
          <w:szCs w:val="24"/>
          <w:lang w:val="es-MX" w:eastAsia="ar-SA"/>
        </w:rPr>
        <w:t>Responde:</w:t>
      </w:r>
    </w:p>
    <w:p w14:paraId="103CE535" w14:textId="012CCB25" w:rsidR="00BF1FF6" w:rsidRDefault="00BF1FF6" w:rsidP="00BF1FF6">
      <w:pPr>
        <w:pStyle w:val="Prrafodelista"/>
        <w:numPr>
          <w:ilvl w:val="0"/>
          <w:numId w:val="17"/>
        </w:numPr>
        <w:jc w:val="both"/>
        <w:rPr>
          <w:rFonts w:ascii="Times New Roman" w:eastAsia="Times New Roman" w:hAnsi="Times New Roman"/>
          <w:sz w:val="24"/>
          <w:szCs w:val="24"/>
          <w:lang w:val="es-MX" w:eastAsia="ar-SA"/>
        </w:rPr>
      </w:pPr>
      <w:r>
        <w:rPr>
          <w:rFonts w:ascii="Times New Roman" w:eastAsia="Times New Roman" w:hAnsi="Times New Roman"/>
          <w:sz w:val="24"/>
          <w:szCs w:val="24"/>
          <w:lang w:val="es-MX" w:eastAsia="ar-SA"/>
        </w:rPr>
        <w:t>¿A qué se denominó la Guerra de Trincheras y la Guerra submarina?</w:t>
      </w:r>
    </w:p>
    <w:p w14:paraId="7937EC30" w14:textId="62A08117" w:rsidR="00BF1FF6" w:rsidRDefault="00BF1FF6" w:rsidP="00BF1FF6">
      <w:pPr>
        <w:pStyle w:val="Prrafodelista"/>
        <w:numPr>
          <w:ilvl w:val="0"/>
          <w:numId w:val="17"/>
        </w:numPr>
        <w:jc w:val="both"/>
        <w:rPr>
          <w:rFonts w:ascii="Times New Roman" w:eastAsia="Times New Roman" w:hAnsi="Times New Roman"/>
          <w:sz w:val="24"/>
          <w:szCs w:val="24"/>
          <w:lang w:val="es-MX" w:eastAsia="ar-SA"/>
        </w:rPr>
      </w:pPr>
      <w:r w:rsidRPr="00BF1FF6">
        <w:rPr>
          <w:rFonts w:ascii="Times New Roman" w:eastAsia="Times New Roman" w:hAnsi="Times New Roman"/>
          <w:sz w:val="24"/>
          <w:szCs w:val="24"/>
          <w:lang w:val="es-MX" w:eastAsia="ar-SA"/>
        </w:rPr>
        <w:t>¿Por qué se produjo el ingreso de Estados Unidos a la Gran Guerra?</w:t>
      </w:r>
    </w:p>
    <w:p w14:paraId="4285321C" w14:textId="77777777" w:rsidR="00DC71FF" w:rsidRPr="00BF1FF6" w:rsidRDefault="00DC71FF" w:rsidP="00DC71FF">
      <w:pPr>
        <w:pStyle w:val="Prrafodelista"/>
        <w:ind w:left="1080"/>
        <w:jc w:val="both"/>
        <w:rPr>
          <w:rFonts w:ascii="Times New Roman" w:eastAsia="Times New Roman" w:hAnsi="Times New Roman"/>
          <w:sz w:val="24"/>
          <w:szCs w:val="24"/>
          <w:lang w:val="es-MX" w:eastAsia="ar-SA"/>
        </w:rPr>
      </w:pPr>
    </w:p>
    <w:p w14:paraId="36055928" w14:textId="5B2DDEA2" w:rsidR="00562E67" w:rsidRPr="00DC71FF" w:rsidRDefault="00DC71FF" w:rsidP="00DC71FF">
      <w:pPr>
        <w:pStyle w:val="Prrafodelista"/>
        <w:numPr>
          <w:ilvl w:val="0"/>
          <w:numId w:val="16"/>
        </w:numPr>
        <w:rPr>
          <w:rFonts w:ascii="Times New Roman" w:eastAsia="Times New Roman" w:hAnsi="Times New Roman"/>
          <w:sz w:val="24"/>
          <w:szCs w:val="24"/>
          <w:lang w:val="es-MX" w:eastAsia="ar-SA"/>
        </w:rPr>
      </w:pPr>
      <w:r w:rsidRPr="00DC71FF">
        <w:rPr>
          <w:rFonts w:ascii="Times New Roman" w:eastAsia="Times New Roman" w:hAnsi="Times New Roman"/>
          <w:b/>
          <w:bCs/>
          <w:sz w:val="24"/>
          <w:szCs w:val="24"/>
          <w:lang w:val="es-MX" w:eastAsia="ar-SA"/>
        </w:rPr>
        <w:t>Explica</w:t>
      </w:r>
      <w:r w:rsidRPr="00DC71FF">
        <w:rPr>
          <w:rFonts w:ascii="Times New Roman" w:eastAsia="Times New Roman" w:hAnsi="Times New Roman"/>
          <w:sz w:val="24"/>
          <w:szCs w:val="24"/>
          <w:lang w:val="es-MX" w:eastAsia="ar-SA"/>
        </w:rPr>
        <w:t xml:space="preserve"> cuáles fueron las medidas tomadas por Wilson al finalizar la guerra y que consecuencias trajo para Alemania la firma del </w:t>
      </w:r>
      <w:r w:rsidRPr="00DC71FF">
        <w:rPr>
          <w:rFonts w:ascii="Times New Roman" w:eastAsia="Times New Roman" w:hAnsi="Times New Roman"/>
          <w:b/>
          <w:bCs/>
          <w:sz w:val="24"/>
          <w:szCs w:val="24"/>
          <w:lang w:val="es-MX" w:eastAsia="ar-SA"/>
        </w:rPr>
        <w:t>Tratado de Versalles</w:t>
      </w:r>
      <w:r w:rsidRPr="00DC71FF">
        <w:rPr>
          <w:rFonts w:ascii="Times New Roman" w:eastAsia="Times New Roman" w:hAnsi="Times New Roman"/>
          <w:sz w:val="24"/>
          <w:szCs w:val="24"/>
          <w:lang w:val="es-MX" w:eastAsia="ar-SA"/>
        </w:rPr>
        <w:t xml:space="preserve">. </w:t>
      </w:r>
    </w:p>
    <w:p w14:paraId="163BCDFE" w14:textId="77777777" w:rsidR="00BD4EDD" w:rsidRDefault="00BD4EDD" w:rsidP="000836F0">
      <w:pPr>
        <w:pStyle w:val="Prrafodelista"/>
        <w:ind w:left="0"/>
        <w:jc w:val="both"/>
        <w:rPr>
          <w:rFonts w:ascii="Times New Roman" w:eastAsia="Times New Roman" w:hAnsi="Times New Roman"/>
          <w:b/>
          <w:color w:val="244061"/>
          <w:sz w:val="28"/>
          <w:szCs w:val="28"/>
          <w:u w:val="single"/>
          <w:lang w:val="es-MX" w:eastAsia="ar-SA"/>
        </w:rPr>
      </w:pPr>
    </w:p>
    <w:p w14:paraId="7256C04C" w14:textId="0F5A3BA1" w:rsidR="000836F0" w:rsidRDefault="000836F0" w:rsidP="000836F0">
      <w:pPr>
        <w:pStyle w:val="Prrafodelista"/>
        <w:ind w:left="0"/>
        <w:jc w:val="both"/>
        <w:rPr>
          <w:rFonts w:ascii="Times New Roman" w:eastAsia="Times New Roman" w:hAnsi="Times New Roman"/>
          <w:b/>
          <w:color w:val="244061"/>
          <w:sz w:val="28"/>
          <w:szCs w:val="28"/>
          <w:u w:val="single"/>
          <w:lang w:val="es-MX" w:eastAsia="ar-SA"/>
        </w:rPr>
      </w:pPr>
      <w:r w:rsidRPr="000836F0">
        <w:rPr>
          <w:rFonts w:ascii="Times New Roman" w:eastAsia="Times New Roman" w:hAnsi="Times New Roman"/>
          <w:b/>
          <w:color w:val="244061"/>
          <w:sz w:val="28"/>
          <w:szCs w:val="28"/>
          <w:u w:val="single"/>
          <w:lang w:val="es-MX" w:eastAsia="ar-SA"/>
        </w:rPr>
        <w:t>Actividad para trabajar en casa:</w:t>
      </w:r>
    </w:p>
    <w:p w14:paraId="13AE455D" w14:textId="0C0488EB" w:rsidR="00BD4EDD" w:rsidRDefault="00BD4EDD" w:rsidP="000836F0">
      <w:pPr>
        <w:pStyle w:val="Prrafodelista"/>
        <w:ind w:left="0"/>
        <w:jc w:val="both"/>
        <w:rPr>
          <w:rFonts w:ascii="Times New Roman" w:eastAsia="Times New Roman" w:hAnsi="Times New Roman"/>
          <w:b/>
          <w:color w:val="244061"/>
          <w:sz w:val="28"/>
          <w:szCs w:val="28"/>
          <w:u w:val="single"/>
          <w:lang w:val="es-MX" w:eastAsia="ar-SA"/>
        </w:rPr>
      </w:pPr>
    </w:p>
    <w:p w14:paraId="2505472A" w14:textId="5EFB05DB" w:rsidR="00BD4EDD" w:rsidRPr="00BD4EDD" w:rsidRDefault="00BD4EDD" w:rsidP="00BD4EDD">
      <w:pPr>
        <w:pStyle w:val="Prrafodelista"/>
        <w:numPr>
          <w:ilvl w:val="0"/>
          <w:numId w:val="18"/>
        </w:numPr>
        <w:jc w:val="both"/>
        <w:rPr>
          <w:rFonts w:ascii="Times New Roman" w:eastAsia="Times New Roman" w:hAnsi="Times New Roman"/>
          <w:sz w:val="24"/>
          <w:szCs w:val="24"/>
          <w:lang w:val="es-MX" w:eastAsia="ar-SA"/>
        </w:rPr>
      </w:pPr>
      <w:r w:rsidRPr="00BD4EDD">
        <w:rPr>
          <w:rFonts w:ascii="Times New Roman" w:eastAsia="Times New Roman" w:hAnsi="Times New Roman"/>
          <w:b/>
          <w:bCs/>
          <w:sz w:val="24"/>
          <w:szCs w:val="24"/>
          <w:lang w:val="es-MX" w:eastAsia="ar-SA"/>
        </w:rPr>
        <w:t>Realiza</w:t>
      </w:r>
      <w:r w:rsidRPr="00BD4EDD">
        <w:rPr>
          <w:rFonts w:ascii="Times New Roman" w:eastAsia="Times New Roman" w:hAnsi="Times New Roman"/>
          <w:sz w:val="24"/>
          <w:szCs w:val="24"/>
          <w:lang w:val="es-MX" w:eastAsia="ar-SA"/>
        </w:rPr>
        <w:t xml:space="preserve"> un dibujo</w:t>
      </w:r>
      <w:r>
        <w:rPr>
          <w:rFonts w:ascii="Times New Roman" w:eastAsia="Times New Roman" w:hAnsi="Times New Roman"/>
          <w:sz w:val="24"/>
          <w:szCs w:val="24"/>
          <w:lang w:val="es-MX" w:eastAsia="ar-SA"/>
        </w:rPr>
        <w:t xml:space="preserve"> en tu cuaderno</w:t>
      </w:r>
      <w:r w:rsidRPr="00BD4EDD">
        <w:rPr>
          <w:rFonts w:ascii="Times New Roman" w:eastAsia="Times New Roman" w:hAnsi="Times New Roman"/>
          <w:sz w:val="24"/>
          <w:szCs w:val="24"/>
          <w:lang w:val="es-MX" w:eastAsia="ar-SA"/>
        </w:rPr>
        <w:t xml:space="preserve"> </w:t>
      </w:r>
      <w:r>
        <w:rPr>
          <w:rFonts w:ascii="Times New Roman" w:eastAsia="Times New Roman" w:hAnsi="Times New Roman"/>
          <w:sz w:val="24"/>
          <w:szCs w:val="24"/>
          <w:lang w:val="es-MX" w:eastAsia="ar-SA"/>
        </w:rPr>
        <w:t xml:space="preserve">que represente lo que aprendiste de la Primera Guerra Mundial. Puedes agregarle frases o imágenes que sumen a lo que hiciste. </w:t>
      </w:r>
    </w:p>
    <w:p w14:paraId="051C09F7" w14:textId="77777777" w:rsidR="000836F0" w:rsidRPr="000836F0" w:rsidRDefault="000836F0" w:rsidP="000836F0"/>
    <w:p w14:paraId="02D7FBC4" w14:textId="224212E4" w:rsidR="006F489B" w:rsidRPr="00BA589B" w:rsidRDefault="006F489B" w:rsidP="006F489B">
      <w:pPr>
        <w:rPr>
          <w:b/>
          <w:bCs/>
          <w:u w:val="single"/>
        </w:rPr>
      </w:pPr>
      <w:r w:rsidRPr="002844DF">
        <w:rPr>
          <w:b/>
          <w:color w:val="244061"/>
          <w:sz w:val="22"/>
          <w:szCs w:val="22"/>
          <w:u w:val="single"/>
        </w:rPr>
        <w:t xml:space="preserve">Criterios para realizar </w:t>
      </w:r>
      <w:r w:rsidR="00BD4EDD">
        <w:rPr>
          <w:b/>
          <w:color w:val="244061"/>
          <w:sz w:val="22"/>
          <w:szCs w:val="22"/>
          <w:u w:val="single"/>
        </w:rPr>
        <w:t>el trabajo.</w:t>
      </w:r>
    </w:p>
    <w:p w14:paraId="32E23BFC" w14:textId="77777777" w:rsidR="006F489B" w:rsidRPr="00DD0C84" w:rsidRDefault="006F489B" w:rsidP="006F489B">
      <w:pPr>
        <w:jc w:val="both"/>
        <w:rPr>
          <w:color w:val="000000"/>
          <w:sz w:val="18"/>
          <w:szCs w:val="18"/>
        </w:rPr>
      </w:pPr>
    </w:p>
    <w:p w14:paraId="7DE23BCD" w14:textId="0CE4115D" w:rsidR="006F489B" w:rsidRPr="00A0410A" w:rsidRDefault="006F489B" w:rsidP="00A0410A">
      <w:pPr>
        <w:jc w:val="both"/>
        <w:rPr>
          <w:rFonts w:cs="Calibri"/>
          <w:b/>
          <w:bCs/>
          <w:szCs w:val="20"/>
        </w:rPr>
      </w:pPr>
      <w:r w:rsidRPr="00DD0C84">
        <w:rPr>
          <w:rFonts w:cs="Calibri"/>
          <w:b/>
          <w:bCs/>
          <w:szCs w:val="20"/>
        </w:rPr>
        <w:t>Los criterios que el alumno deberá tener en cuenta para presentar la guía de actividades serán:</w:t>
      </w:r>
    </w:p>
    <w:p w14:paraId="6B1D1CE2" w14:textId="0BDF9BB0" w:rsidR="006F489B" w:rsidRPr="002844DF" w:rsidRDefault="006F489B" w:rsidP="008C4E18">
      <w:pPr>
        <w:pStyle w:val="Prrafodelista"/>
        <w:numPr>
          <w:ilvl w:val="0"/>
          <w:numId w:val="3"/>
        </w:numPr>
        <w:spacing w:after="160" w:line="259" w:lineRule="auto"/>
        <w:jc w:val="both"/>
        <w:rPr>
          <w:rFonts w:ascii="Times New Roman" w:eastAsia="Times New Roman" w:hAnsi="Times New Roman"/>
          <w:sz w:val="24"/>
          <w:szCs w:val="24"/>
          <w:lang w:val="es-MX" w:eastAsia="ar-SA"/>
        </w:rPr>
      </w:pPr>
      <w:r w:rsidRPr="002844DF">
        <w:rPr>
          <w:rFonts w:ascii="Times New Roman" w:eastAsia="Times New Roman" w:hAnsi="Times New Roman"/>
          <w:sz w:val="24"/>
          <w:szCs w:val="24"/>
          <w:lang w:val="es-MX" w:eastAsia="ar-SA"/>
        </w:rPr>
        <w:t xml:space="preserve">Presentar el trabajo en tiempo y forma (se aceptarán trabajos hasta la fecha límite para su entrega). </w:t>
      </w:r>
    </w:p>
    <w:p w14:paraId="56E9FC37" w14:textId="1577615D" w:rsidR="006F489B" w:rsidRPr="002844DF" w:rsidRDefault="006F489B" w:rsidP="008C4E18">
      <w:pPr>
        <w:pStyle w:val="Prrafodelista"/>
        <w:numPr>
          <w:ilvl w:val="0"/>
          <w:numId w:val="3"/>
        </w:numPr>
        <w:spacing w:after="160" w:line="259" w:lineRule="auto"/>
        <w:jc w:val="both"/>
        <w:rPr>
          <w:rFonts w:ascii="Times New Roman" w:eastAsia="Times New Roman" w:hAnsi="Times New Roman"/>
          <w:sz w:val="24"/>
          <w:szCs w:val="24"/>
          <w:lang w:val="es-MX" w:eastAsia="ar-SA"/>
        </w:rPr>
      </w:pPr>
      <w:r w:rsidRPr="002844DF">
        <w:rPr>
          <w:rFonts w:ascii="Times New Roman" w:eastAsia="Times New Roman" w:hAnsi="Times New Roman"/>
          <w:sz w:val="24"/>
          <w:szCs w:val="24"/>
          <w:lang w:val="es-MX" w:eastAsia="ar-SA"/>
        </w:rPr>
        <w:t>La presentación del trabajo debe ser ordenada y clar</w:t>
      </w:r>
      <w:r w:rsidR="00BD4EDD">
        <w:rPr>
          <w:rFonts w:ascii="Times New Roman" w:eastAsia="Times New Roman" w:hAnsi="Times New Roman"/>
          <w:sz w:val="24"/>
          <w:szCs w:val="24"/>
          <w:lang w:val="es-MX" w:eastAsia="ar-SA"/>
        </w:rPr>
        <w:t>a.</w:t>
      </w:r>
    </w:p>
    <w:p w14:paraId="2A9703D3" w14:textId="0650786E" w:rsidR="00A0410A" w:rsidRPr="00A0410A" w:rsidRDefault="006F489B" w:rsidP="00A0410A">
      <w:pPr>
        <w:pStyle w:val="Prrafodelista"/>
        <w:numPr>
          <w:ilvl w:val="0"/>
          <w:numId w:val="3"/>
        </w:numPr>
        <w:spacing w:after="160" w:line="259" w:lineRule="auto"/>
        <w:jc w:val="both"/>
        <w:rPr>
          <w:rFonts w:ascii="Times New Roman" w:eastAsia="Times New Roman" w:hAnsi="Times New Roman"/>
          <w:sz w:val="24"/>
          <w:szCs w:val="24"/>
          <w:lang w:val="es-MX" w:eastAsia="ar-SA"/>
        </w:rPr>
      </w:pPr>
      <w:r w:rsidRPr="002844DF">
        <w:rPr>
          <w:rFonts w:ascii="Times New Roman" w:eastAsia="Times New Roman" w:hAnsi="Times New Roman"/>
          <w:sz w:val="24"/>
          <w:szCs w:val="24"/>
          <w:lang w:val="es-MX" w:eastAsia="ar-SA"/>
        </w:rPr>
        <w:t>Se deberán realizar todas las actividades de la guía, aquellos puntos que no sean respondidos se los considerará “puntos incompletos”</w:t>
      </w:r>
      <w:r w:rsidR="00A0410A">
        <w:rPr>
          <w:rFonts w:ascii="Times New Roman" w:eastAsia="Times New Roman" w:hAnsi="Times New Roman"/>
          <w:sz w:val="24"/>
          <w:szCs w:val="24"/>
          <w:lang w:val="es-MX" w:eastAsia="ar-SA"/>
        </w:rPr>
        <w:t>.</w:t>
      </w:r>
    </w:p>
    <w:p w14:paraId="4ACC2097" w14:textId="1FDEE210" w:rsidR="007C47EA" w:rsidRPr="000302C1" w:rsidRDefault="007C47EA" w:rsidP="00A0410A">
      <w:pPr>
        <w:spacing w:after="160" w:line="259" w:lineRule="auto"/>
        <w:jc w:val="center"/>
        <w:rPr>
          <w:b/>
          <w:bCs/>
          <w:u w:val="single"/>
        </w:rPr>
      </w:pPr>
    </w:p>
    <w:sectPr w:rsidR="007C47EA" w:rsidRPr="000302C1" w:rsidSect="00015659">
      <w:headerReference w:type="default" r:id="rId12"/>
      <w:footerReference w:type="default" r:id="rId13"/>
      <w:pgSz w:w="11906" w:h="16838"/>
      <w:pgMar w:top="1418" w:right="1274"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CAF0" w14:textId="77777777" w:rsidR="00B52C37" w:rsidRDefault="00B52C37">
      <w:r>
        <w:separator/>
      </w:r>
    </w:p>
  </w:endnote>
  <w:endnote w:type="continuationSeparator" w:id="0">
    <w:p w14:paraId="7CFB9A08" w14:textId="77777777" w:rsidR="00B52C37" w:rsidRDefault="00B5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3576" w14:textId="77777777" w:rsidR="002F329A" w:rsidRPr="008366ED" w:rsidRDefault="002F329A">
    <w:pPr>
      <w:pStyle w:val="Piedepgina"/>
      <w:jc w:val="right"/>
      <w:rPr>
        <w:sz w:val="20"/>
        <w:szCs w:val="20"/>
      </w:rPr>
    </w:pPr>
    <w:r w:rsidRPr="008366ED">
      <w:rPr>
        <w:sz w:val="20"/>
        <w:szCs w:val="20"/>
      </w:rPr>
      <w:fldChar w:fldCharType="begin"/>
    </w:r>
    <w:r w:rsidRPr="008366ED">
      <w:rPr>
        <w:sz w:val="20"/>
        <w:szCs w:val="20"/>
      </w:rPr>
      <w:instrText xml:space="preserve"> PAGE   \* MERGEFORMAT </w:instrText>
    </w:r>
    <w:r w:rsidRPr="008366ED">
      <w:rPr>
        <w:sz w:val="20"/>
        <w:szCs w:val="20"/>
      </w:rPr>
      <w:fldChar w:fldCharType="separate"/>
    </w:r>
    <w:r w:rsidR="002554AA">
      <w:rPr>
        <w:noProof/>
        <w:sz w:val="20"/>
        <w:szCs w:val="20"/>
      </w:rPr>
      <w:t>3</w:t>
    </w:r>
    <w:r w:rsidRPr="008366ED">
      <w:rPr>
        <w:sz w:val="20"/>
        <w:szCs w:val="20"/>
      </w:rPr>
      <w:fldChar w:fldCharType="end"/>
    </w:r>
  </w:p>
  <w:p w14:paraId="3CEED732" w14:textId="77777777" w:rsidR="002F329A" w:rsidRDefault="002F32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18D8" w14:textId="77777777" w:rsidR="00B52C37" w:rsidRDefault="00B52C37">
      <w:r>
        <w:separator/>
      </w:r>
    </w:p>
  </w:footnote>
  <w:footnote w:type="continuationSeparator" w:id="0">
    <w:p w14:paraId="7A30E2EC" w14:textId="77777777" w:rsidR="00B52C37" w:rsidRDefault="00B5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49F" w14:textId="68B889F5" w:rsidR="002F329A" w:rsidRPr="00A0410A" w:rsidRDefault="00135CC2" w:rsidP="00135CC2">
    <w:pPr>
      <w:pStyle w:val="Encabezado"/>
      <w:jc w:val="center"/>
    </w:pPr>
    <w:r>
      <w:rPr>
        <w:noProof/>
      </w:rPr>
      <w:drawing>
        <wp:inline distT="0" distB="0" distL="0" distR="0" wp14:anchorId="0A9174B8" wp14:editId="09375BDD">
          <wp:extent cx="4244196" cy="847497"/>
          <wp:effectExtent l="0" t="0" r="444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9585" cy="8585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23CF94E"/>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Wingdings" w:hAnsi="Wingdings" w:hint="default"/>
        <w:color w:val="5F497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5"/>
        </w:tabs>
        <w:ind w:left="1065" w:hanging="360"/>
      </w:pPr>
    </w:lvl>
  </w:abstractNum>
  <w:abstractNum w:abstractNumId="3" w15:restartNumberingAfterBreak="0">
    <w:nsid w:val="00000005"/>
    <w:multiLevelType w:val="singleLevel"/>
    <w:tmpl w:val="01C42850"/>
    <w:name w:val="WW8Num5"/>
    <w:lvl w:ilvl="0">
      <w:start w:val="1"/>
      <w:numFmt w:val="decimal"/>
      <w:lvlText w:val="%1-"/>
      <w:lvlJc w:val="left"/>
      <w:pPr>
        <w:tabs>
          <w:tab w:val="num" w:pos="720"/>
        </w:tabs>
        <w:ind w:left="720" w:hanging="360"/>
      </w:pPr>
      <w:rPr>
        <w:rFonts w:ascii="Times New Roman" w:eastAsia="Times New Roman" w:hAnsi="Times New Roman" w:cs="Times New Roman"/>
        <w:i w:val="0"/>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singleLevel"/>
    <w:tmpl w:val="00000009"/>
    <w:name w:val="WW8Num12"/>
    <w:lvl w:ilvl="0">
      <w:start w:val="1"/>
      <w:numFmt w:val="decimal"/>
      <w:lvlText w:val="%1-"/>
      <w:lvlJc w:val="left"/>
      <w:pPr>
        <w:tabs>
          <w:tab w:val="num" w:pos="1050"/>
        </w:tabs>
        <w:ind w:left="1050" w:hanging="690"/>
      </w:pPr>
    </w:lvl>
  </w:abstractNum>
  <w:abstractNum w:abstractNumId="6" w15:restartNumberingAfterBreak="0">
    <w:nsid w:val="0000000D"/>
    <w:multiLevelType w:val="multilevel"/>
    <w:tmpl w:val="5EF67976"/>
    <w:name w:val="WW8Num15"/>
    <w:lvl w:ilvl="0">
      <w:start w:val="1"/>
      <w:numFmt w:val="decimal"/>
      <w:lvlText w:val="%1-"/>
      <w:lvlJc w:val="left"/>
      <w:pPr>
        <w:tabs>
          <w:tab w:val="num" w:pos="720"/>
        </w:tabs>
        <w:ind w:left="720" w:hanging="360"/>
      </w:pPr>
    </w:lvl>
    <w:lvl w:ilvl="1">
      <w:start w:val="1"/>
      <w:numFmt w:val="upperLetter"/>
      <w:lvlText w:val="%2-"/>
      <w:lvlJc w:val="left"/>
      <w:pPr>
        <w:tabs>
          <w:tab w:val="num" w:pos="360"/>
        </w:tabs>
        <w:ind w:left="360" w:hanging="360"/>
      </w:pPr>
      <w:rPr>
        <w:b/>
        <w:i/>
        <w:color w:val="1F386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singleLevel"/>
    <w:tmpl w:val="00000012"/>
    <w:name w:val="WW8Num27"/>
    <w:lvl w:ilvl="0">
      <w:start w:val="1"/>
      <w:numFmt w:val="bullet"/>
      <w:lvlText w:val="·"/>
      <w:lvlJc w:val="left"/>
      <w:pPr>
        <w:tabs>
          <w:tab w:val="num" w:pos="1428"/>
        </w:tabs>
        <w:ind w:left="1428" w:hanging="360"/>
      </w:pPr>
      <w:rPr>
        <w:rFonts w:ascii="Symbol" w:hAnsi="Symbol"/>
      </w:rPr>
    </w:lvl>
  </w:abstractNum>
  <w:abstractNum w:abstractNumId="8" w15:restartNumberingAfterBreak="0">
    <w:nsid w:val="00000014"/>
    <w:multiLevelType w:val="singleLevel"/>
    <w:tmpl w:val="00000014"/>
    <w:name w:val="WW8Num28"/>
    <w:lvl w:ilvl="0">
      <w:start w:val="1"/>
      <w:numFmt w:val="decimal"/>
      <w:lvlText w:val="%1-"/>
      <w:lvlJc w:val="left"/>
      <w:pPr>
        <w:tabs>
          <w:tab w:val="num" w:pos="720"/>
        </w:tabs>
        <w:ind w:left="720" w:hanging="360"/>
      </w:pPr>
    </w:lvl>
  </w:abstractNum>
  <w:abstractNum w:abstractNumId="9" w15:restartNumberingAfterBreak="0">
    <w:nsid w:val="00000018"/>
    <w:multiLevelType w:val="multilevel"/>
    <w:tmpl w:val="00000018"/>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D"/>
    <w:multiLevelType w:val="singleLevel"/>
    <w:tmpl w:val="3B5A57F6"/>
    <w:name w:val="WW8Num38"/>
    <w:lvl w:ilvl="0">
      <w:start w:val="1"/>
      <w:numFmt w:val="decimal"/>
      <w:lvlText w:val="%1-"/>
      <w:lvlJc w:val="left"/>
      <w:pPr>
        <w:tabs>
          <w:tab w:val="num" w:pos="720"/>
        </w:tabs>
        <w:ind w:left="720" w:hanging="360"/>
      </w:pPr>
      <w:rPr>
        <w:i w:val="0"/>
        <w:color w:val="auto"/>
      </w:rPr>
    </w:lvl>
  </w:abstractNum>
  <w:abstractNum w:abstractNumId="11" w15:restartNumberingAfterBreak="0">
    <w:nsid w:val="0000001F"/>
    <w:multiLevelType w:val="multilevel"/>
    <w:tmpl w:val="0000001F"/>
    <w:name w:val="WW8Num45"/>
    <w:lvl w:ilvl="0">
      <w:start w:val="1"/>
      <w:numFmt w:val="decimal"/>
      <w:lvlText w:val="%1-"/>
      <w:lvlJc w:val="left"/>
      <w:pPr>
        <w:tabs>
          <w:tab w:val="num" w:pos="1065"/>
        </w:tabs>
        <w:ind w:left="1065" w:hanging="360"/>
      </w:pPr>
    </w:lvl>
    <w:lvl w:ilvl="1">
      <w:start w:val="1"/>
      <w:numFmt w:val="upp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2" w15:restartNumberingAfterBreak="0">
    <w:nsid w:val="00000024"/>
    <w:multiLevelType w:val="multilevel"/>
    <w:tmpl w:val="24C26CBA"/>
    <w:name w:val="WW8Num53"/>
    <w:lvl w:ilvl="0">
      <w:start w:val="1"/>
      <w:numFmt w:val="upp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23C676B"/>
    <w:multiLevelType w:val="hybridMultilevel"/>
    <w:tmpl w:val="7CFE95F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070B72B5"/>
    <w:multiLevelType w:val="hybridMultilevel"/>
    <w:tmpl w:val="9280A23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10E66AFC"/>
    <w:multiLevelType w:val="hybridMultilevel"/>
    <w:tmpl w:val="39BC3CBC"/>
    <w:lvl w:ilvl="0" w:tplc="AE3239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132530C3"/>
    <w:multiLevelType w:val="multilevel"/>
    <w:tmpl w:val="EACEA6A8"/>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5742E18"/>
    <w:multiLevelType w:val="hybridMultilevel"/>
    <w:tmpl w:val="38C2E7A2"/>
    <w:lvl w:ilvl="0" w:tplc="BD224D3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1DEB6F2D"/>
    <w:multiLevelType w:val="hybridMultilevel"/>
    <w:tmpl w:val="AC360D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9" w15:restartNumberingAfterBreak="0">
    <w:nsid w:val="37AA2EA3"/>
    <w:multiLevelType w:val="hybridMultilevel"/>
    <w:tmpl w:val="D528EF5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0" w15:restartNumberingAfterBreak="0">
    <w:nsid w:val="384A2CA5"/>
    <w:multiLevelType w:val="hybridMultilevel"/>
    <w:tmpl w:val="0178A3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7332BCB"/>
    <w:multiLevelType w:val="hybridMultilevel"/>
    <w:tmpl w:val="304E9BFC"/>
    <w:lvl w:ilvl="0" w:tplc="6DCEEE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F5363B8"/>
    <w:multiLevelType w:val="hybridMultilevel"/>
    <w:tmpl w:val="A0C67AA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23" w15:restartNumberingAfterBreak="0">
    <w:nsid w:val="62245077"/>
    <w:multiLevelType w:val="hybridMultilevel"/>
    <w:tmpl w:val="0AB664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7C96650"/>
    <w:multiLevelType w:val="hybridMultilevel"/>
    <w:tmpl w:val="E826BA7C"/>
    <w:lvl w:ilvl="0" w:tplc="926CDBF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5" w15:restartNumberingAfterBreak="0">
    <w:nsid w:val="6C887982"/>
    <w:multiLevelType w:val="hybridMultilevel"/>
    <w:tmpl w:val="C6924508"/>
    <w:lvl w:ilvl="0" w:tplc="1CF2CF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2724F5D"/>
    <w:multiLevelType w:val="hybridMultilevel"/>
    <w:tmpl w:val="AF84E3E8"/>
    <w:lvl w:ilvl="0" w:tplc="CCCC459A">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7" w15:restartNumberingAfterBreak="0">
    <w:nsid w:val="738343DC"/>
    <w:multiLevelType w:val="hybridMultilevel"/>
    <w:tmpl w:val="14EE576C"/>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28" w15:restartNumberingAfterBreak="0">
    <w:nsid w:val="74A3676B"/>
    <w:multiLevelType w:val="hybridMultilevel"/>
    <w:tmpl w:val="6C0C76A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16cid:durableId="919489177">
    <w:abstractNumId w:val="0"/>
  </w:num>
  <w:num w:numId="2" w16cid:durableId="680470196">
    <w:abstractNumId w:val="16"/>
  </w:num>
  <w:num w:numId="3" w16cid:durableId="379398491">
    <w:abstractNumId w:val="23"/>
  </w:num>
  <w:num w:numId="4" w16cid:durableId="595402118">
    <w:abstractNumId w:val="17"/>
  </w:num>
  <w:num w:numId="5" w16cid:durableId="1173061161">
    <w:abstractNumId w:val="19"/>
  </w:num>
  <w:num w:numId="6" w16cid:durableId="2027519266">
    <w:abstractNumId w:val="15"/>
  </w:num>
  <w:num w:numId="7" w16cid:durableId="2110664402">
    <w:abstractNumId w:val="28"/>
  </w:num>
  <w:num w:numId="8" w16cid:durableId="678237856">
    <w:abstractNumId w:val="20"/>
  </w:num>
  <w:num w:numId="9" w16cid:durableId="1200047588">
    <w:abstractNumId w:val="13"/>
  </w:num>
  <w:num w:numId="10" w16cid:durableId="1207109312">
    <w:abstractNumId w:val="0"/>
  </w:num>
  <w:num w:numId="11" w16cid:durableId="278224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6344">
    <w:abstractNumId w:val="22"/>
  </w:num>
  <w:num w:numId="13" w16cid:durableId="2118065113">
    <w:abstractNumId w:val="27"/>
  </w:num>
  <w:num w:numId="14" w16cid:durableId="1459959347">
    <w:abstractNumId w:val="18"/>
  </w:num>
  <w:num w:numId="15" w16cid:durableId="1479376119">
    <w:abstractNumId w:val="14"/>
  </w:num>
  <w:num w:numId="16" w16cid:durableId="1257790437">
    <w:abstractNumId w:val="21"/>
  </w:num>
  <w:num w:numId="17" w16cid:durableId="472870010">
    <w:abstractNumId w:val="24"/>
  </w:num>
  <w:num w:numId="18" w16cid:durableId="25004171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9D"/>
    <w:rsid w:val="00015659"/>
    <w:rsid w:val="000302C1"/>
    <w:rsid w:val="0005256D"/>
    <w:rsid w:val="00052AD1"/>
    <w:rsid w:val="00052B03"/>
    <w:rsid w:val="00073852"/>
    <w:rsid w:val="000836F0"/>
    <w:rsid w:val="000D7DDE"/>
    <w:rsid w:val="0011226F"/>
    <w:rsid w:val="00135CC2"/>
    <w:rsid w:val="00161A34"/>
    <w:rsid w:val="00161AF8"/>
    <w:rsid w:val="001A0502"/>
    <w:rsid w:val="001A7ECE"/>
    <w:rsid w:val="002554AA"/>
    <w:rsid w:val="002844DF"/>
    <w:rsid w:val="00295D81"/>
    <w:rsid w:val="002F329A"/>
    <w:rsid w:val="00331987"/>
    <w:rsid w:val="00357D74"/>
    <w:rsid w:val="003B6432"/>
    <w:rsid w:val="003C1931"/>
    <w:rsid w:val="00434190"/>
    <w:rsid w:val="004450CB"/>
    <w:rsid w:val="0046003A"/>
    <w:rsid w:val="0049789D"/>
    <w:rsid w:val="004B43FA"/>
    <w:rsid w:val="004D54DA"/>
    <w:rsid w:val="005575BF"/>
    <w:rsid w:val="005575D2"/>
    <w:rsid w:val="00562E67"/>
    <w:rsid w:val="00581FD7"/>
    <w:rsid w:val="005C6F06"/>
    <w:rsid w:val="00616FB5"/>
    <w:rsid w:val="0062300F"/>
    <w:rsid w:val="00644133"/>
    <w:rsid w:val="00673B6B"/>
    <w:rsid w:val="006C5CB0"/>
    <w:rsid w:val="006D7B96"/>
    <w:rsid w:val="006F489B"/>
    <w:rsid w:val="006F74F6"/>
    <w:rsid w:val="00753148"/>
    <w:rsid w:val="007C47EA"/>
    <w:rsid w:val="007F2BC4"/>
    <w:rsid w:val="00807C71"/>
    <w:rsid w:val="00814215"/>
    <w:rsid w:val="008434A5"/>
    <w:rsid w:val="008C4E18"/>
    <w:rsid w:val="008D51DE"/>
    <w:rsid w:val="009132C3"/>
    <w:rsid w:val="00940428"/>
    <w:rsid w:val="00954DCC"/>
    <w:rsid w:val="00977EA9"/>
    <w:rsid w:val="009D0BFF"/>
    <w:rsid w:val="009D741C"/>
    <w:rsid w:val="009F7EEF"/>
    <w:rsid w:val="00A0410A"/>
    <w:rsid w:val="00A616BD"/>
    <w:rsid w:val="00AC4C03"/>
    <w:rsid w:val="00B1662C"/>
    <w:rsid w:val="00B31EC4"/>
    <w:rsid w:val="00B37589"/>
    <w:rsid w:val="00B52C37"/>
    <w:rsid w:val="00BD3BF7"/>
    <w:rsid w:val="00BD4EDD"/>
    <w:rsid w:val="00BE3C84"/>
    <w:rsid w:val="00BF1FF6"/>
    <w:rsid w:val="00C159FF"/>
    <w:rsid w:val="00C36208"/>
    <w:rsid w:val="00C45046"/>
    <w:rsid w:val="00C92314"/>
    <w:rsid w:val="00CA788D"/>
    <w:rsid w:val="00CC6B78"/>
    <w:rsid w:val="00CD49E7"/>
    <w:rsid w:val="00D06C57"/>
    <w:rsid w:val="00D279E9"/>
    <w:rsid w:val="00D926F3"/>
    <w:rsid w:val="00DC71FF"/>
    <w:rsid w:val="00DD0C84"/>
    <w:rsid w:val="00E6341A"/>
    <w:rsid w:val="00E92FA6"/>
    <w:rsid w:val="00EB0EE6"/>
    <w:rsid w:val="00ED50A1"/>
    <w:rsid w:val="00EF0E2A"/>
    <w:rsid w:val="00F0214A"/>
    <w:rsid w:val="00F368A2"/>
    <w:rsid w:val="00F6235C"/>
    <w:rsid w:val="00F63B1C"/>
    <w:rsid w:val="00F90ABB"/>
    <w:rsid w:val="00FD0266"/>
    <w:rsid w:val="00FD7D2B"/>
    <w:rsid w:val="00FF09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E6BA"/>
  <w15:chartTrackingRefBased/>
  <w15:docId w15:val="{C975DEE9-688B-4C43-A9EF-2175C258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9D"/>
    <w:pPr>
      <w:suppressAutoHyphens/>
    </w:pPr>
    <w:rPr>
      <w:rFonts w:ascii="Times New Roman" w:eastAsia="Times New Roman" w:hAnsi="Times New Roman"/>
      <w:sz w:val="24"/>
      <w:szCs w:val="24"/>
      <w:lang w:val="es-MX" w:eastAsia="ar-SA"/>
    </w:rPr>
  </w:style>
  <w:style w:type="paragraph" w:styleId="Ttulo1">
    <w:name w:val="heading 1"/>
    <w:basedOn w:val="Normal"/>
    <w:next w:val="Normal"/>
    <w:link w:val="Ttulo1Car"/>
    <w:qFormat/>
    <w:rsid w:val="00E92FA6"/>
    <w:pPr>
      <w:keepNext/>
      <w:numPr>
        <w:numId w:val="2"/>
      </w:numPr>
      <w:outlineLvl w:val="0"/>
    </w:pPr>
    <w:rPr>
      <w:i/>
      <w:sz w:val="28"/>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92FA6"/>
    <w:rPr>
      <w:rFonts w:ascii="Times New Roman" w:eastAsia="Times New Roman" w:hAnsi="Times New Roman"/>
      <w:i/>
      <w:sz w:val="28"/>
      <w:u w:val="single"/>
      <w:lang w:val="es-ES_tradnl" w:eastAsia="ar-SA"/>
    </w:rPr>
  </w:style>
  <w:style w:type="paragraph" w:styleId="Encabezado">
    <w:name w:val="header"/>
    <w:basedOn w:val="Normal"/>
    <w:link w:val="EncabezadoCar"/>
    <w:uiPriority w:val="99"/>
    <w:unhideWhenUsed/>
    <w:rsid w:val="00E92FA6"/>
    <w:pPr>
      <w:tabs>
        <w:tab w:val="center" w:pos="4419"/>
        <w:tab w:val="right" w:pos="8838"/>
      </w:tabs>
    </w:pPr>
  </w:style>
  <w:style w:type="character" w:customStyle="1" w:styleId="EncabezadoCar">
    <w:name w:val="Encabezado Car"/>
    <w:link w:val="Encabezado"/>
    <w:uiPriority w:val="99"/>
    <w:rsid w:val="00E92FA6"/>
    <w:rPr>
      <w:rFonts w:ascii="Times New Roman" w:eastAsia="Times New Roman" w:hAnsi="Times New Roman" w:cs="Times New Roman"/>
      <w:sz w:val="24"/>
      <w:szCs w:val="24"/>
      <w:lang w:val="es-MX" w:eastAsia="ar-SA"/>
    </w:rPr>
  </w:style>
  <w:style w:type="paragraph" w:styleId="Piedepgina">
    <w:name w:val="footer"/>
    <w:basedOn w:val="Normal"/>
    <w:link w:val="PiedepginaCar"/>
    <w:uiPriority w:val="99"/>
    <w:unhideWhenUsed/>
    <w:rsid w:val="00E92FA6"/>
    <w:pPr>
      <w:tabs>
        <w:tab w:val="center" w:pos="4419"/>
        <w:tab w:val="right" w:pos="8838"/>
      </w:tabs>
    </w:pPr>
  </w:style>
  <w:style w:type="character" w:customStyle="1" w:styleId="PiedepginaCar">
    <w:name w:val="Pie de página Car"/>
    <w:link w:val="Piedepgina"/>
    <w:uiPriority w:val="99"/>
    <w:rsid w:val="00E92FA6"/>
    <w:rPr>
      <w:rFonts w:ascii="Times New Roman" w:eastAsia="Times New Roman" w:hAnsi="Times New Roman" w:cs="Times New Roman"/>
      <w:sz w:val="24"/>
      <w:szCs w:val="24"/>
      <w:lang w:val="es-MX" w:eastAsia="ar-SA"/>
    </w:rPr>
  </w:style>
  <w:style w:type="paragraph" w:styleId="Prrafodelista">
    <w:name w:val="List Paragraph"/>
    <w:basedOn w:val="Normal"/>
    <w:uiPriority w:val="34"/>
    <w:qFormat/>
    <w:rsid w:val="00E92FA6"/>
    <w:pPr>
      <w:suppressAutoHyphens w:val="0"/>
      <w:spacing w:after="200" w:line="276" w:lineRule="auto"/>
      <w:ind w:left="720"/>
      <w:contextualSpacing/>
    </w:pPr>
    <w:rPr>
      <w:rFonts w:ascii="Calibri" w:eastAsia="Calibri" w:hAnsi="Calibri"/>
      <w:sz w:val="22"/>
      <w:szCs w:val="22"/>
      <w:lang w:val="es-AR" w:eastAsia="en-US"/>
    </w:rPr>
  </w:style>
  <w:style w:type="character" w:styleId="Hipervnculo">
    <w:name w:val="Hyperlink"/>
    <w:uiPriority w:val="99"/>
    <w:unhideWhenUsed/>
    <w:rsid w:val="00BE3C84"/>
    <w:rPr>
      <w:color w:val="0000FF"/>
      <w:u w:val="single"/>
    </w:rPr>
  </w:style>
  <w:style w:type="paragraph" w:styleId="Sangradetextonormal">
    <w:name w:val="Body Text Indent"/>
    <w:basedOn w:val="Normal"/>
    <w:link w:val="SangradetextonormalCar"/>
    <w:uiPriority w:val="99"/>
    <w:semiHidden/>
    <w:unhideWhenUsed/>
    <w:rsid w:val="00D06C57"/>
    <w:pPr>
      <w:suppressAutoHyphens w:val="0"/>
      <w:spacing w:after="120" w:line="276" w:lineRule="auto"/>
      <w:ind w:left="283"/>
    </w:pPr>
    <w:rPr>
      <w:rFonts w:ascii="Calibri" w:eastAsia="Calibri" w:hAnsi="Calibri"/>
      <w:sz w:val="22"/>
      <w:szCs w:val="22"/>
      <w:lang w:val="es-AR" w:eastAsia="en-US"/>
    </w:rPr>
  </w:style>
  <w:style w:type="character" w:customStyle="1" w:styleId="SangradetextonormalCar">
    <w:name w:val="Sangría de texto normal Car"/>
    <w:basedOn w:val="Fuentedeprrafopredeter"/>
    <w:link w:val="Sangradetextonormal"/>
    <w:uiPriority w:val="99"/>
    <w:semiHidden/>
    <w:rsid w:val="00D06C57"/>
  </w:style>
  <w:style w:type="paragraph" w:styleId="NormalWeb">
    <w:name w:val="Normal (Web)"/>
    <w:basedOn w:val="Normal"/>
    <w:uiPriority w:val="99"/>
    <w:unhideWhenUsed/>
    <w:rsid w:val="003B6432"/>
    <w:pPr>
      <w:suppressAutoHyphens w:val="0"/>
      <w:spacing w:before="100" w:beforeAutospacing="1" w:after="100" w:afterAutospacing="1"/>
    </w:pPr>
    <w:rPr>
      <w:lang w:val="es-AR" w:eastAsia="es-AR"/>
    </w:rPr>
  </w:style>
  <w:style w:type="paragraph" w:customStyle="1" w:styleId="Default">
    <w:name w:val="Default"/>
    <w:rsid w:val="000836F0"/>
    <w:pPr>
      <w:autoSpaceDE w:val="0"/>
      <w:autoSpaceDN w:val="0"/>
      <w:adjustRightInd w:val="0"/>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A616BD"/>
    <w:rPr>
      <w:i/>
      <w:iCs/>
    </w:rPr>
  </w:style>
  <w:style w:type="character" w:styleId="Mencinsinresolver">
    <w:name w:val="Unresolved Mention"/>
    <w:basedOn w:val="Fuentedeprrafopredeter"/>
    <w:uiPriority w:val="99"/>
    <w:semiHidden/>
    <w:unhideWhenUsed/>
    <w:rsid w:val="00FD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0939">
      <w:bodyDiv w:val="1"/>
      <w:marLeft w:val="0"/>
      <w:marRight w:val="0"/>
      <w:marTop w:val="0"/>
      <w:marBottom w:val="0"/>
      <w:divBdr>
        <w:top w:val="none" w:sz="0" w:space="0" w:color="auto"/>
        <w:left w:val="none" w:sz="0" w:space="0" w:color="auto"/>
        <w:bottom w:val="none" w:sz="0" w:space="0" w:color="auto"/>
        <w:right w:val="none" w:sz="0" w:space="0" w:color="auto"/>
      </w:divBdr>
    </w:div>
    <w:div w:id="703363243">
      <w:bodyDiv w:val="1"/>
      <w:marLeft w:val="0"/>
      <w:marRight w:val="0"/>
      <w:marTop w:val="0"/>
      <w:marBottom w:val="0"/>
      <w:divBdr>
        <w:top w:val="none" w:sz="0" w:space="0" w:color="auto"/>
        <w:left w:val="none" w:sz="0" w:space="0" w:color="auto"/>
        <w:bottom w:val="none" w:sz="0" w:space="0" w:color="auto"/>
        <w:right w:val="none" w:sz="0" w:space="0" w:color="auto"/>
      </w:divBdr>
    </w:div>
    <w:div w:id="934938524">
      <w:bodyDiv w:val="1"/>
      <w:marLeft w:val="0"/>
      <w:marRight w:val="0"/>
      <w:marTop w:val="0"/>
      <w:marBottom w:val="0"/>
      <w:divBdr>
        <w:top w:val="none" w:sz="0" w:space="0" w:color="auto"/>
        <w:left w:val="none" w:sz="0" w:space="0" w:color="auto"/>
        <w:bottom w:val="none" w:sz="0" w:space="0" w:color="auto"/>
        <w:right w:val="none" w:sz="0" w:space="0" w:color="auto"/>
      </w:divBdr>
    </w:div>
    <w:div w:id="1101603732">
      <w:bodyDiv w:val="1"/>
      <w:marLeft w:val="0"/>
      <w:marRight w:val="0"/>
      <w:marTop w:val="0"/>
      <w:marBottom w:val="0"/>
      <w:divBdr>
        <w:top w:val="none" w:sz="0" w:space="0" w:color="auto"/>
        <w:left w:val="none" w:sz="0" w:space="0" w:color="auto"/>
        <w:bottom w:val="none" w:sz="0" w:space="0" w:color="auto"/>
        <w:right w:val="none" w:sz="0" w:space="0" w:color="auto"/>
      </w:divBdr>
    </w:div>
    <w:div w:id="1337801229">
      <w:bodyDiv w:val="1"/>
      <w:marLeft w:val="0"/>
      <w:marRight w:val="0"/>
      <w:marTop w:val="0"/>
      <w:marBottom w:val="0"/>
      <w:divBdr>
        <w:top w:val="none" w:sz="0" w:space="0" w:color="auto"/>
        <w:left w:val="none" w:sz="0" w:space="0" w:color="auto"/>
        <w:bottom w:val="none" w:sz="0" w:space="0" w:color="auto"/>
        <w:right w:val="none" w:sz="0" w:space="0" w:color="auto"/>
      </w:divBdr>
    </w:div>
    <w:div w:id="13468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ob_EjpdaD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un4cdecine.files.wordpress.com/2015/09/mapa-europa-1914-a.jpg?w=76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8476-75A3-4B01-8A90-B242AC50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Puebla</dc:creator>
  <cp:keywords/>
  <dc:description/>
  <cp:lastModifiedBy>Mauro</cp:lastModifiedBy>
  <cp:revision>3</cp:revision>
  <dcterms:created xsi:type="dcterms:W3CDTF">2022-07-03T02:44:00Z</dcterms:created>
  <dcterms:modified xsi:type="dcterms:W3CDTF">2022-07-03T21:47:00Z</dcterms:modified>
</cp:coreProperties>
</file>