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365" w:rsidRDefault="007B2E93" w:rsidP="00193365">
      <w:pPr>
        <w:jc w:val="center"/>
        <w:rPr>
          <w:rFonts w:ascii="Californian FB" w:hAnsi="Californian FB"/>
          <w:sz w:val="28"/>
          <w:szCs w:val="28"/>
          <w:u w:val="single"/>
        </w:rPr>
      </w:pPr>
      <w:r w:rsidRPr="007B2E93">
        <w:rPr>
          <w:rFonts w:ascii="Californian FB" w:hAnsi="Californian FB"/>
          <w:sz w:val="28"/>
          <w:szCs w:val="28"/>
          <w:u w:val="single"/>
        </w:rPr>
        <w:t>PRACTICO DE ECONOMIA</w:t>
      </w:r>
      <w:r>
        <w:rPr>
          <w:rFonts w:ascii="Californian FB" w:hAnsi="Californian FB"/>
          <w:sz w:val="28"/>
          <w:szCs w:val="28"/>
          <w:u w:val="single"/>
        </w:rPr>
        <w:t xml:space="preserve"> </w:t>
      </w:r>
    </w:p>
    <w:p w:rsidR="00193365" w:rsidRPr="00380074" w:rsidRDefault="00193365" w:rsidP="00193365">
      <w:pPr>
        <w:jc w:val="center"/>
        <w:rPr>
          <w:rFonts w:ascii="Californian FB" w:hAnsi="Californian FB"/>
          <w:sz w:val="28"/>
          <w:szCs w:val="28"/>
          <w:u w:val="single"/>
        </w:rPr>
      </w:pPr>
      <w:r>
        <w:rPr>
          <w:rFonts w:ascii="Californian FB" w:hAnsi="Californian FB"/>
          <w:sz w:val="28"/>
          <w:szCs w:val="28"/>
          <w:u w:val="single"/>
        </w:rPr>
        <w:t>SECTORES ECONOMICOS</w:t>
      </w:r>
    </w:p>
    <w:p w:rsidR="007B2E93" w:rsidRDefault="007B2E93"/>
    <w:p w:rsidR="007B2E93" w:rsidRPr="007B2E93" w:rsidRDefault="007B2E93" w:rsidP="007B2E93">
      <w:pPr>
        <w:pStyle w:val="Prrafodelista"/>
        <w:numPr>
          <w:ilvl w:val="0"/>
          <w:numId w:val="2"/>
        </w:numPr>
      </w:pPr>
      <w:r w:rsidRPr="007B2E93">
        <w:t xml:space="preserve">Une según corresponda con cada sector: </w:t>
      </w:r>
    </w:p>
    <w:p w:rsidR="00217700" w:rsidRPr="00217700" w:rsidRDefault="007B2E93" w:rsidP="007B2E93">
      <w:r w:rsidRPr="007B2E93">
        <w:t xml:space="preserve">Empresa </w:t>
      </w:r>
      <w:r w:rsidRPr="00217700">
        <w:t xml:space="preserve">petrolera </w:t>
      </w:r>
      <w:r w:rsidR="00217700" w:rsidRPr="00217700">
        <w:t xml:space="preserve">                                                                           </w:t>
      </w:r>
      <w:r w:rsidR="00193365">
        <w:t xml:space="preserve">    </w:t>
      </w:r>
      <w:r w:rsidR="00217700" w:rsidRPr="00217700">
        <w:t xml:space="preserve">  </w:t>
      </w:r>
      <w:r w:rsidR="00217700">
        <w:t xml:space="preserve"> </w:t>
      </w:r>
      <w:r w:rsidR="00217700" w:rsidRPr="00217700">
        <w:t xml:space="preserve">  PRI</w:t>
      </w:r>
      <w:r w:rsidR="00217700">
        <w:t xml:space="preserve">MARIO </w:t>
      </w:r>
    </w:p>
    <w:p w:rsidR="007B2E93" w:rsidRDefault="007B2E93">
      <w:r>
        <w:t xml:space="preserve">Teatro </w:t>
      </w:r>
    </w:p>
    <w:p w:rsidR="007B2E93" w:rsidRDefault="007B2E93">
      <w:r>
        <w:t xml:space="preserve">Empresa farmacéutica </w:t>
      </w:r>
      <w:r w:rsidR="00217700">
        <w:t xml:space="preserve">                                                                       </w:t>
      </w:r>
      <w:r w:rsidR="00193365">
        <w:t xml:space="preserve">    </w:t>
      </w:r>
      <w:r w:rsidR="00217700">
        <w:t xml:space="preserve">  SECUNDARIO </w:t>
      </w:r>
    </w:p>
    <w:p w:rsidR="007B2E93" w:rsidRDefault="007B2E93">
      <w:r>
        <w:t xml:space="preserve">Empresa inmobiliaria </w:t>
      </w:r>
    </w:p>
    <w:p w:rsidR="007B2E93" w:rsidRDefault="007B2E93">
      <w:r>
        <w:t xml:space="preserve">Empresa productora de electrodomésticos </w:t>
      </w:r>
      <w:r w:rsidR="00217700">
        <w:t xml:space="preserve">                                  </w:t>
      </w:r>
      <w:r w:rsidR="00193365">
        <w:t xml:space="preserve">    </w:t>
      </w:r>
      <w:r w:rsidR="00217700">
        <w:t xml:space="preserve">   TERCIARIO </w:t>
      </w:r>
    </w:p>
    <w:p w:rsidR="007B2E93" w:rsidRDefault="007B2E93">
      <w:r>
        <w:t xml:space="preserve">Restaurante </w:t>
      </w:r>
      <w:r w:rsidR="00193365">
        <w:t xml:space="preserve">  </w:t>
      </w:r>
    </w:p>
    <w:p w:rsidR="007B2E93" w:rsidRDefault="007B2E93">
      <w:r>
        <w:t xml:space="preserve">Empresa dedicada a la producción de software </w:t>
      </w:r>
      <w:r w:rsidR="00217700">
        <w:t xml:space="preserve">                           </w:t>
      </w:r>
      <w:r w:rsidR="00193365">
        <w:t xml:space="preserve">     </w:t>
      </w:r>
      <w:r w:rsidR="00217700">
        <w:t xml:space="preserve">  CUATERNARIO </w:t>
      </w:r>
    </w:p>
    <w:p w:rsidR="00380074" w:rsidRDefault="008600F2">
      <w:r>
        <w:t xml:space="preserve">Radio </w:t>
      </w:r>
    </w:p>
    <w:p w:rsidR="00193365" w:rsidRDefault="00193365"/>
    <w:p w:rsidR="007B2E93" w:rsidRDefault="00217700" w:rsidP="00380074">
      <w:pPr>
        <w:pStyle w:val="Prrafodelista"/>
        <w:numPr>
          <w:ilvl w:val="0"/>
          <w:numId w:val="2"/>
        </w:numPr>
      </w:pPr>
      <w:r>
        <w:t xml:space="preserve">Según las siguientes imagines diga a que sector pertenecen: </w:t>
      </w:r>
    </w:p>
    <w:p w:rsidR="00380074" w:rsidRDefault="00380074" w:rsidP="00380074">
      <w:pPr>
        <w:pStyle w:val="Prrafodelista"/>
      </w:pPr>
      <w:r w:rsidRPr="00270B87">
        <w:rPr>
          <w:noProof/>
          <w:lang w:eastAsia="es-AR"/>
        </w:rPr>
        <w:drawing>
          <wp:inline distT="0" distB="0" distL="0" distR="0" wp14:anchorId="11026E99" wp14:editId="2559975C">
            <wp:extent cx="2475409" cy="838200"/>
            <wp:effectExtent l="0" t="0" r="1270" b="0"/>
            <wp:docPr id="2" name="Imagen 2" descr="La pelea por el precio de los pasajes aéreos se traslada a la Justicia y una empresa acusa al Gobierno de beneficiar a Aerolín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pelea por el precio de los pasajes aéreos se traslada a la Justicia y una empresa acusa al Gobierno de beneficiar a Aerolíne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43" cy="85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------------------------------------- </w:t>
      </w:r>
    </w:p>
    <w:p w:rsidR="008600F2" w:rsidRDefault="008600F2" w:rsidP="00380074">
      <w:pPr>
        <w:pStyle w:val="Prrafodelista"/>
        <w:rPr>
          <w:noProof/>
          <w:lang w:eastAsia="es-AR"/>
        </w:rPr>
      </w:pPr>
    </w:p>
    <w:p w:rsidR="00380074" w:rsidRDefault="00380074" w:rsidP="00380074">
      <w:pPr>
        <w:pStyle w:val="Prrafodelista"/>
      </w:pPr>
      <w:r>
        <w:t>-</w:t>
      </w:r>
      <w:r w:rsidR="008600F2">
        <w:rPr>
          <w:noProof/>
          <w:lang w:eastAsia="es-AR"/>
        </w:rPr>
        <w:drawing>
          <wp:inline distT="0" distB="0" distL="0" distR="0" wp14:anchorId="2674D43C">
            <wp:extent cx="2695575" cy="9620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-----------------------------</w:t>
      </w:r>
    </w:p>
    <w:p w:rsidR="00380074" w:rsidRDefault="00380074" w:rsidP="00380074">
      <w:pPr>
        <w:pStyle w:val="Prrafodelista"/>
      </w:pPr>
    </w:p>
    <w:p w:rsidR="00A423AD" w:rsidRDefault="00A423AD" w:rsidP="00380074">
      <w:pPr>
        <w:pStyle w:val="Prrafodelista"/>
      </w:pPr>
      <w:r>
        <w:rPr>
          <w:noProof/>
          <w:lang w:eastAsia="es-AR"/>
        </w:rPr>
        <w:drawing>
          <wp:inline distT="0" distB="0" distL="0" distR="0" wp14:anchorId="4C84DB58">
            <wp:extent cx="2859405" cy="7810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---------------------------------- </w:t>
      </w:r>
    </w:p>
    <w:p w:rsidR="00A423AD" w:rsidRDefault="00A423AD" w:rsidP="00380074">
      <w:pPr>
        <w:pStyle w:val="Prrafodelista"/>
      </w:pPr>
      <w:r>
        <w:rPr>
          <w:noProof/>
          <w:lang w:eastAsia="es-AR"/>
        </w:rPr>
        <w:drawing>
          <wp:inline distT="0" distB="0" distL="0" distR="0" wp14:anchorId="0B0E367F">
            <wp:extent cx="2809875" cy="9048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-------------------------------------- </w:t>
      </w:r>
    </w:p>
    <w:p w:rsidR="00193365" w:rsidRDefault="00193365" w:rsidP="00380074">
      <w:pPr>
        <w:pStyle w:val="Prrafodelista"/>
      </w:pPr>
    </w:p>
    <w:p w:rsidR="00193365" w:rsidRDefault="00193365" w:rsidP="00380074">
      <w:pPr>
        <w:pStyle w:val="Prrafodelista"/>
      </w:pPr>
      <w:r>
        <w:rPr>
          <w:noProof/>
          <w:lang w:eastAsia="es-AR"/>
        </w:rPr>
        <w:drawing>
          <wp:inline distT="0" distB="0" distL="0" distR="0" wp14:anchorId="1C38589B">
            <wp:extent cx="2505075" cy="11239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23B3">
        <w:t xml:space="preserve">----------------------------- </w:t>
      </w:r>
    </w:p>
    <w:p w:rsidR="00193365" w:rsidRDefault="00193365" w:rsidP="00380074">
      <w:pPr>
        <w:pStyle w:val="Prrafodelista"/>
      </w:pPr>
    </w:p>
    <w:p w:rsidR="00193365" w:rsidRPr="00E123B3" w:rsidRDefault="00E123B3" w:rsidP="00E123B3">
      <w:pPr>
        <w:pStyle w:val="Prrafodelista"/>
        <w:numPr>
          <w:ilvl w:val="0"/>
          <w:numId w:val="2"/>
        </w:numPr>
        <w:rPr>
          <w:bCs/>
        </w:rPr>
      </w:pPr>
      <w:r w:rsidRPr="00E123B3">
        <w:rPr>
          <w:bCs/>
        </w:rPr>
        <w:t>Después de leer el artículo  haga un resumen ¿Qué sector es el que más</w:t>
      </w:r>
      <w:r>
        <w:rPr>
          <w:bCs/>
        </w:rPr>
        <w:t xml:space="preserve"> se desarrollara</w:t>
      </w:r>
      <w:r w:rsidRPr="00E123B3">
        <w:rPr>
          <w:bCs/>
        </w:rPr>
        <w:t xml:space="preserve"> en el futuro?</w:t>
      </w:r>
    </w:p>
    <w:p w:rsidR="00193365" w:rsidRPr="00903FA5" w:rsidRDefault="00193365" w:rsidP="00193365">
      <w:pPr>
        <w:rPr>
          <w:b/>
          <w:bCs/>
          <w:sz w:val="24"/>
          <w:szCs w:val="24"/>
        </w:rPr>
      </w:pPr>
      <w:r w:rsidRPr="00903FA5">
        <w:rPr>
          <w:b/>
          <w:bCs/>
          <w:sz w:val="24"/>
          <w:szCs w:val="24"/>
          <w:u w:val="single"/>
        </w:rPr>
        <w:lastRenderedPageBreak/>
        <w:t>Argentina está preparada para dar la pelea en los sectores “más dinámicos de las próximas décadas</w:t>
      </w:r>
      <w:r w:rsidRPr="00903FA5">
        <w:rPr>
          <w:b/>
          <w:bCs/>
          <w:sz w:val="24"/>
          <w:szCs w:val="24"/>
        </w:rPr>
        <w:t>"</w:t>
      </w:r>
    </w:p>
    <w:p w:rsidR="00193365" w:rsidRPr="00903FA5" w:rsidRDefault="00193365" w:rsidP="00193365">
      <w:r w:rsidRPr="00903FA5">
        <w:t>El coordinador de proyectos del programa Argentina Productiva 2030 destacó las oportunidades de Argentina</w:t>
      </w:r>
    </w:p>
    <w:p w:rsidR="00E123B3" w:rsidRDefault="00193365" w:rsidP="00193365">
      <w:pPr>
        <w:rPr>
          <w:sz w:val="20"/>
          <w:szCs w:val="20"/>
        </w:rPr>
      </w:pPr>
      <w:r w:rsidRPr="00903FA5">
        <w:rPr>
          <w:sz w:val="20"/>
          <w:szCs w:val="20"/>
        </w:rPr>
        <w:t>El coordinador de proyectos del programa </w:t>
      </w:r>
      <w:r w:rsidRPr="00903FA5">
        <w:rPr>
          <w:b/>
          <w:bCs/>
          <w:sz w:val="20"/>
          <w:szCs w:val="20"/>
        </w:rPr>
        <w:t>Argentina Productiva 2030</w:t>
      </w:r>
      <w:r w:rsidRPr="00903FA5">
        <w:rPr>
          <w:sz w:val="20"/>
          <w:szCs w:val="20"/>
        </w:rPr>
        <w:t>, </w:t>
      </w:r>
      <w:r w:rsidRPr="00903FA5">
        <w:rPr>
          <w:b/>
          <w:bCs/>
          <w:sz w:val="20"/>
          <w:szCs w:val="20"/>
        </w:rPr>
        <w:t>Martín Alfie</w:t>
      </w:r>
      <w:r w:rsidRPr="00903FA5">
        <w:rPr>
          <w:sz w:val="20"/>
          <w:szCs w:val="20"/>
        </w:rPr>
        <w:t>, aseguró hoy que el sector productivo tiene capacidad para ser "líder regional" e</w:t>
      </w:r>
      <w:r>
        <w:rPr>
          <w:sz w:val="20"/>
          <w:szCs w:val="20"/>
        </w:rPr>
        <w:t xml:space="preserve">n el desarrollo de tecnologías, </w:t>
      </w:r>
      <w:r w:rsidRPr="00903FA5">
        <w:rPr>
          <w:sz w:val="20"/>
          <w:szCs w:val="20"/>
        </w:rPr>
        <w:t>electromovilida</w:t>
      </w:r>
      <w:r>
        <w:rPr>
          <w:sz w:val="20"/>
          <w:szCs w:val="20"/>
        </w:rPr>
        <w:t>d y economía del conocimiento.</w:t>
      </w:r>
      <w:r>
        <w:rPr>
          <w:sz w:val="20"/>
          <w:szCs w:val="20"/>
        </w:rPr>
        <w:br/>
      </w:r>
      <w:r w:rsidRPr="00903FA5">
        <w:rPr>
          <w:b/>
          <w:bCs/>
          <w:sz w:val="20"/>
          <w:szCs w:val="20"/>
        </w:rPr>
        <w:t>“A pesar de las crisis que arrastra nuestro país y los cambios abruptos en las políticas económicas, el sector productivo argentino tiene capacidades para ser protagonista de las tecnologías o sectores del futuro”</w:t>
      </w:r>
      <w:r w:rsidRPr="00903FA5">
        <w:rPr>
          <w:sz w:val="20"/>
          <w:szCs w:val="20"/>
        </w:rPr>
        <w:t>,</w:t>
      </w:r>
      <w:hyperlink r:id="rId10" w:tgtFrame="_blank" w:history="1">
        <w:r w:rsidRPr="00903FA5">
          <w:rPr>
            <w:rStyle w:val="Hipervnculo"/>
            <w:b/>
            <w:bCs/>
            <w:sz w:val="20"/>
            <w:szCs w:val="20"/>
          </w:rPr>
          <w:t> </w:t>
        </w:r>
        <w:bookmarkStart w:id="0" w:name="_GoBack"/>
        <w:bookmarkEnd w:id="0"/>
        <w:r w:rsidRPr="00903FA5">
          <w:rPr>
            <w:rStyle w:val="Hipervnculo"/>
            <w:b/>
            <w:bCs/>
            <w:sz w:val="20"/>
            <w:szCs w:val="20"/>
          </w:rPr>
          <w:t>sostuvo Alfie en su cuenta</w:t>
        </w:r>
      </w:hyperlink>
      <w:r w:rsidRPr="00903FA5">
        <w:rPr>
          <w:sz w:val="20"/>
          <w:szCs w:val="20"/>
        </w:rPr>
        <w:t> ofi</w:t>
      </w:r>
      <w:r>
        <w:rPr>
          <w:sz w:val="20"/>
          <w:szCs w:val="20"/>
        </w:rPr>
        <w:t>cial de la red social Twitter.</w:t>
      </w:r>
      <w:r>
        <w:rPr>
          <w:sz w:val="20"/>
          <w:szCs w:val="20"/>
        </w:rPr>
        <w:br/>
      </w:r>
      <w:r w:rsidRPr="00903FA5">
        <w:rPr>
          <w:sz w:val="20"/>
          <w:szCs w:val="20"/>
        </w:rPr>
        <w:t>Además explicó que en cuanto a la movilidad sustentable Argentina, “a pesar de todo, sigue teniendo una industria automotriz importante”, y precisó que “el proyecto de ley de electromovilidad apunta a generar incentiv</w:t>
      </w:r>
      <w:r>
        <w:rPr>
          <w:sz w:val="20"/>
          <w:szCs w:val="20"/>
        </w:rPr>
        <w:t>os para que haya inversiones”.</w:t>
      </w:r>
      <w:r>
        <w:rPr>
          <w:sz w:val="20"/>
          <w:szCs w:val="20"/>
        </w:rPr>
        <w:br/>
      </w:r>
      <w:r w:rsidRPr="00903FA5">
        <w:rPr>
          <w:sz w:val="20"/>
          <w:szCs w:val="20"/>
        </w:rPr>
        <w:t>“El desafío es grande, pero podemos ser líderes regionales”, aseguró el funcionario, quien afirmó que "la revoluci</w:t>
      </w:r>
      <w:r>
        <w:rPr>
          <w:sz w:val="20"/>
          <w:szCs w:val="20"/>
        </w:rPr>
        <w:t>ón biotech ya está en marcha”.</w:t>
      </w:r>
      <w:r>
        <w:rPr>
          <w:sz w:val="20"/>
          <w:szCs w:val="20"/>
        </w:rPr>
        <w:br/>
      </w:r>
      <w:r w:rsidRPr="00903FA5">
        <w:rPr>
          <w:sz w:val="20"/>
          <w:szCs w:val="20"/>
        </w:rPr>
        <w:t>Al respecto, señaló que “muchos dicen que será aún más disruptiva que la tecnológica”, y puntualizó que “Argentina tiene un entramado productivo destacado, con una gran cantidad de empresas y</w:t>
      </w:r>
      <w:r>
        <w:rPr>
          <w:sz w:val="20"/>
          <w:szCs w:val="20"/>
        </w:rPr>
        <w:t xml:space="preserve"> excelentes recursos humanos”.</w:t>
      </w:r>
      <w:r>
        <w:rPr>
          <w:sz w:val="20"/>
          <w:szCs w:val="20"/>
        </w:rPr>
        <w:br/>
      </w:r>
      <w:r w:rsidRPr="00903FA5">
        <w:rPr>
          <w:b/>
          <w:bCs/>
          <w:sz w:val="20"/>
          <w:szCs w:val="20"/>
        </w:rPr>
        <w:t>En ese sentido, remarcó que “el trigo HB4 y las vacunas AstraZeneca son ejemplos”.</w:t>
      </w:r>
      <w:r>
        <w:rPr>
          <w:sz w:val="20"/>
          <w:szCs w:val="20"/>
        </w:rPr>
        <w:br/>
      </w:r>
      <w:r w:rsidRPr="00903FA5">
        <w:rPr>
          <w:sz w:val="20"/>
          <w:szCs w:val="20"/>
        </w:rPr>
        <w:t>También destacó que </w:t>
      </w:r>
      <w:r w:rsidRPr="00903FA5">
        <w:rPr>
          <w:b/>
          <w:bCs/>
          <w:sz w:val="20"/>
          <w:szCs w:val="20"/>
        </w:rPr>
        <w:t>“el paso hacia la descarbonización le da oportunidades a Argentina”</w:t>
      </w:r>
      <w:r w:rsidRPr="00903FA5">
        <w:rPr>
          <w:sz w:val="20"/>
          <w:szCs w:val="20"/>
        </w:rPr>
        <w:t xml:space="preserve">, dado que subrayó que “tiene recursos para la generación solar y eólica pero también posibilidad de ser proveedor de tecnología, como molinos eólicos y </w:t>
      </w:r>
      <w:r>
        <w:rPr>
          <w:sz w:val="20"/>
          <w:szCs w:val="20"/>
        </w:rPr>
        <w:t>pequeños reactores nucleares”.</w:t>
      </w:r>
      <w:r>
        <w:rPr>
          <w:sz w:val="20"/>
          <w:szCs w:val="20"/>
        </w:rPr>
        <w:br/>
      </w:r>
      <w:r w:rsidRPr="00903FA5">
        <w:rPr>
          <w:sz w:val="20"/>
          <w:szCs w:val="20"/>
        </w:rPr>
        <w:t xml:space="preserve">Además, Alfie se refirió a la industria 4.0 y expresó que “varias empresas locales comienzan a adoptar estas soluciones </w:t>
      </w:r>
      <w:r>
        <w:rPr>
          <w:sz w:val="20"/>
          <w:szCs w:val="20"/>
        </w:rPr>
        <w:t>que mejoran la productividad”.</w:t>
      </w:r>
      <w:r>
        <w:rPr>
          <w:sz w:val="20"/>
          <w:szCs w:val="20"/>
        </w:rPr>
        <w:br/>
      </w:r>
      <w:r w:rsidRPr="00903FA5">
        <w:rPr>
          <w:sz w:val="20"/>
          <w:szCs w:val="20"/>
        </w:rPr>
        <w:t>“Y hay casos locales interesantes para potenciar, como el de Prodismo, que desarrolla las líneas de montaje robotizadas de las principales automot</w:t>
      </w:r>
      <w:r>
        <w:rPr>
          <w:sz w:val="20"/>
          <w:szCs w:val="20"/>
        </w:rPr>
        <w:t>rices”, indicó el funcionario.</w:t>
      </w:r>
      <w:r>
        <w:rPr>
          <w:sz w:val="20"/>
          <w:szCs w:val="20"/>
        </w:rPr>
        <w:br/>
      </w:r>
      <w:r w:rsidRPr="00903FA5">
        <w:rPr>
          <w:sz w:val="20"/>
          <w:szCs w:val="20"/>
        </w:rPr>
        <w:t>Asimismo, en relación a la economía del conocimiento, refirió que</w:t>
      </w:r>
      <w:r w:rsidRPr="00903FA5">
        <w:rPr>
          <w:b/>
          <w:bCs/>
          <w:sz w:val="20"/>
          <w:szCs w:val="20"/>
        </w:rPr>
        <w:t> “hay cada vez más trabajadores, empresas (y unicornios) y exportaciones”, y aseguró que “hoy en día, es el sector más dinámico que tenemos”</w:t>
      </w:r>
      <w:r>
        <w:rPr>
          <w:sz w:val="20"/>
          <w:szCs w:val="20"/>
        </w:rPr>
        <w:t>.</w:t>
      </w:r>
      <w:r>
        <w:rPr>
          <w:sz w:val="20"/>
          <w:szCs w:val="20"/>
        </w:rPr>
        <w:br/>
      </w:r>
      <w:r w:rsidRPr="00903FA5">
        <w:rPr>
          <w:sz w:val="20"/>
          <w:szCs w:val="20"/>
        </w:rPr>
        <w:t>Asimismo sostuvo que “claramente hay enormes desafíos, como la brecha cambiaria y la fuga de talentos”, pero afirmó que “l</w:t>
      </w:r>
      <w:r>
        <w:rPr>
          <w:sz w:val="20"/>
          <w:szCs w:val="20"/>
        </w:rPr>
        <w:t>a Argentina juega en primera”.</w:t>
      </w:r>
      <w:r>
        <w:rPr>
          <w:sz w:val="20"/>
          <w:szCs w:val="20"/>
        </w:rPr>
        <w:br/>
      </w:r>
      <w:r w:rsidRPr="00903FA5">
        <w:rPr>
          <w:sz w:val="20"/>
          <w:szCs w:val="20"/>
        </w:rPr>
        <w:t>“Hay muchísimos otros sectores con mucho futuro en los que tenemos oportunidades y potenciales: industria aeroespacial y satelital, alimentos saludables y sustentables, juegos electrónicos (e-gaming), cannabis, telemedicina”, expresó Alfie, y argumentó que “lo demuestran nuestras empresas y trabajadores que na</w:t>
      </w:r>
      <w:r>
        <w:rPr>
          <w:sz w:val="20"/>
          <w:szCs w:val="20"/>
        </w:rPr>
        <w:t>cen y crecen a pesar de todo”.</w:t>
      </w:r>
      <w:r>
        <w:rPr>
          <w:sz w:val="20"/>
          <w:szCs w:val="20"/>
        </w:rPr>
        <w:br/>
      </w:r>
      <w:r w:rsidRPr="00903FA5">
        <w:rPr>
          <w:sz w:val="20"/>
          <w:szCs w:val="20"/>
        </w:rPr>
        <w:t>A su criterio se requieren “dos cosas: una macroeconomía estable (ni más ni menos) que permita que estos sectores puedan desarrollarse en condiciones más favorables”, y precisó que la segunda es “una política industrial activa e inteligente y regulaciones que permitan su crecimiento, como la ley pa</w:t>
      </w:r>
      <w:r>
        <w:rPr>
          <w:sz w:val="20"/>
          <w:szCs w:val="20"/>
        </w:rPr>
        <w:t>ra la industria del cannabis”.</w:t>
      </w:r>
      <w:r>
        <w:rPr>
          <w:sz w:val="20"/>
          <w:szCs w:val="20"/>
        </w:rPr>
        <w:br/>
      </w:r>
      <w:r w:rsidRPr="00903FA5">
        <w:rPr>
          <w:b/>
          <w:bCs/>
          <w:sz w:val="20"/>
          <w:szCs w:val="20"/>
        </w:rPr>
        <w:t>“Argentina está preparada para dar la pelea en los sectores más dinámicos de las próximas décadas”, concluyó Alfie.</w:t>
      </w:r>
      <w:r>
        <w:rPr>
          <w:sz w:val="20"/>
          <w:szCs w:val="20"/>
        </w:rPr>
        <w:br/>
      </w:r>
      <w:r w:rsidRPr="00903FA5">
        <w:rPr>
          <w:sz w:val="20"/>
          <w:szCs w:val="20"/>
        </w:rPr>
        <w:t>El Plan Argentina Productiva 2030, del ministerio de Desarrollo Productivo, implica una iniciativa que busca consolidar mejoras concretas en el desarrollo productivo, industrial y tecnológico de todo el país en el corto y mediano plazo creando, entre sus objetivos, dos millones de puestos de trabajo asalariados formales en el sector privado; más de 100.000 empresas formales; disminuyendo el impacto ambiental de las actividades productivas; y reduciendo la de</w:t>
      </w:r>
      <w:r>
        <w:rPr>
          <w:sz w:val="20"/>
          <w:szCs w:val="20"/>
        </w:rPr>
        <w:t>sigualdad de cara al año 2030.</w:t>
      </w:r>
      <w:r>
        <w:rPr>
          <w:sz w:val="20"/>
          <w:szCs w:val="20"/>
        </w:rPr>
        <w:br/>
      </w:r>
      <w:r w:rsidRPr="00903FA5">
        <w:rPr>
          <w:sz w:val="20"/>
          <w:szCs w:val="20"/>
        </w:rPr>
        <w:t>Asimismo, se busca sacar a 9 millones de argentinos y argentinas de la pobreza para el período 2022-2030 reduciendo así la pobreza en</w:t>
      </w:r>
      <w:r>
        <w:rPr>
          <w:sz w:val="20"/>
          <w:szCs w:val="20"/>
        </w:rPr>
        <w:t xml:space="preserve"> 1 millón de personas por año.</w:t>
      </w:r>
      <w:r>
        <w:rPr>
          <w:sz w:val="20"/>
          <w:szCs w:val="20"/>
        </w:rPr>
        <w:br/>
      </w:r>
      <w:r w:rsidRPr="00903FA5">
        <w:rPr>
          <w:sz w:val="20"/>
          <w:szCs w:val="20"/>
        </w:rPr>
        <w:t>También se aspira a reducir la desigualdad para 2030 a</w:t>
      </w:r>
      <w:r w:rsidR="00E123B3">
        <w:rPr>
          <w:sz w:val="20"/>
          <w:szCs w:val="20"/>
        </w:rPr>
        <w:t xml:space="preserve"> los menores niveles en 50 años.</w:t>
      </w:r>
      <w:r w:rsidRPr="00903FA5">
        <w:rPr>
          <w:sz w:val="20"/>
          <w:szCs w:val="20"/>
        </w:rPr>
        <w:t xml:space="preserve"> </w:t>
      </w:r>
    </w:p>
    <w:p w:rsidR="00193365" w:rsidRDefault="00193365" w:rsidP="00193365">
      <w:pPr>
        <w:rPr>
          <w:b/>
          <w:bCs/>
          <w:sz w:val="20"/>
          <w:szCs w:val="20"/>
        </w:rPr>
      </w:pPr>
      <w:r w:rsidRPr="00903FA5">
        <w:rPr>
          <w:sz w:val="20"/>
          <w:szCs w:val="20"/>
        </w:rPr>
        <w:t>Por otra parte, se plantea incrementar la participación de mujeres en el empleo formal en las empresas, con un mínimo de 50% de participación en los nuevos puestos de trabajo generados, y aumentar la participación del Interior en el PBI y el empleo formal, </w:t>
      </w:r>
      <w:r w:rsidRPr="00903FA5">
        <w:rPr>
          <w:b/>
          <w:bCs/>
          <w:sz w:val="20"/>
          <w:szCs w:val="20"/>
        </w:rPr>
        <w:t>con 70% de los nuevos empleos formales radicándose fuera del AMBA.</w:t>
      </w:r>
    </w:p>
    <w:p w:rsidR="00193365" w:rsidRPr="00903FA5" w:rsidRDefault="00193365" w:rsidP="00193365">
      <w:pPr>
        <w:rPr>
          <w:sz w:val="18"/>
          <w:szCs w:val="18"/>
        </w:rPr>
      </w:pPr>
      <w:r w:rsidRPr="00903FA5">
        <w:rPr>
          <w:b/>
          <w:bCs/>
          <w:sz w:val="18"/>
          <w:szCs w:val="18"/>
        </w:rPr>
        <w:t>Fuente: el Economista 13/06/22</w:t>
      </w:r>
    </w:p>
    <w:p w:rsidR="00193365" w:rsidRDefault="00193365" w:rsidP="00380074">
      <w:pPr>
        <w:pStyle w:val="Prrafodelista"/>
      </w:pPr>
    </w:p>
    <w:sectPr w:rsidR="00193365" w:rsidSect="001933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99317E"/>
    <w:multiLevelType w:val="hybridMultilevel"/>
    <w:tmpl w:val="DFD0B5E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D45E0E"/>
    <w:multiLevelType w:val="hybridMultilevel"/>
    <w:tmpl w:val="02304116"/>
    <w:lvl w:ilvl="0" w:tplc="A08226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E93"/>
    <w:rsid w:val="00193365"/>
    <w:rsid w:val="00217700"/>
    <w:rsid w:val="00380074"/>
    <w:rsid w:val="007B2E93"/>
    <w:rsid w:val="008600F2"/>
    <w:rsid w:val="00A3342E"/>
    <w:rsid w:val="00A423AD"/>
    <w:rsid w:val="00B33B15"/>
    <w:rsid w:val="00E123B3"/>
    <w:rsid w:val="00F6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6A53D3-CE30-4904-ACC6-467578884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B2E9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933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twitter.com/alfiemart/status/151823438923010867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806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2022-06-09T14:47:00Z</dcterms:created>
  <dcterms:modified xsi:type="dcterms:W3CDTF">2022-06-14T02:59:00Z</dcterms:modified>
</cp:coreProperties>
</file>