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D5653" w14:textId="77777777" w:rsidR="00BE1B73" w:rsidRPr="00BE1B73" w:rsidRDefault="00BE1B73" w:rsidP="00BE1B73">
      <w:pPr>
        <w:jc w:val="center"/>
        <w:rPr>
          <w:rFonts w:ascii="Algerian" w:hAnsi="Algerian" w:cs="Arial"/>
          <w:color w:val="202124"/>
          <w:sz w:val="28"/>
          <w:szCs w:val="28"/>
          <w:shd w:val="clear" w:color="auto" w:fill="FFFFFF"/>
        </w:rPr>
      </w:pPr>
      <w:r w:rsidRPr="00BE1B73">
        <w:rPr>
          <w:rFonts w:ascii="Algerian" w:hAnsi="Algerian"/>
          <w:sz w:val="28"/>
          <w:szCs w:val="28"/>
          <w:lang w:val="es-ES_tradnl"/>
        </w:rPr>
        <w:t xml:space="preserve">Efeméride </w:t>
      </w:r>
      <w:r w:rsidRPr="00BE1B73">
        <w:rPr>
          <w:rFonts w:ascii="Algerian" w:hAnsi="Algerian" w:cs="Arial"/>
          <w:color w:val="202124"/>
          <w:sz w:val="28"/>
          <w:szCs w:val="28"/>
          <w:shd w:val="clear" w:color="auto" w:fill="FFFFFF"/>
        </w:rPr>
        <w:t>17 de agosto: </w:t>
      </w:r>
      <w:r w:rsidRPr="00BE1B73">
        <w:rPr>
          <w:rFonts w:ascii="Algerian" w:hAnsi="Algerian" w:cs="Arial"/>
          <w:bCs/>
          <w:color w:val="202124"/>
          <w:sz w:val="28"/>
          <w:szCs w:val="28"/>
          <w:shd w:val="clear" w:color="auto" w:fill="FFFFFF"/>
        </w:rPr>
        <w:t>aniversario de la muerte del General José de San Martín</w:t>
      </w:r>
      <w:r w:rsidRPr="00BE1B73">
        <w:rPr>
          <w:rFonts w:ascii="Algerian" w:hAnsi="Algerian" w:cs="Arial"/>
          <w:color w:val="202124"/>
          <w:sz w:val="28"/>
          <w:szCs w:val="28"/>
          <w:shd w:val="clear" w:color="auto" w:fill="FFFFFF"/>
        </w:rPr>
        <w:t>.</w:t>
      </w:r>
    </w:p>
    <w:p w14:paraId="03E55C16" w14:textId="77777777"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14:paraId="110A78BC" w14:textId="77777777" w:rsidR="00BE1B73" w:rsidRPr="00FD7E0E" w:rsidRDefault="00BE1B73" w:rsidP="00BE1B73">
      <w:pPr>
        <w:pStyle w:val="Sinespaciado"/>
        <w:numPr>
          <w:ilvl w:val="0"/>
          <w:numId w:val="1"/>
        </w:numPr>
        <w:rPr>
          <w:b/>
          <w:bCs/>
          <w:sz w:val="32"/>
          <w:szCs w:val="32"/>
          <w:lang w:val="es-ES_tradnl"/>
        </w:rPr>
      </w:pPr>
      <w:r w:rsidRPr="00FD7E0E">
        <w:rPr>
          <w:b/>
          <w:bCs/>
          <w:sz w:val="32"/>
          <w:szCs w:val="32"/>
          <w:lang w:val="es-ES_tradnl"/>
        </w:rPr>
        <w:t>L</w:t>
      </w:r>
      <w:r w:rsidRPr="00FD7E0E">
        <w:rPr>
          <w:b/>
          <w:bCs/>
          <w:sz w:val="32"/>
          <w:szCs w:val="32"/>
          <w:u w:val="single"/>
          <w:lang w:val="es-ES_tradnl"/>
        </w:rPr>
        <w:t>ectura</w:t>
      </w:r>
      <w:r w:rsidRPr="00FD7E0E">
        <w:rPr>
          <w:b/>
          <w:bCs/>
          <w:sz w:val="32"/>
          <w:szCs w:val="32"/>
          <w:lang w:val="es-ES_tradnl"/>
        </w:rPr>
        <w:t xml:space="preserve"> atenta de los siguientes textos.</w:t>
      </w:r>
    </w:p>
    <w:p w14:paraId="59C67560" w14:textId="77777777" w:rsidR="00BE1B73" w:rsidRDefault="00BE1B73" w:rsidP="00BE1B73">
      <w:pPr>
        <w:pStyle w:val="Sinespaciado"/>
        <w:ind w:left="720"/>
        <w:rPr>
          <w:sz w:val="24"/>
          <w:szCs w:val="24"/>
          <w:lang w:val="es-ES_tradnl"/>
        </w:rPr>
      </w:pPr>
    </w:p>
    <w:p w14:paraId="2D91BCBE" w14:textId="77777777" w:rsidR="00BE1B73" w:rsidRDefault="00BE1B73" w:rsidP="00BE1B73">
      <w:pPr>
        <w:pStyle w:val="Sinespaciado"/>
        <w:ind w:left="720"/>
        <w:rPr>
          <w:sz w:val="24"/>
          <w:szCs w:val="24"/>
          <w:lang w:val="es-ES_tradnl"/>
        </w:rPr>
      </w:pPr>
      <w:r w:rsidRPr="00762709">
        <w:rPr>
          <w:noProof/>
          <w:lang w:eastAsia="es-AR"/>
        </w:rPr>
        <w:drawing>
          <wp:inline distT="0" distB="0" distL="0" distR="0" wp14:anchorId="6B22307B" wp14:editId="19AADAFE">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14:paraId="4B0288D5" w14:textId="77777777" w:rsidR="00BE1B73" w:rsidRDefault="00BE1B73" w:rsidP="00BE1B73">
      <w:pPr>
        <w:pStyle w:val="Sinespaciado"/>
        <w:ind w:left="720"/>
        <w:rPr>
          <w:sz w:val="24"/>
          <w:szCs w:val="24"/>
          <w:lang w:val="es-ES_tradnl"/>
        </w:rPr>
      </w:pPr>
    </w:p>
    <w:p w14:paraId="3B483BFB" w14:textId="77777777" w:rsidR="00BE1B73"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4AA002F0" wp14:editId="779D81A8">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14:paraId="5D31D589" w14:textId="77777777" w:rsidR="00BE1B73" w:rsidRDefault="00BE1B73" w:rsidP="00BE1B73">
      <w:pPr>
        <w:pStyle w:val="Sinespaciado"/>
        <w:ind w:left="720"/>
        <w:rPr>
          <w:sz w:val="24"/>
          <w:szCs w:val="24"/>
          <w:lang w:val="es-ES_tradnl"/>
        </w:rPr>
      </w:pPr>
    </w:p>
    <w:p w14:paraId="5BD9E24D" w14:textId="77777777" w:rsidR="00BE1B73" w:rsidRPr="008664B5"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70840D61" wp14:editId="15022C1D">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14:paraId="7DEFFAFA" w14:textId="77777777" w:rsidR="00FD7E0E" w:rsidRPr="00FD7E0E" w:rsidRDefault="00FD7E0E" w:rsidP="00FD7E0E">
      <w:pPr>
        <w:pStyle w:val="Sinespaciado"/>
        <w:ind w:left="720"/>
        <w:rPr>
          <w:b/>
          <w:bCs/>
          <w:sz w:val="28"/>
          <w:szCs w:val="28"/>
          <w:lang w:val="es-ES_tradnl"/>
        </w:rPr>
      </w:pPr>
    </w:p>
    <w:p w14:paraId="50CB95A3" w14:textId="72B752CA" w:rsidR="00BE1B73" w:rsidRPr="00FD7E0E" w:rsidRDefault="00BE1B73" w:rsidP="00BE1B73">
      <w:pPr>
        <w:pStyle w:val="Sinespaciado"/>
        <w:numPr>
          <w:ilvl w:val="0"/>
          <w:numId w:val="1"/>
        </w:numPr>
        <w:rPr>
          <w:b/>
          <w:bCs/>
          <w:sz w:val="28"/>
          <w:szCs w:val="28"/>
          <w:lang w:val="es-ES_tradnl"/>
        </w:rPr>
      </w:pPr>
      <w:r w:rsidRPr="00FD7E0E">
        <w:rPr>
          <w:b/>
          <w:bCs/>
          <w:sz w:val="28"/>
          <w:szCs w:val="28"/>
          <w:u w:val="single"/>
          <w:lang w:val="es-ES_tradnl"/>
        </w:rPr>
        <w:t>Responde</w:t>
      </w:r>
      <w:r w:rsidRPr="00FD7E0E">
        <w:rPr>
          <w:b/>
          <w:bCs/>
          <w:sz w:val="28"/>
          <w:szCs w:val="28"/>
          <w:lang w:val="es-ES_tradnl"/>
        </w:rPr>
        <w:t>:</w:t>
      </w:r>
    </w:p>
    <w:p w14:paraId="2D387D1C" w14:textId="68D185AB" w:rsidR="00BE1B73" w:rsidRPr="00FD7E0E" w:rsidRDefault="00BE1B73" w:rsidP="00BE1B73">
      <w:pPr>
        <w:pStyle w:val="Sinespaciado"/>
        <w:numPr>
          <w:ilvl w:val="0"/>
          <w:numId w:val="2"/>
        </w:numPr>
        <w:rPr>
          <w:b/>
          <w:bCs/>
          <w:sz w:val="28"/>
          <w:szCs w:val="28"/>
        </w:rPr>
      </w:pPr>
      <w:r w:rsidRPr="00FD7E0E">
        <w:rPr>
          <w:b/>
          <w:bCs/>
          <w:sz w:val="28"/>
          <w:szCs w:val="28"/>
        </w:rPr>
        <w:t>¿Cuál era el plan de San Martin?</w:t>
      </w:r>
    </w:p>
    <w:p w14:paraId="0C18C7CB" w14:textId="77777777" w:rsidR="00FD7E0E" w:rsidRDefault="00FD7E0E" w:rsidP="00853882">
      <w:pPr>
        <w:pStyle w:val="Sinespaciado"/>
        <w:rPr>
          <w:sz w:val="24"/>
          <w:szCs w:val="24"/>
        </w:rPr>
      </w:pPr>
    </w:p>
    <w:p w14:paraId="4901EE8D" w14:textId="266C0263" w:rsidR="00853882" w:rsidRPr="00FD7E0E" w:rsidRDefault="006E511A" w:rsidP="00853882">
      <w:pPr>
        <w:pStyle w:val="Sinespaciado"/>
        <w:rPr>
          <w:i/>
          <w:iCs/>
          <w:sz w:val="28"/>
          <w:szCs w:val="28"/>
        </w:rPr>
      </w:pPr>
      <w:r w:rsidRPr="00FD7E0E">
        <w:rPr>
          <w:i/>
          <w:iCs/>
          <w:sz w:val="28"/>
          <w:szCs w:val="28"/>
        </w:rPr>
        <w:t xml:space="preserve">El plan que ideo San Martin era </w:t>
      </w:r>
      <w:r w:rsidR="002B2509" w:rsidRPr="00FD7E0E">
        <w:rPr>
          <w:i/>
          <w:iCs/>
          <w:sz w:val="28"/>
          <w:szCs w:val="28"/>
        </w:rPr>
        <w:t>peligroso,</w:t>
      </w:r>
      <w:r w:rsidRPr="00FD7E0E">
        <w:rPr>
          <w:i/>
          <w:iCs/>
          <w:sz w:val="28"/>
          <w:szCs w:val="28"/>
        </w:rPr>
        <w:t xml:space="preserve"> aunque posible a nivel militar</w:t>
      </w:r>
      <w:r w:rsidR="00050AAA" w:rsidRPr="00FD7E0E">
        <w:rPr>
          <w:i/>
          <w:iCs/>
          <w:sz w:val="28"/>
          <w:szCs w:val="28"/>
        </w:rPr>
        <w:t>,</w:t>
      </w:r>
      <w:r w:rsidRPr="00FD7E0E">
        <w:rPr>
          <w:i/>
          <w:iCs/>
          <w:sz w:val="28"/>
          <w:szCs w:val="28"/>
        </w:rPr>
        <w:t xml:space="preserve"> consistía en organizar un ejercito capaz de cruzar la Cordillera de los Andes desde cuyo, ocupar Chile y desde allí </w:t>
      </w:r>
      <w:r w:rsidR="009E47BE" w:rsidRPr="00FD7E0E">
        <w:rPr>
          <w:i/>
          <w:iCs/>
          <w:sz w:val="28"/>
          <w:szCs w:val="28"/>
        </w:rPr>
        <w:t xml:space="preserve">armar una poderosa flota </w:t>
      </w:r>
      <w:r w:rsidR="00DC7061">
        <w:rPr>
          <w:i/>
          <w:iCs/>
          <w:sz w:val="28"/>
          <w:szCs w:val="28"/>
        </w:rPr>
        <w:t xml:space="preserve">para </w:t>
      </w:r>
      <w:r w:rsidR="009E47BE" w:rsidRPr="00FD7E0E">
        <w:rPr>
          <w:i/>
          <w:iCs/>
          <w:sz w:val="28"/>
          <w:szCs w:val="28"/>
        </w:rPr>
        <w:t xml:space="preserve">trasladada al ejército hasta las costas </w:t>
      </w:r>
      <w:r w:rsidR="00DC7061">
        <w:rPr>
          <w:i/>
          <w:iCs/>
          <w:sz w:val="28"/>
          <w:szCs w:val="28"/>
        </w:rPr>
        <w:t>p</w:t>
      </w:r>
      <w:r w:rsidR="009E47BE" w:rsidRPr="00FD7E0E">
        <w:rPr>
          <w:i/>
          <w:iCs/>
          <w:sz w:val="28"/>
          <w:szCs w:val="28"/>
        </w:rPr>
        <w:t xml:space="preserve">eruanas con el fin de vencer a los realistas en </w:t>
      </w:r>
      <w:r w:rsidR="00E549EC">
        <w:rPr>
          <w:i/>
          <w:iCs/>
          <w:sz w:val="28"/>
          <w:szCs w:val="28"/>
        </w:rPr>
        <w:t>Lima.</w:t>
      </w:r>
    </w:p>
    <w:p w14:paraId="53450016" w14:textId="77777777" w:rsidR="00853882" w:rsidRPr="00FD7E0E" w:rsidRDefault="00853882" w:rsidP="00853882">
      <w:pPr>
        <w:pStyle w:val="Sinespaciado"/>
        <w:rPr>
          <w:i/>
          <w:iCs/>
          <w:sz w:val="28"/>
          <w:szCs w:val="28"/>
        </w:rPr>
      </w:pPr>
    </w:p>
    <w:p w14:paraId="2D9630EA" w14:textId="77777777" w:rsidR="00DC7061" w:rsidRDefault="00DC7061" w:rsidP="00DC7061">
      <w:pPr>
        <w:pStyle w:val="Sinespaciado"/>
        <w:ind w:left="720"/>
        <w:rPr>
          <w:sz w:val="24"/>
          <w:szCs w:val="24"/>
        </w:rPr>
      </w:pPr>
    </w:p>
    <w:p w14:paraId="11CA49BE" w14:textId="77777777" w:rsidR="00DC7061" w:rsidRDefault="00DC7061" w:rsidP="00DC7061">
      <w:pPr>
        <w:pStyle w:val="Sinespaciado"/>
        <w:ind w:left="720"/>
        <w:rPr>
          <w:sz w:val="24"/>
          <w:szCs w:val="24"/>
        </w:rPr>
      </w:pPr>
    </w:p>
    <w:p w14:paraId="73A1CB53" w14:textId="75DF4796" w:rsidR="0096678F" w:rsidRPr="00DC7061" w:rsidRDefault="00BE1B73" w:rsidP="0096678F">
      <w:pPr>
        <w:pStyle w:val="Sinespaciado"/>
        <w:numPr>
          <w:ilvl w:val="0"/>
          <w:numId w:val="2"/>
        </w:numPr>
        <w:rPr>
          <w:b/>
          <w:bCs/>
          <w:sz w:val="28"/>
          <w:szCs w:val="28"/>
        </w:rPr>
      </w:pPr>
      <w:r w:rsidRPr="00DC7061">
        <w:rPr>
          <w:b/>
          <w:bCs/>
          <w:sz w:val="28"/>
          <w:szCs w:val="28"/>
        </w:rPr>
        <w:t>¿Cómo se preparó para llevar a cabo su plan</w:t>
      </w:r>
      <w:r w:rsidR="0096678F" w:rsidRPr="00DC7061">
        <w:rPr>
          <w:b/>
          <w:bCs/>
          <w:sz w:val="28"/>
          <w:szCs w:val="28"/>
        </w:rPr>
        <w:t>?</w:t>
      </w:r>
    </w:p>
    <w:p w14:paraId="677AA2D9" w14:textId="425BBAF6" w:rsidR="009E7C98" w:rsidRDefault="009E7C98" w:rsidP="009E7C98">
      <w:pPr>
        <w:pStyle w:val="Sinespaciado"/>
        <w:rPr>
          <w:sz w:val="24"/>
          <w:szCs w:val="24"/>
        </w:rPr>
      </w:pPr>
    </w:p>
    <w:p w14:paraId="54204529" w14:textId="1FB43624" w:rsidR="00050AAA" w:rsidRPr="00DC7061" w:rsidRDefault="00050AAA" w:rsidP="009E7C98">
      <w:pPr>
        <w:pStyle w:val="Sinespaciado"/>
        <w:rPr>
          <w:i/>
          <w:iCs/>
          <w:sz w:val="28"/>
          <w:szCs w:val="28"/>
        </w:rPr>
      </w:pPr>
      <w:r w:rsidRPr="00DC7061">
        <w:rPr>
          <w:i/>
          <w:iCs/>
          <w:sz w:val="28"/>
          <w:szCs w:val="28"/>
        </w:rPr>
        <w:t xml:space="preserve">Instalo un </w:t>
      </w:r>
      <w:r w:rsidR="00DC7061" w:rsidRPr="00DC7061">
        <w:rPr>
          <w:i/>
          <w:iCs/>
          <w:sz w:val="28"/>
          <w:szCs w:val="28"/>
        </w:rPr>
        <w:t>campamento</w:t>
      </w:r>
      <w:r w:rsidRPr="00DC7061">
        <w:rPr>
          <w:i/>
          <w:iCs/>
          <w:sz w:val="28"/>
          <w:szCs w:val="28"/>
        </w:rPr>
        <w:t xml:space="preserve"> militar en El Plumerillo (cerca de la ciudad de Mendoza) donde comenzó la preparación del Ejercito de los Andes. En un principio contaba solo con escuadrones de Granaderos a </w:t>
      </w:r>
      <w:r w:rsidR="00DC7061" w:rsidRPr="00DC7061">
        <w:rPr>
          <w:i/>
          <w:iCs/>
          <w:sz w:val="28"/>
          <w:szCs w:val="28"/>
        </w:rPr>
        <w:t>c</w:t>
      </w:r>
      <w:r w:rsidRPr="00DC7061">
        <w:rPr>
          <w:i/>
          <w:iCs/>
          <w:sz w:val="28"/>
          <w:szCs w:val="28"/>
        </w:rPr>
        <w:t xml:space="preserve">aballo y unos pocos soldados cuyanos, sin </w:t>
      </w:r>
      <w:r w:rsidR="00DC7061" w:rsidRPr="00DC7061">
        <w:rPr>
          <w:i/>
          <w:iCs/>
          <w:sz w:val="28"/>
          <w:szCs w:val="28"/>
        </w:rPr>
        <w:t>embargo,</w:t>
      </w:r>
      <w:r w:rsidRPr="00DC7061">
        <w:rPr>
          <w:i/>
          <w:iCs/>
          <w:sz w:val="28"/>
          <w:szCs w:val="28"/>
        </w:rPr>
        <w:t xml:space="preserve"> al poco tiempo, San Martin Ordeno el reclutamiento de m</w:t>
      </w:r>
      <w:r w:rsidR="00DC7061" w:rsidRPr="00DC7061">
        <w:rPr>
          <w:i/>
          <w:iCs/>
          <w:sz w:val="28"/>
          <w:szCs w:val="28"/>
        </w:rPr>
        <w:t>á</w:t>
      </w:r>
      <w:r w:rsidRPr="00DC7061">
        <w:rPr>
          <w:i/>
          <w:iCs/>
          <w:sz w:val="28"/>
          <w:szCs w:val="28"/>
        </w:rPr>
        <w:t xml:space="preserve">s hombres. Muchos cuyanos se presentaron también como </w:t>
      </w:r>
      <w:r w:rsidR="00DC7061" w:rsidRPr="00DC7061">
        <w:rPr>
          <w:i/>
          <w:iCs/>
          <w:sz w:val="28"/>
          <w:szCs w:val="28"/>
        </w:rPr>
        <w:t>voluntario</w:t>
      </w:r>
      <w:r w:rsidRPr="00DC7061">
        <w:rPr>
          <w:i/>
          <w:iCs/>
          <w:sz w:val="28"/>
          <w:szCs w:val="28"/>
        </w:rPr>
        <w:t xml:space="preserve">. </w:t>
      </w:r>
    </w:p>
    <w:p w14:paraId="45229E31" w14:textId="40096481" w:rsidR="00050AAA" w:rsidRPr="00DC7061" w:rsidRDefault="00050AAA" w:rsidP="009E7C98">
      <w:pPr>
        <w:pStyle w:val="Sinespaciado"/>
        <w:rPr>
          <w:i/>
          <w:iCs/>
          <w:sz w:val="28"/>
          <w:szCs w:val="28"/>
        </w:rPr>
      </w:pPr>
      <w:r w:rsidRPr="00DC7061">
        <w:rPr>
          <w:i/>
          <w:iCs/>
          <w:sz w:val="28"/>
          <w:szCs w:val="28"/>
        </w:rPr>
        <w:t xml:space="preserve">El entrenamiento militar fue riguroso. </w:t>
      </w:r>
      <w:r w:rsidR="00DC7061" w:rsidRPr="00DC7061">
        <w:rPr>
          <w:i/>
          <w:iCs/>
          <w:sz w:val="28"/>
          <w:szCs w:val="28"/>
        </w:rPr>
        <w:t>Además</w:t>
      </w:r>
      <w:r w:rsidRPr="00DC7061">
        <w:rPr>
          <w:i/>
          <w:iCs/>
          <w:sz w:val="28"/>
          <w:szCs w:val="28"/>
        </w:rPr>
        <w:t xml:space="preserve">, había que fabricar armamento, cañones y herraduras, para lograrlo San Martin conto con la ayuda de fray Luis Beltrán quien monto un taller </w:t>
      </w:r>
      <w:r w:rsidR="00DC7061" w:rsidRPr="00DC7061">
        <w:rPr>
          <w:i/>
          <w:iCs/>
          <w:sz w:val="28"/>
          <w:szCs w:val="28"/>
        </w:rPr>
        <w:t>metalúrgico</w:t>
      </w:r>
      <w:r w:rsidRPr="00DC7061">
        <w:rPr>
          <w:i/>
          <w:iCs/>
          <w:sz w:val="28"/>
          <w:szCs w:val="28"/>
        </w:rPr>
        <w:t>.</w:t>
      </w:r>
    </w:p>
    <w:p w14:paraId="5E000A14" w14:textId="77777777" w:rsidR="009E7C98" w:rsidRPr="0096678F" w:rsidRDefault="009E7C98" w:rsidP="009E7C98">
      <w:pPr>
        <w:pStyle w:val="Sinespaciado"/>
        <w:rPr>
          <w:sz w:val="24"/>
          <w:szCs w:val="24"/>
        </w:rPr>
      </w:pPr>
    </w:p>
    <w:p w14:paraId="6FACD124" w14:textId="1CC73DBF" w:rsidR="00BE1B73" w:rsidRPr="00DC7061" w:rsidRDefault="00BE1B73" w:rsidP="0096678F">
      <w:pPr>
        <w:pStyle w:val="Sinespaciado"/>
        <w:numPr>
          <w:ilvl w:val="0"/>
          <w:numId w:val="2"/>
        </w:numPr>
        <w:rPr>
          <w:b/>
          <w:bCs/>
          <w:sz w:val="28"/>
          <w:szCs w:val="28"/>
        </w:rPr>
      </w:pPr>
      <w:r w:rsidRPr="00DC7061">
        <w:rPr>
          <w:b/>
          <w:bCs/>
          <w:sz w:val="28"/>
          <w:szCs w:val="28"/>
        </w:rPr>
        <w:t>¿Qué batallas ganó el ejército de San Martin que le permitieron la liberación de Chile?</w:t>
      </w:r>
    </w:p>
    <w:p w14:paraId="375E46F7" w14:textId="77777777" w:rsidR="00DC7061" w:rsidRDefault="00DC7061" w:rsidP="00050AAA">
      <w:pPr>
        <w:pStyle w:val="Sinespaciado"/>
        <w:rPr>
          <w:sz w:val="24"/>
          <w:szCs w:val="24"/>
        </w:rPr>
      </w:pPr>
    </w:p>
    <w:p w14:paraId="22988681" w14:textId="4D03D316" w:rsidR="00050AAA" w:rsidRPr="00DC7061" w:rsidRDefault="00DC7061" w:rsidP="00050AAA">
      <w:pPr>
        <w:pStyle w:val="Sinespaciado"/>
        <w:rPr>
          <w:i/>
          <w:iCs/>
          <w:sz w:val="28"/>
          <w:szCs w:val="28"/>
        </w:rPr>
      </w:pPr>
      <w:r w:rsidRPr="00DC7061">
        <w:rPr>
          <w:i/>
          <w:iCs/>
          <w:sz w:val="28"/>
          <w:szCs w:val="28"/>
        </w:rPr>
        <w:t>Las batallas</w:t>
      </w:r>
      <w:r w:rsidR="00FD7E0E" w:rsidRPr="00DC7061">
        <w:rPr>
          <w:i/>
          <w:iCs/>
          <w:sz w:val="28"/>
          <w:szCs w:val="28"/>
        </w:rPr>
        <w:t xml:space="preserve"> que San Martin gano fueron: Chacabuco y la Batalla de </w:t>
      </w:r>
      <w:r w:rsidRPr="00DC7061">
        <w:rPr>
          <w:i/>
          <w:iCs/>
          <w:sz w:val="28"/>
          <w:szCs w:val="28"/>
        </w:rPr>
        <w:t>Maipú</w:t>
      </w:r>
      <w:r w:rsidR="00FD7E0E" w:rsidRPr="00DC7061">
        <w:rPr>
          <w:i/>
          <w:iCs/>
          <w:sz w:val="28"/>
          <w:szCs w:val="28"/>
        </w:rPr>
        <w:t>.</w:t>
      </w:r>
    </w:p>
    <w:p w14:paraId="7678297C" w14:textId="77777777" w:rsidR="00FD7E0E" w:rsidRPr="00DC7061" w:rsidRDefault="00FD7E0E" w:rsidP="00050AAA">
      <w:pPr>
        <w:pStyle w:val="Sinespaciado"/>
        <w:rPr>
          <w:i/>
          <w:iCs/>
          <w:sz w:val="28"/>
          <w:szCs w:val="28"/>
        </w:rPr>
      </w:pPr>
    </w:p>
    <w:p w14:paraId="53E03D00" w14:textId="7ADC6E2F" w:rsidR="00BE1B73" w:rsidRPr="00DC7061" w:rsidRDefault="00BE1B73" w:rsidP="00BE1B73">
      <w:pPr>
        <w:pStyle w:val="Sinespaciado"/>
        <w:numPr>
          <w:ilvl w:val="0"/>
          <w:numId w:val="2"/>
        </w:numPr>
        <w:rPr>
          <w:b/>
          <w:bCs/>
          <w:sz w:val="28"/>
          <w:szCs w:val="28"/>
        </w:rPr>
      </w:pPr>
      <w:r w:rsidRPr="00DC7061">
        <w:rPr>
          <w:b/>
          <w:bCs/>
          <w:sz w:val="28"/>
          <w:szCs w:val="28"/>
        </w:rPr>
        <w:t>¿Qué hizo San Martin en 1821?</w:t>
      </w:r>
    </w:p>
    <w:p w14:paraId="39140CCD" w14:textId="77777777" w:rsidR="00DC7061" w:rsidRDefault="00DC7061" w:rsidP="00FD7E0E">
      <w:pPr>
        <w:pStyle w:val="Sinespaciado"/>
        <w:rPr>
          <w:i/>
          <w:iCs/>
          <w:sz w:val="28"/>
          <w:szCs w:val="28"/>
        </w:rPr>
      </w:pPr>
    </w:p>
    <w:p w14:paraId="757BEFE4" w14:textId="7A834DA4" w:rsidR="00FD7E0E" w:rsidRPr="00DC7061" w:rsidRDefault="00FD7E0E" w:rsidP="00FD7E0E">
      <w:pPr>
        <w:pStyle w:val="Sinespaciado"/>
        <w:rPr>
          <w:i/>
          <w:iCs/>
          <w:sz w:val="28"/>
          <w:szCs w:val="28"/>
        </w:rPr>
      </w:pPr>
      <w:r w:rsidRPr="00DC7061">
        <w:rPr>
          <w:i/>
          <w:iCs/>
          <w:sz w:val="28"/>
          <w:szCs w:val="28"/>
        </w:rPr>
        <w:t xml:space="preserve">En julio de 1821 San Martin entro en Lima y el </w:t>
      </w:r>
      <w:r w:rsidR="00DC7061" w:rsidRPr="00DC7061">
        <w:rPr>
          <w:i/>
          <w:iCs/>
          <w:sz w:val="28"/>
          <w:szCs w:val="28"/>
        </w:rPr>
        <w:t>día</w:t>
      </w:r>
      <w:r w:rsidRPr="00DC7061">
        <w:rPr>
          <w:i/>
          <w:iCs/>
          <w:sz w:val="28"/>
          <w:szCs w:val="28"/>
        </w:rPr>
        <w:t xml:space="preserve"> 28 proclamo la independencia de Perú; como reconocimiento, le ofrecieron el cargo de protector del </w:t>
      </w:r>
      <w:r w:rsidR="00DC7061" w:rsidRPr="00DC7061">
        <w:rPr>
          <w:i/>
          <w:iCs/>
          <w:sz w:val="28"/>
          <w:szCs w:val="28"/>
        </w:rPr>
        <w:t>Perú</w:t>
      </w:r>
      <w:r w:rsidRPr="00DC7061">
        <w:rPr>
          <w:i/>
          <w:iCs/>
          <w:sz w:val="28"/>
          <w:szCs w:val="28"/>
        </w:rPr>
        <w:t>.</w:t>
      </w:r>
    </w:p>
    <w:p w14:paraId="420CD886" w14:textId="77777777" w:rsidR="00FD7E0E" w:rsidRPr="00DC7061" w:rsidRDefault="00FD7E0E" w:rsidP="00FD7E0E">
      <w:pPr>
        <w:pStyle w:val="Sinespaciado"/>
        <w:jc w:val="center"/>
        <w:rPr>
          <w:i/>
          <w:iCs/>
          <w:sz w:val="28"/>
          <w:szCs w:val="28"/>
        </w:rPr>
      </w:pPr>
    </w:p>
    <w:p w14:paraId="5C910AA1" w14:textId="77777777" w:rsidR="00BE1B73" w:rsidRPr="008664B5" w:rsidRDefault="00BE1B73" w:rsidP="00BE1B73">
      <w:pPr>
        <w:pStyle w:val="Sinespaciado"/>
        <w:ind w:left="720"/>
        <w:rPr>
          <w:sz w:val="24"/>
          <w:szCs w:val="24"/>
        </w:rPr>
      </w:pPr>
    </w:p>
    <w:p w14:paraId="4351B654" w14:textId="4CAB9878" w:rsidR="00BE1B73" w:rsidRDefault="00BE1B73" w:rsidP="00BE1B73">
      <w:pPr>
        <w:pStyle w:val="Sinespaciado"/>
        <w:numPr>
          <w:ilvl w:val="0"/>
          <w:numId w:val="1"/>
        </w:numPr>
        <w:rPr>
          <w:b/>
          <w:bCs/>
          <w:sz w:val="28"/>
          <w:szCs w:val="28"/>
        </w:rPr>
      </w:pPr>
      <w:r w:rsidRPr="00DC7061">
        <w:rPr>
          <w:b/>
          <w:bCs/>
          <w:sz w:val="28"/>
          <w:szCs w:val="28"/>
          <w:u w:val="single"/>
        </w:rPr>
        <w:t xml:space="preserve">Escribe </w:t>
      </w:r>
      <w:r w:rsidRPr="00DC7061">
        <w:rPr>
          <w:b/>
          <w:bCs/>
          <w:sz w:val="28"/>
          <w:szCs w:val="28"/>
        </w:rPr>
        <w:t>las cifras de la gran hazaña de San Martin.</w:t>
      </w:r>
    </w:p>
    <w:p w14:paraId="6FEC5900" w14:textId="77777777" w:rsidR="00535BCE" w:rsidRDefault="00535BCE" w:rsidP="00535BCE">
      <w:pPr>
        <w:pStyle w:val="Sinespaciado"/>
        <w:rPr>
          <w:i/>
          <w:iCs/>
          <w:sz w:val="28"/>
          <w:szCs w:val="28"/>
        </w:rPr>
      </w:pPr>
    </w:p>
    <w:p w14:paraId="6E0504F7" w14:textId="23E92953" w:rsidR="00DC7061" w:rsidRPr="00535BCE" w:rsidRDefault="00DA5156" w:rsidP="00535BCE">
      <w:pPr>
        <w:pStyle w:val="Sinespaciado"/>
        <w:rPr>
          <w:i/>
          <w:iCs/>
          <w:sz w:val="28"/>
          <w:szCs w:val="28"/>
        </w:rPr>
      </w:pPr>
      <w:r w:rsidRPr="00535BCE">
        <w:rPr>
          <w:i/>
          <w:iCs/>
          <w:sz w:val="28"/>
          <w:szCs w:val="28"/>
        </w:rPr>
        <w:t xml:space="preserve">El cruce de los Andes tardo 21 </w:t>
      </w:r>
      <w:r w:rsidR="00535BCE" w:rsidRPr="00535BCE">
        <w:rPr>
          <w:i/>
          <w:iCs/>
          <w:sz w:val="28"/>
          <w:szCs w:val="28"/>
        </w:rPr>
        <w:t>días</w:t>
      </w:r>
      <w:r w:rsidRPr="00535BCE">
        <w:rPr>
          <w:i/>
          <w:iCs/>
          <w:sz w:val="28"/>
          <w:szCs w:val="28"/>
        </w:rPr>
        <w:t>, la altura promedio fue de 3.000 m.</w:t>
      </w:r>
    </w:p>
    <w:p w14:paraId="532A1782" w14:textId="3CED0A70" w:rsidR="00DA5156" w:rsidRPr="00535BCE" w:rsidRDefault="00535BCE" w:rsidP="00535BCE">
      <w:pPr>
        <w:pStyle w:val="Sinespaciado"/>
        <w:rPr>
          <w:i/>
          <w:iCs/>
          <w:sz w:val="28"/>
          <w:szCs w:val="28"/>
        </w:rPr>
      </w:pPr>
      <w:r w:rsidRPr="00535BCE">
        <w:rPr>
          <w:i/>
          <w:iCs/>
          <w:sz w:val="28"/>
          <w:szCs w:val="28"/>
        </w:rPr>
        <w:t>Fueron 5.423 soldados que formaron el ejército, llevaron 5.000 fusiles y 9.281 mulas que cargaron el equipo.</w:t>
      </w:r>
    </w:p>
    <w:p w14:paraId="30CC8750" w14:textId="77777777" w:rsidR="00BE1B73" w:rsidRPr="008664B5" w:rsidRDefault="00BE1B73" w:rsidP="00BE1B73">
      <w:pPr>
        <w:pStyle w:val="Sinespaciado"/>
        <w:ind w:left="720"/>
        <w:rPr>
          <w:sz w:val="24"/>
          <w:szCs w:val="24"/>
        </w:rPr>
      </w:pPr>
    </w:p>
    <w:p w14:paraId="316FD6E3" w14:textId="7B3085BF" w:rsidR="00BE1B73" w:rsidRDefault="00BE1B73" w:rsidP="00BE1B73">
      <w:pPr>
        <w:pStyle w:val="Sinespaciado"/>
        <w:numPr>
          <w:ilvl w:val="0"/>
          <w:numId w:val="1"/>
        </w:numPr>
        <w:rPr>
          <w:b/>
          <w:bCs/>
          <w:sz w:val="28"/>
          <w:szCs w:val="28"/>
        </w:rPr>
      </w:pPr>
      <w:r w:rsidRPr="00F13CEE">
        <w:rPr>
          <w:b/>
          <w:bCs/>
          <w:sz w:val="28"/>
          <w:szCs w:val="28"/>
        </w:rPr>
        <w:t xml:space="preserve">En un mapa de la República Argentina </w:t>
      </w:r>
      <w:r w:rsidRPr="00F13CEE">
        <w:rPr>
          <w:b/>
          <w:bCs/>
          <w:sz w:val="28"/>
          <w:szCs w:val="28"/>
          <w:u w:val="single"/>
        </w:rPr>
        <w:t xml:space="preserve">marca </w:t>
      </w:r>
      <w:r w:rsidRPr="00F13CEE">
        <w:rPr>
          <w:b/>
          <w:bCs/>
          <w:sz w:val="28"/>
          <w:szCs w:val="28"/>
        </w:rPr>
        <w:t xml:space="preserve">las seis rutas del cruce de los Andes. </w:t>
      </w:r>
      <w:hyperlink r:id="rId12" w:history="1">
        <w:r w:rsidR="00DA5156" w:rsidRPr="00F13CEE">
          <w:rPr>
            <w:rStyle w:val="Hipervnculo"/>
            <w:b/>
            <w:bCs/>
            <w:sz w:val="28"/>
            <w:szCs w:val="28"/>
          </w:rPr>
          <w:t>https://www.mendoza.edu.ar/200-anos-de-la-partida-de-san-martin-hacia-chile-y-las-6-rutas-del-cruce-de-los-andes/</w:t>
        </w:r>
      </w:hyperlink>
      <w:r w:rsidRPr="00F13CEE">
        <w:rPr>
          <w:b/>
          <w:bCs/>
          <w:sz w:val="28"/>
          <w:szCs w:val="28"/>
        </w:rPr>
        <w:t xml:space="preserve"> puedes consultar este sitio.</w:t>
      </w:r>
    </w:p>
    <w:p w14:paraId="0F87E74D" w14:textId="6BC132A3" w:rsidR="00F13CEE" w:rsidRDefault="00F13CEE" w:rsidP="00F13CEE">
      <w:pPr>
        <w:pStyle w:val="Sinespaciado"/>
        <w:rPr>
          <w:b/>
          <w:bCs/>
          <w:sz w:val="28"/>
          <w:szCs w:val="28"/>
        </w:rPr>
      </w:pPr>
    </w:p>
    <w:p w14:paraId="6DC083DC" w14:textId="0A7AAAF4" w:rsidR="00F13CEE" w:rsidRDefault="00F13CEE" w:rsidP="00F13CEE">
      <w:pPr>
        <w:pStyle w:val="Sinespaciado"/>
        <w:rPr>
          <w:b/>
          <w:bCs/>
          <w:sz w:val="28"/>
          <w:szCs w:val="28"/>
        </w:rPr>
      </w:pPr>
    </w:p>
    <w:p w14:paraId="1EFCF94E" w14:textId="01EB0307" w:rsidR="00D41E88" w:rsidRDefault="00E549EC" w:rsidP="00F13CEE">
      <w:pPr>
        <w:pStyle w:val="Sinespaciado"/>
        <w:rPr>
          <w:b/>
          <w:bCs/>
          <w:sz w:val="28"/>
          <w:szCs w:val="28"/>
        </w:rPr>
      </w:pPr>
      <w:r>
        <w:rPr>
          <w:noProof/>
          <w:lang w:eastAsia="es-AR"/>
        </w:rPr>
        <w:lastRenderedPageBreak/>
        <w:drawing>
          <wp:inline distT="0" distB="0" distL="0" distR="0" wp14:anchorId="2FDFDBF7" wp14:editId="149E5F92">
            <wp:extent cx="4526280" cy="82753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17250" cy="8258810"/>
                    </a:xfrm>
                    <a:prstGeom prst="rect">
                      <a:avLst/>
                    </a:prstGeom>
                  </pic:spPr>
                </pic:pic>
              </a:graphicData>
            </a:graphic>
          </wp:inline>
        </w:drawing>
      </w:r>
    </w:p>
    <w:p w14:paraId="755BC51F" w14:textId="5CA63783" w:rsidR="00D41E88" w:rsidRDefault="00D41E88" w:rsidP="00F13CEE">
      <w:pPr>
        <w:pStyle w:val="Sinespaciado"/>
        <w:rPr>
          <w:b/>
          <w:bCs/>
          <w:sz w:val="28"/>
          <w:szCs w:val="28"/>
        </w:rPr>
      </w:pPr>
    </w:p>
    <w:p w14:paraId="6FAC832A" w14:textId="77777777" w:rsidR="00D41E88" w:rsidRDefault="00D41E88" w:rsidP="00F13CEE">
      <w:pPr>
        <w:pStyle w:val="Sinespaciado"/>
        <w:rPr>
          <w:b/>
          <w:bCs/>
          <w:sz w:val="28"/>
          <w:szCs w:val="28"/>
        </w:rPr>
      </w:pPr>
    </w:p>
    <w:p w14:paraId="53E6393D" w14:textId="77777777" w:rsidR="00F13CEE" w:rsidRPr="00F13CEE" w:rsidRDefault="00F13CEE" w:rsidP="00F13CEE">
      <w:pPr>
        <w:pStyle w:val="Sinespaciado"/>
        <w:rPr>
          <w:b/>
          <w:bCs/>
          <w:sz w:val="28"/>
          <w:szCs w:val="28"/>
        </w:rPr>
      </w:pPr>
    </w:p>
    <w:p w14:paraId="2A939F9A" w14:textId="4830D5A6" w:rsidR="00BE1B73" w:rsidRDefault="00BE1B73" w:rsidP="00BE1B73">
      <w:pPr>
        <w:pStyle w:val="Sinespaciado"/>
        <w:numPr>
          <w:ilvl w:val="0"/>
          <w:numId w:val="1"/>
        </w:numPr>
        <w:rPr>
          <w:b/>
          <w:bCs/>
          <w:sz w:val="28"/>
          <w:szCs w:val="28"/>
        </w:rPr>
      </w:pPr>
      <w:r w:rsidRPr="00D41E88">
        <w:rPr>
          <w:b/>
          <w:bCs/>
          <w:sz w:val="28"/>
          <w:szCs w:val="28"/>
        </w:rPr>
        <w:t xml:space="preserve">Luego de visitar el sitio del punto 4, </w:t>
      </w:r>
      <w:r w:rsidRPr="00D41E88">
        <w:rPr>
          <w:b/>
          <w:bCs/>
          <w:sz w:val="28"/>
          <w:szCs w:val="28"/>
          <w:u w:val="single"/>
        </w:rPr>
        <w:t>busca</w:t>
      </w:r>
      <w:r w:rsidRPr="00D41E88">
        <w:rPr>
          <w:b/>
          <w:bCs/>
          <w:sz w:val="28"/>
          <w:szCs w:val="28"/>
        </w:rPr>
        <w:t xml:space="preserve"> información del paso de Guana, </w:t>
      </w:r>
      <w:r w:rsidRPr="00D41E88">
        <w:rPr>
          <w:b/>
          <w:bCs/>
          <w:sz w:val="28"/>
          <w:szCs w:val="28"/>
          <w:u w:val="single"/>
        </w:rPr>
        <w:t>selecciona</w:t>
      </w:r>
      <w:r w:rsidRPr="00D41E88">
        <w:rPr>
          <w:b/>
          <w:bCs/>
          <w:sz w:val="28"/>
          <w:szCs w:val="28"/>
        </w:rPr>
        <w:t xml:space="preserve"> los datos más importantes y </w:t>
      </w:r>
      <w:r w:rsidRPr="00D41E88">
        <w:rPr>
          <w:b/>
          <w:bCs/>
          <w:sz w:val="28"/>
          <w:szCs w:val="28"/>
          <w:u w:val="single"/>
        </w:rPr>
        <w:t>escribe</w:t>
      </w:r>
      <w:r w:rsidRPr="00D41E88">
        <w:rPr>
          <w:b/>
          <w:bCs/>
          <w:sz w:val="28"/>
          <w:szCs w:val="28"/>
        </w:rPr>
        <w:t xml:space="preserve"> un breve resumen.</w:t>
      </w:r>
    </w:p>
    <w:p w14:paraId="7D53C74B" w14:textId="00BD022A" w:rsidR="00C75B52" w:rsidRDefault="0068393A" w:rsidP="0068393A">
      <w:pPr>
        <w:pStyle w:val="Sinespaciado"/>
        <w:tabs>
          <w:tab w:val="left" w:pos="5190"/>
        </w:tabs>
        <w:rPr>
          <w:i/>
          <w:iCs/>
          <w:sz w:val="28"/>
          <w:szCs w:val="28"/>
        </w:rPr>
      </w:pPr>
      <w:r w:rsidRPr="00D63185">
        <w:rPr>
          <w:i/>
          <w:iCs/>
          <w:sz w:val="28"/>
          <w:szCs w:val="28"/>
        </w:rPr>
        <w:t>El paso de Guana es un paso cordillerano entre Argentina y Ch</w:t>
      </w:r>
      <w:r w:rsidR="00D63185">
        <w:rPr>
          <w:i/>
          <w:iCs/>
          <w:sz w:val="28"/>
          <w:szCs w:val="28"/>
        </w:rPr>
        <w:t>i</w:t>
      </w:r>
      <w:r w:rsidRPr="00D63185">
        <w:rPr>
          <w:i/>
          <w:iCs/>
          <w:sz w:val="28"/>
          <w:szCs w:val="28"/>
        </w:rPr>
        <w:t xml:space="preserve">le, el </w:t>
      </w:r>
      <w:r w:rsidR="00D63185" w:rsidRPr="00D63185">
        <w:rPr>
          <w:i/>
          <w:iCs/>
          <w:sz w:val="28"/>
          <w:szCs w:val="28"/>
        </w:rPr>
        <w:t>ejército</w:t>
      </w:r>
      <w:r w:rsidRPr="00D63185">
        <w:rPr>
          <w:i/>
          <w:iCs/>
          <w:sz w:val="28"/>
          <w:szCs w:val="28"/>
        </w:rPr>
        <w:t xml:space="preserve"> de los Andes cruzo </w:t>
      </w:r>
      <w:r w:rsidR="00D63185">
        <w:rPr>
          <w:i/>
          <w:iCs/>
          <w:sz w:val="28"/>
          <w:szCs w:val="28"/>
        </w:rPr>
        <w:t>por el mismo. La columna estaba</w:t>
      </w:r>
      <w:r w:rsidR="00C75B52">
        <w:rPr>
          <w:i/>
          <w:iCs/>
          <w:sz w:val="28"/>
          <w:szCs w:val="28"/>
        </w:rPr>
        <w:t xml:space="preserve"> bajo el mando del T</w:t>
      </w:r>
      <w:r w:rsidRPr="00D63185">
        <w:rPr>
          <w:i/>
          <w:iCs/>
          <w:sz w:val="28"/>
          <w:szCs w:val="28"/>
        </w:rPr>
        <w:t xml:space="preserve">eniente </w:t>
      </w:r>
      <w:r w:rsidR="00C75B52">
        <w:rPr>
          <w:i/>
          <w:iCs/>
          <w:sz w:val="28"/>
          <w:szCs w:val="28"/>
        </w:rPr>
        <w:t>C</w:t>
      </w:r>
      <w:r w:rsidR="00327BC6" w:rsidRPr="00D63185">
        <w:rPr>
          <w:i/>
          <w:iCs/>
          <w:sz w:val="28"/>
          <w:szCs w:val="28"/>
        </w:rPr>
        <w:t xml:space="preserve">oronel Juan Manuel Cabot. El objetivo era seguir el camino de </w:t>
      </w:r>
      <w:r w:rsidR="00D63185">
        <w:rPr>
          <w:i/>
          <w:iCs/>
          <w:sz w:val="28"/>
          <w:szCs w:val="28"/>
        </w:rPr>
        <w:t>P</w:t>
      </w:r>
      <w:r w:rsidR="00D63185" w:rsidRPr="00D63185">
        <w:rPr>
          <w:i/>
          <w:iCs/>
          <w:sz w:val="28"/>
          <w:szCs w:val="28"/>
        </w:rPr>
        <w:t>ismanta, operar</w:t>
      </w:r>
      <w:r w:rsidR="00327BC6" w:rsidRPr="00D63185">
        <w:rPr>
          <w:i/>
          <w:iCs/>
          <w:sz w:val="28"/>
          <w:szCs w:val="28"/>
        </w:rPr>
        <w:t xml:space="preserve"> en la provincia de </w:t>
      </w:r>
      <w:r w:rsidR="00D63185" w:rsidRPr="00D63185">
        <w:rPr>
          <w:i/>
          <w:iCs/>
          <w:sz w:val="28"/>
          <w:szCs w:val="28"/>
        </w:rPr>
        <w:t>Coquimbo</w:t>
      </w:r>
      <w:r w:rsidR="00C75B52">
        <w:rPr>
          <w:i/>
          <w:iCs/>
          <w:sz w:val="28"/>
          <w:szCs w:val="28"/>
        </w:rPr>
        <w:t>. T</w:t>
      </w:r>
      <w:r w:rsidR="00D63185" w:rsidRPr="00D63185">
        <w:rPr>
          <w:i/>
          <w:iCs/>
          <w:sz w:val="28"/>
          <w:szCs w:val="28"/>
        </w:rPr>
        <w:t>omar Coquimbo y la Serena</w:t>
      </w:r>
      <w:r w:rsidR="00C75B52">
        <w:rPr>
          <w:i/>
          <w:iCs/>
          <w:sz w:val="28"/>
          <w:szCs w:val="28"/>
        </w:rPr>
        <w:t xml:space="preserve"> para </w:t>
      </w:r>
      <w:r w:rsidR="00D63185" w:rsidRPr="00D63185">
        <w:rPr>
          <w:i/>
          <w:iCs/>
          <w:sz w:val="28"/>
          <w:szCs w:val="28"/>
        </w:rPr>
        <w:t>provocar un movimiento favorable a la revolución</w:t>
      </w:r>
      <w:r w:rsidR="00C75B52">
        <w:rPr>
          <w:i/>
          <w:iCs/>
          <w:sz w:val="28"/>
          <w:szCs w:val="28"/>
        </w:rPr>
        <w:t xml:space="preserve">. </w:t>
      </w:r>
    </w:p>
    <w:p w14:paraId="148110A8" w14:textId="0B42958D" w:rsidR="00D41E88" w:rsidRDefault="00C75B52" w:rsidP="0068393A">
      <w:pPr>
        <w:pStyle w:val="Sinespaciado"/>
        <w:tabs>
          <w:tab w:val="left" w:pos="5190"/>
        </w:tabs>
        <w:rPr>
          <w:b/>
          <w:bCs/>
          <w:sz w:val="28"/>
          <w:szCs w:val="28"/>
        </w:rPr>
      </w:pPr>
      <w:r>
        <w:rPr>
          <w:i/>
          <w:iCs/>
          <w:sz w:val="28"/>
          <w:szCs w:val="28"/>
        </w:rPr>
        <w:t>Dicha columna salió el 9 de enero de el campamento El Plumerillo con 60 hombres y debían tardar 14 días en llegar a Chile.</w:t>
      </w:r>
      <w:r w:rsidR="00327BC6">
        <w:rPr>
          <w:b/>
          <w:bCs/>
          <w:sz w:val="28"/>
          <w:szCs w:val="28"/>
        </w:rPr>
        <w:t xml:space="preserve">  </w:t>
      </w:r>
      <w:r w:rsidR="0068393A">
        <w:rPr>
          <w:b/>
          <w:bCs/>
          <w:sz w:val="28"/>
          <w:szCs w:val="28"/>
        </w:rPr>
        <w:tab/>
      </w:r>
    </w:p>
    <w:p w14:paraId="6B56453B" w14:textId="77777777" w:rsidR="00D41E88" w:rsidRPr="00D41E88" w:rsidRDefault="00D41E88" w:rsidP="00D41E88">
      <w:pPr>
        <w:pStyle w:val="Sinespaciado"/>
        <w:rPr>
          <w:b/>
          <w:bCs/>
          <w:sz w:val="28"/>
          <w:szCs w:val="28"/>
        </w:rPr>
      </w:pPr>
    </w:p>
    <w:p w14:paraId="7C5EA850" w14:textId="77777777" w:rsidR="00BE1B73" w:rsidRDefault="00BE1B73" w:rsidP="00BE1B73">
      <w:pPr>
        <w:pStyle w:val="Sinespaciado"/>
        <w:ind w:left="720"/>
        <w:rPr>
          <w:sz w:val="24"/>
          <w:szCs w:val="24"/>
        </w:rPr>
      </w:pPr>
    </w:p>
    <w:p w14:paraId="566C0F4E" w14:textId="3C3768BD" w:rsidR="00BE1B73" w:rsidRDefault="00BE1B73" w:rsidP="00BE1B73">
      <w:pPr>
        <w:pStyle w:val="Sinespaciado"/>
        <w:numPr>
          <w:ilvl w:val="0"/>
          <w:numId w:val="1"/>
        </w:numPr>
        <w:rPr>
          <w:b/>
          <w:bCs/>
          <w:sz w:val="28"/>
          <w:szCs w:val="28"/>
        </w:rPr>
      </w:pPr>
      <w:r w:rsidRPr="00C75B52">
        <w:rPr>
          <w:b/>
          <w:bCs/>
          <w:sz w:val="28"/>
          <w:szCs w:val="28"/>
          <w:u w:val="single"/>
        </w:rPr>
        <w:t>Ilustra</w:t>
      </w:r>
      <w:r w:rsidRPr="00C75B52">
        <w:rPr>
          <w:b/>
          <w:bCs/>
          <w:sz w:val="28"/>
          <w:szCs w:val="28"/>
        </w:rPr>
        <w:t xml:space="preserve"> el trabajo con imágenes o dibujos.</w:t>
      </w:r>
    </w:p>
    <w:p w14:paraId="34B9E1D8" w14:textId="5A19E45F" w:rsidR="00C75B52" w:rsidRDefault="00C75B52" w:rsidP="00C75B52">
      <w:pPr>
        <w:pStyle w:val="Sinespaciado"/>
        <w:rPr>
          <w:b/>
          <w:bCs/>
          <w:sz w:val="28"/>
          <w:szCs w:val="28"/>
        </w:rPr>
      </w:pPr>
    </w:p>
    <w:p w14:paraId="2E5B069A" w14:textId="1B1D964A" w:rsidR="00C75B52" w:rsidRPr="00C75B52" w:rsidRDefault="00C75B52" w:rsidP="00C75B52">
      <w:pPr>
        <w:pStyle w:val="Sinespaciado"/>
        <w:rPr>
          <w:b/>
          <w:bCs/>
          <w:sz w:val="28"/>
          <w:szCs w:val="28"/>
        </w:rPr>
      </w:pPr>
      <w:r>
        <w:rPr>
          <w:noProof/>
          <w:lang w:eastAsia="es-AR"/>
        </w:rPr>
        <w:drawing>
          <wp:inline distT="0" distB="0" distL="0" distR="0" wp14:anchorId="03EE4FE5" wp14:editId="1597F35B">
            <wp:extent cx="2253033" cy="1581150"/>
            <wp:effectExtent l="0" t="0" r="0" b="0"/>
            <wp:docPr id="1" name="Imagen 1" descr="La increíble epopeya del cruce de los Andes: 5 mil hom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ncreíble epopeya del cruce de los Andes: 5 mil hombr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517" cy="1581490"/>
                    </a:xfrm>
                    <a:prstGeom prst="rect">
                      <a:avLst/>
                    </a:prstGeom>
                    <a:noFill/>
                    <a:ln>
                      <a:noFill/>
                    </a:ln>
                  </pic:spPr>
                </pic:pic>
              </a:graphicData>
            </a:graphic>
          </wp:inline>
        </w:drawing>
      </w:r>
      <w:r w:rsidR="00770855">
        <w:rPr>
          <w:noProof/>
        </w:rPr>
        <w:t xml:space="preserve">              </w:t>
      </w:r>
      <w:r w:rsidR="00770855">
        <w:rPr>
          <w:noProof/>
          <w:lang w:eastAsia="es-AR"/>
        </w:rPr>
        <w:drawing>
          <wp:inline distT="0" distB="0" distL="0" distR="0" wp14:anchorId="46866383" wp14:editId="53709146">
            <wp:extent cx="2675187" cy="1504950"/>
            <wp:effectExtent l="0" t="0" r="0" b="0"/>
            <wp:docPr id="2" name="Imagen 2" descr="Maipú, la batalla más importante librada por San Martín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pú, la batalla más importante librada por San Martín - Infoba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8286" cy="1506693"/>
                    </a:xfrm>
                    <a:prstGeom prst="rect">
                      <a:avLst/>
                    </a:prstGeom>
                    <a:noFill/>
                    <a:ln>
                      <a:noFill/>
                    </a:ln>
                  </pic:spPr>
                </pic:pic>
              </a:graphicData>
            </a:graphic>
          </wp:inline>
        </w:drawing>
      </w:r>
    </w:p>
    <w:p w14:paraId="1AC51EB6" w14:textId="77777777" w:rsidR="00E549EC" w:rsidRDefault="00E549EC"/>
    <w:p w14:paraId="1737E836" w14:textId="4269DDC5" w:rsidR="00E549EC" w:rsidRDefault="00E549EC">
      <w:r>
        <w:rPr>
          <w:noProof/>
          <w:lang w:eastAsia="es-AR"/>
        </w:rPr>
        <w:drawing>
          <wp:inline distT="0" distB="0" distL="0" distR="0" wp14:anchorId="726D9C90" wp14:editId="5BE2B233">
            <wp:extent cx="3177893" cy="5078226"/>
            <wp:effectExtent l="2222" t="0" r="6033" b="603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a:off x="0" y="0"/>
                      <a:ext cx="3179065" cy="5080099"/>
                    </a:xfrm>
                    <a:prstGeom prst="rect">
                      <a:avLst/>
                    </a:prstGeom>
                  </pic:spPr>
                </pic:pic>
              </a:graphicData>
            </a:graphic>
          </wp:inline>
        </w:drawing>
      </w:r>
    </w:p>
    <w:p w14:paraId="22DB3375" w14:textId="0C4420FA" w:rsidR="00E549EC" w:rsidRPr="00E549EC" w:rsidRDefault="00E549EC">
      <w:pPr>
        <w:rPr>
          <w:b/>
          <w:sz w:val="32"/>
        </w:rPr>
      </w:pPr>
      <w:r>
        <w:rPr>
          <w:b/>
          <w:sz w:val="32"/>
        </w:rPr>
        <w:t>UMA ORQUERA 5 GRADO “B”</w:t>
      </w:r>
      <w:bookmarkStart w:id="0" w:name="_GoBack"/>
      <w:bookmarkEnd w:id="0"/>
    </w:p>
    <w:sectPr w:rsidR="00E549EC" w:rsidRPr="00E549EC">
      <w:footerReference w:type="default" r:id="rId17"/>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7D33A8" w15:done="0"/>
  <w15:commentEx w15:paraId="5854F55C" w15:paraIdParent="197D33A8" w15:done="0"/>
  <w15:commentEx w15:paraId="163EF6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3B66F" w16cex:dateUtc="2022-08-14T20:59:00Z"/>
  <w16cex:commentExtensible w16cex:durableId="26A513AF" w16cex:dateUtc="2022-08-15T21:49:00Z"/>
  <w16cex:commentExtensible w16cex:durableId="26A3B670" w16cex:dateUtc="2022-08-14T2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7D33A8" w16cid:durableId="26A3B66F"/>
  <w16cid:commentId w16cid:paraId="5854F55C" w16cid:durableId="26A513AF"/>
  <w16cid:commentId w16cid:paraId="163EF617" w16cid:durableId="26A3B67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0C057" w14:textId="77777777" w:rsidR="00201015" w:rsidRDefault="00201015" w:rsidP="00BE1B73">
      <w:pPr>
        <w:spacing w:after="0" w:line="240" w:lineRule="auto"/>
      </w:pPr>
      <w:r>
        <w:separator/>
      </w:r>
    </w:p>
  </w:endnote>
  <w:endnote w:type="continuationSeparator" w:id="0">
    <w:p w14:paraId="6D878F45" w14:textId="77777777" w:rsidR="00201015" w:rsidRDefault="00201015"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Algerian"/>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149512"/>
      <w:docPartObj>
        <w:docPartGallery w:val="Page Numbers (Bottom of Page)"/>
        <w:docPartUnique/>
      </w:docPartObj>
    </w:sdtPr>
    <w:sdtEndPr/>
    <w:sdtContent>
      <w:p w14:paraId="7AC7BDF9" w14:textId="77777777" w:rsidR="00BE1B73" w:rsidRDefault="00BE1B73">
        <w:pPr>
          <w:pStyle w:val="Piedepgina"/>
          <w:jc w:val="right"/>
        </w:pPr>
        <w:r>
          <w:fldChar w:fldCharType="begin"/>
        </w:r>
        <w:r>
          <w:instrText>PAGE   \* MERGEFORMAT</w:instrText>
        </w:r>
        <w:r>
          <w:fldChar w:fldCharType="separate"/>
        </w:r>
        <w:r w:rsidR="009901AE" w:rsidRPr="009901AE">
          <w:rPr>
            <w:noProof/>
            <w:lang w:val="es-ES"/>
          </w:rPr>
          <w:t>6</w:t>
        </w:r>
        <w:r>
          <w:fldChar w:fldCharType="end"/>
        </w:r>
      </w:p>
    </w:sdtContent>
  </w:sdt>
  <w:p w14:paraId="5BCFFED4" w14:textId="77777777" w:rsidR="00BE1B73" w:rsidRDefault="00BE1B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154AF6" w14:textId="77777777" w:rsidR="00201015" w:rsidRDefault="00201015" w:rsidP="00BE1B73">
      <w:pPr>
        <w:spacing w:after="0" w:line="240" w:lineRule="auto"/>
      </w:pPr>
      <w:r>
        <w:separator/>
      </w:r>
    </w:p>
  </w:footnote>
  <w:footnote w:type="continuationSeparator" w:id="0">
    <w:p w14:paraId="2E09C192" w14:textId="77777777" w:rsidR="00201015" w:rsidRDefault="00201015" w:rsidP="00BE1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elina utrera">
    <w15:presenceInfo w15:providerId="Windows Live" w15:userId="cf2ccb35512f75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B73"/>
    <w:rsid w:val="00050AAA"/>
    <w:rsid w:val="00142A58"/>
    <w:rsid w:val="001B4C09"/>
    <w:rsid w:val="00201015"/>
    <w:rsid w:val="002B2509"/>
    <w:rsid w:val="00327BC6"/>
    <w:rsid w:val="005338AA"/>
    <w:rsid w:val="00535BCE"/>
    <w:rsid w:val="00584CD8"/>
    <w:rsid w:val="006205E9"/>
    <w:rsid w:val="00673CB6"/>
    <w:rsid w:val="0068393A"/>
    <w:rsid w:val="006E511A"/>
    <w:rsid w:val="00770855"/>
    <w:rsid w:val="00853882"/>
    <w:rsid w:val="00904B90"/>
    <w:rsid w:val="00940612"/>
    <w:rsid w:val="0096678F"/>
    <w:rsid w:val="009901AE"/>
    <w:rsid w:val="009E47BE"/>
    <w:rsid w:val="009E7C98"/>
    <w:rsid w:val="00A65807"/>
    <w:rsid w:val="00BE1B73"/>
    <w:rsid w:val="00C06A78"/>
    <w:rsid w:val="00C75B52"/>
    <w:rsid w:val="00D41E88"/>
    <w:rsid w:val="00D63185"/>
    <w:rsid w:val="00D65D24"/>
    <w:rsid w:val="00DA5156"/>
    <w:rsid w:val="00DB2913"/>
    <w:rsid w:val="00DB77A5"/>
    <w:rsid w:val="00DC7061"/>
    <w:rsid w:val="00E549EC"/>
    <w:rsid w:val="00F13CEE"/>
    <w:rsid w:val="00FD7E0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C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styleId="Refdecomentario">
    <w:name w:val="annotation reference"/>
    <w:basedOn w:val="Fuentedeprrafopredeter"/>
    <w:uiPriority w:val="99"/>
    <w:semiHidden/>
    <w:unhideWhenUsed/>
    <w:rsid w:val="0096678F"/>
    <w:rPr>
      <w:sz w:val="16"/>
      <w:szCs w:val="16"/>
    </w:rPr>
  </w:style>
  <w:style w:type="paragraph" w:styleId="Textocomentario">
    <w:name w:val="annotation text"/>
    <w:basedOn w:val="Normal"/>
    <w:link w:val="TextocomentarioCar"/>
    <w:uiPriority w:val="99"/>
    <w:semiHidden/>
    <w:unhideWhenUsed/>
    <w:rsid w:val="009667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678F"/>
    <w:rPr>
      <w:sz w:val="20"/>
      <w:szCs w:val="20"/>
    </w:rPr>
  </w:style>
  <w:style w:type="paragraph" w:styleId="Asuntodelcomentario">
    <w:name w:val="annotation subject"/>
    <w:basedOn w:val="Textocomentario"/>
    <w:next w:val="Textocomentario"/>
    <w:link w:val="AsuntodelcomentarioCar"/>
    <w:uiPriority w:val="99"/>
    <w:semiHidden/>
    <w:unhideWhenUsed/>
    <w:rsid w:val="0096678F"/>
    <w:rPr>
      <w:b/>
      <w:bCs/>
    </w:rPr>
  </w:style>
  <w:style w:type="character" w:customStyle="1" w:styleId="AsuntodelcomentarioCar">
    <w:name w:val="Asunto del comentario Car"/>
    <w:basedOn w:val="TextocomentarioCar"/>
    <w:link w:val="Asuntodelcomentario"/>
    <w:uiPriority w:val="99"/>
    <w:semiHidden/>
    <w:rsid w:val="0096678F"/>
    <w:rPr>
      <w:b/>
      <w:bCs/>
      <w:sz w:val="20"/>
      <w:szCs w:val="20"/>
    </w:rPr>
  </w:style>
  <w:style w:type="character" w:styleId="Hipervnculovisitado">
    <w:name w:val="FollowedHyperlink"/>
    <w:basedOn w:val="Fuentedeprrafopredeter"/>
    <w:uiPriority w:val="99"/>
    <w:semiHidden/>
    <w:unhideWhenUsed/>
    <w:rsid w:val="00DB2913"/>
    <w:rPr>
      <w:color w:val="800080" w:themeColor="followedHyperlink"/>
      <w:u w:val="single"/>
    </w:rPr>
  </w:style>
  <w:style w:type="character" w:customStyle="1" w:styleId="UnresolvedMention">
    <w:name w:val="Unresolved Mention"/>
    <w:basedOn w:val="Fuentedeprrafopredeter"/>
    <w:uiPriority w:val="99"/>
    <w:semiHidden/>
    <w:unhideWhenUsed/>
    <w:rsid w:val="00DA515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styleId="Refdecomentario">
    <w:name w:val="annotation reference"/>
    <w:basedOn w:val="Fuentedeprrafopredeter"/>
    <w:uiPriority w:val="99"/>
    <w:semiHidden/>
    <w:unhideWhenUsed/>
    <w:rsid w:val="0096678F"/>
    <w:rPr>
      <w:sz w:val="16"/>
      <w:szCs w:val="16"/>
    </w:rPr>
  </w:style>
  <w:style w:type="paragraph" w:styleId="Textocomentario">
    <w:name w:val="annotation text"/>
    <w:basedOn w:val="Normal"/>
    <w:link w:val="TextocomentarioCar"/>
    <w:uiPriority w:val="99"/>
    <w:semiHidden/>
    <w:unhideWhenUsed/>
    <w:rsid w:val="0096678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678F"/>
    <w:rPr>
      <w:sz w:val="20"/>
      <w:szCs w:val="20"/>
    </w:rPr>
  </w:style>
  <w:style w:type="paragraph" w:styleId="Asuntodelcomentario">
    <w:name w:val="annotation subject"/>
    <w:basedOn w:val="Textocomentario"/>
    <w:next w:val="Textocomentario"/>
    <w:link w:val="AsuntodelcomentarioCar"/>
    <w:uiPriority w:val="99"/>
    <w:semiHidden/>
    <w:unhideWhenUsed/>
    <w:rsid w:val="0096678F"/>
    <w:rPr>
      <w:b/>
      <w:bCs/>
    </w:rPr>
  </w:style>
  <w:style w:type="character" w:customStyle="1" w:styleId="AsuntodelcomentarioCar">
    <w:name w:val="Asunto del comentario Car"/>
    <w:basedOn w:val="TextocomentarioCar"/>
    <w:link w:val="Asuntodelcomentario"/>
    <w:uiPriority w:val="99"/>
    <w:semiHidden/>
    <w:rsid w:val="0096678F"/>
    <w:rPr>
      <w:b/>
      <w:bCs/>
      <w:sz w:val="20"/>
      <w:szCs w:val="20"/>
    </w:rPr>
  </w:style>
  <w:style w:type="character" w:styleId="Hipervnculovisitado">
    <w:name w:val="FollowedHyperlink"/>
    <w:basedOn w:val="Fuentedeprrafopredeter"/>
    <w:uiPriority w:val="99"/>
    <w:semiHidden/>
    <w:unhideWhenUsed/>
    <w:rsid w:val="00DB2913"/>
    <w:rPr>
      <w:color w:val="800080" w:themeColor="followedHyperlink"/>
      <w:u w:val="single"/>
    </w:rPr>
  </w:style>
  <w:style w:type="character" w:customStyle="1" w:styleId="UnresolvedMention">
    <w:name w:val="Unresolved Mention"/>
    <w:basedOn w:val="Fuentedeprrafopredeter"/>
    <w:uiPriority w:val="99"/>
    <w:semiHidden/>
    <w:unhideWhenUsed/>
    <w:rsid w:val="00DA5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hyperlink" Target="https://www.mendoza.edu.ar/200-anos-de-la-partida-de-san-martin-hacia-chile-y-las-6-rutas-del-cruce-de-los-ande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455</Words>
  <Characters>2505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Luffi</cp:lastModifiedBy>
  <cp:revision>2</cp:revision>
  <dcterms:created xsi:type="dcterms:W3CDTF">2022-08-16T00:04:00Z</dcterms:created>
  <dcterms:modified xsi:type="dcterms:W3CDTF">2022-08-16T00:04:00Z</dcterms:modified>
</cp:coreProperties>
</file>