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46E5" w:rsidRDefault="00D846E5" w:rsidP="002F535F">
      <w:pPr>
        <w:widowControl w:val="0"/>
        <w:autoSpaceDE w:val="0"/>
        <w:autoSpaceDN w:val="0"/>
        <w:adjustRightInd w:val="0"/>
        <w:spacing w:after="200" w:line="276" w:lineRule="auto"/>
        <w:rPr>
          <w:rFonts w:ascii="Arial" w:hAnsi="Arial" w:cs="Arial"/>
          <w:sz w:val="24"/>
          <w:szCs w:val="24"/>
          <w:lang w:val="es"/>
        </w:rPr>
      </w:pPr>
      <w:r>
        <w:rPr>
          <w:rFonts w:ascii="Candara" w:hAnsi="Candara" w:cs="Dubai"/>
          <w:b/>
          <w:noProof/>
          <w:sz w:val="40"/>
        </w:rPr>
        <w:drawing>
          <wp:anchor distT="0" distB="0" distL="114300" distR="114300" simplePos="0" relativeHeight="251659264" behindDoc="0" locked="0" layoutInCell="1" allowOverlap="1" wp14:anchorId="4E546862" wp14:editId="17356227">
            <wp:simplePos x="0" y="0"/>
            <wp:positionH relativeFrom="margin">
              <wp:posOffset>2152015</wp:posOffset>
            </wp:positionH>
            <wp:positionV relativeFrom="paragraph">
              <wp:posOffset>325755</wp:posOffset>
            </wp:positionV>
            <wp:extent cx="1181100" cy="164588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2524" cy="1647868"/>
                    </a:xfrm>
                    <a:prstGeom prst="rect">
                      <a:avLst/>
                    </a:prstGeom>
                    <a:noFill/>
                  </pic:spPr>
                </pic:pic>
              </a:graphicData>
            </a:graphic>
            <wp14:sizeRelH relativeFrom="page">
              <wp14:pctWidth>0</wp14:pctWidth>
            </wp14:sizeRelH>
            <wp14:sizeRelV relativeFrom="page">
              <wp14:pctHeight>0</wp14:pctHeight>
            </wp14:sizeRelV>
          </wp:anchor>
        </w:drawing>
      </w:r>
    </w:p>
    <w:p w:rsidR="002F535F" w:rsidRDefault="002F535F" w:rsidP="002F535F">
      <w:pPr>
        <w:widowControl w:val="0"/>
        <w:autoSpaceDE w:val="0"/>
        <w:autoSpaceDN w:val="0"/>
        <w:adjustRightInd w:val="0"/>
        <w:spacing w:after="200" w:line="276" w:lineRule="auto"/>
        <w:rPr>
          <w:rFonts w:ascii="Arial" w:hAnsi="Arial" w:cs="Arial"/>
          <w:sz w:val="24"/>
          <w:szCs w:val="24"/>
          <w:lang w:val="es"/>
        </w:rPr>
      </w:pPr>
    </w:p>
    <w:p w:rsidR="002F535F" w:rsidRDefault="002F535F" w:rsidP="002F535F">
      <w:pPr>
        <w:widowControl w:val="0"/>
        <w:autoSpaceDE w:val="0"/>
        <w:autoSpaceDN w:val="0"/>
        <w:adjustRightInd w:val="0"/>
        <w:spacing w:after="200" w:line="276" w:lineRule="auto"/>
        <w:jc w:val="center"/>
        <w:rPr>
          <w:rFonts w:cs="Calibri"/>
          <w:lang w:val="es"/>
        </w:rPr>
      </w:pPr>
    </w:p>
    <w:p w:rsidR="002F535F" w:rsidRDefault="002F535F" w:rsidP="00D846E5">
      <w:pPr>
        <w:widowControl w:val="0"/>
        <w:autoSpaceDE w:val="0"/>
        <w:autoSpaceDN w:val="0"/>
        <w:adjustRightInd w:val="0"/>
        <w:spacing w:after="0" w:line="360" w:lineRule="auto"/>
        <w:jc w:val="center"/>
        <w:rPr>
          <w:rFonts w:ascii="Arial" w:hAnsi="Arial" w:cs="Arial"/>
          <w:b/>
          <w:bCs/>
          <w:sz w:val="28"/>
          <w:szCs w:val="28"/>
          <w:lang w:val="es"/>
        </w:rPr>
      </w:pPr>
    </w:p>
    <w:p w:rsidR="00D846E5" w:rsidRDefault="00D846E5" w:rsidP="002F535F">
      <w:pPr>
        <w:widowControl w:val="0"/>
        <w:autoSpaceDE w:val="0"/>
        <w:autoSpaceDN w:val="0"/>
        <w:adjustRightInd w:val="0"/>
        <w:spacing w:after="0" w:line="360" w:lineRule="auto"/>
        <w:jc w:val="both"/>
        <w:rPr>
          <w:rFonts w:ascii="Arial" w:hAnsi="Arial" w:cs="Arial"/>
          <w:b/>
          <w:bCs/>
          <w:sz w:val="28"/>
          <w:szCs w:val="28"/>
          <w:lang w:val="es"/>
        </w:rPr>
      </w:pPr>
    </w:p>
    <w:p w:rsidR="00D846E5" w:rsidRDefault="00D846E5" w:rsidP="002F535F">
      <w:pPr>
        <w:widowControl w:val="0"/>
        <w:autoSpaceDE w:val="0"/>
        <w:autoSpaceDN w:val="0"/>
        <w:adjustRightInd w:val="0"/>
        <w:spacing w:after="0" w:line="360" w:lineRule="auto"/>
        <w:jc w:val="center"/>
        <w:rPr>
          <w:rFonts w:ascii="Arial" w:hAnsi="Arial" w:cs="Arial"/>
          <w:b/>
          <w:bCs/>
          <w:sz w:val="44"/>
          <w:szCs w:val="28"/>
          <w:lang w:val="es"/>
        </w:rPr>
      </w:pPr>
    </w:p>
    <w:p w:rsidR="002F535F" w:rsidRDefault="002F535F" w:rsidP="002F535F">
      <w:pPr>
        <w:widowControl w:val="0"/>
        <w:autoSpaceDE w:val="0"/>
        <w:autoSpaceDN w:val="0"/>
        <w:adjustRightInd w:val="0"/>
        <w:spacing w:after="0" w:line="360" w:lineRule="auto"/>
        <w:jc w:val="center"/>
        <w:rPr>
          <w:rFonts w:ascii="Arial" w:hAnsi="Arial" w:cs="Arial"/>
          <w:b/>
          <w:bCs/>
          <w:sz w:val="44"/>
          <w:szCs w:val="28"/>
          <w:lang w:val="es"/>
        </w:rPr>
      </w:pPr>
      <w:r w:rsidRPr="009E045B">
        <w:rPr>
          <w:rFonts w:ascii="Arial" w:hAnsi="Arial" w:cs="Arial"/>
          <w:b/>
          <w:bCs/>
          <w:sz w:val="44"/>
          <w:szCs w:val="28"/>
          <w:lang w:val="es"/>
        </w:rPr>
        <w:t>COLEGIO DEL PRADO</w:t>
      </w:r>
    </w:p>
    <w:p w:rsidR="002F535F" w:rsidRPr="002F535F" w:rsidRDefault="002F535F" w:rsidP="002F535F">
      <w:pPr>
        <w:widowControl w:val="0"/>
        <w:autoSpaceDE w:val="0"/>
        <w:autoSpaceDN w:val="0"/>
        <w:adjustRightInd w:val="0"/>
        <w:spacing w:after="0" w:line="360" w:lineRule="auto"/>
        <w:jc w:val="center"/>
        <w:rPr>
          <w:rFonts w:ascii="Arial" w:hAnsi="Arial" w:cs="Arial"/>
          <w:sz w:val="36"/>
          <w:szCs w:val="28"/>
          <w:lang w:val="es"/>
        </w:rPr>
      </w:pPr>
      <w:r w:rsidRPr="002F535F">
        <w:rPr>
          <w:rFonts w:ascii="Arial" w:hAnsi="Arial" w:cs="Arial"/>
          <w:b/>
          <w:bCs/>
          <w:sz w:val="36"/>
          <w:szCs w:val="28"/>
          <w:lang w:val="es"/>
        </w:rPr>
        <w:t>HUMANIDADES Y CIENCIAS SOCIALES</w:t>
      </w:r>
    </w:p>
    <w:p w:rsidR="002F535F" w:rsidRPr="00B24F76" w:rsidRDefault="002F535F" w:rsidP="002F535F">
      <w:pPr>
        <w:widowControl w:val="0"/>
        <w:autoSpaceDE w:val="0"/>
        <w:autoSpaceDN w:val="0"/>
        <w:adjustRightInd w:val="0"/>
        <w:spacing w:after="0" w:line="360" w:lineRule="auto"/>
        <w:jc w:val="center"/>
        <w:rPr>
          <w:rFonts w:ascii="Arial" w:hAnsi="Arial" w:cs="Arial"/>
          <w:b/>
          <w:bCs/>
          <w:sz w:val="28"/>
          <w:szCs w:val="28"/>
          <w:lang w:val="es"/>
        </w:rPr>
      </w:pPr>
      <w:r w:rsidRPr="00B24F76">
        <w:rPr>
          <w:rFonts w:ascii="Arial" w:hAnsi="Arial" w:cs="Arial"/>
          <w:b/>
          <w:bCs/>
          <w:sz w:val="28"/>
          <w:szCs w:val="28"/>
          <w:lang w:val="es"/>
        </w:rPr>
        <w:t xml:space="preserve">INVESTIGACIÓN </w:t>
      </w:r>
      <w:r w:rsidR="00D846E5">
        <w:rPr>
          <w:rFonts w:ascii="Arial" w:hAnsi="Arial" w:cs="Arial"/>
          <w:b/>
          <w:bCs/>
          <w:sz w:val="28"/>
          <w:szCs w:val="28"/>
          <w:lang w:val="es"/>
        </w:rPr>
        <w:t>E INTERVENCIÓN SOCIO-COMUNITARIA</w:t>
      </w:r>
    </w:p>
    <w:p w:rsidR="002F535F" w:rsidRDefault="002F535F" w:rsidP="002F535F">
      <w:pPr>
        <w:widowControl w:val="0"/>
        <w:autoSpaceDE w:val="0"/>
        <w:autoSpaceDN w:val="0"/>
        <w:adjustRightInd w:val="0"/>
        <w:spacing w:after="0" w:line="360" w:lineRule="auto"/>
        <w:jc w:val="center"/>
        <w:rPr>
          <w:rFonts w:ascii="Arial" w:hAnsi="Arial" w:cs="Arial"/>
          <w:b/>
          <w:bCs/>
          <w:sz w:val="32"/>
          <w:szCs w:val="24"/>
          <w:lang w:val="es"/>
        </w:rPr>
      </w:pPr>
    </w:p>
    <w:p w:rsidR="002F535F" w:rsidRPr="00D846E5" w:rsidRDefault="002F535F" w:rsidP="00B64D7A">
      <w:pPr>
        <w:widowControl w:val="0"/>
        <w:autoSpaceDE w:val="0"/>
        <w:autoSpaceDN w:val="0"/>
        <w:adjustRightInd w:val="0"/>
        <w:spacing w:after="0" w:line="240" w:lineRule="auto"/>
        <w:jc w:val="center"/>
        <w:rPr>
          <w:rFonts w:ascii="Arial" w:hAnsi="Arial" w:cs="Arial"/>
          <w:bCs/>
          <w:sz w:val="36"/>
          <w:szCs w:val="24"/>
          <w:lang w:val="es"/>
        </w:rPr>
      </w:pPr>
      <w:r w:rsidRPr="001978E9">
        <w:rPr>
          <w:rFonts w:ascii="Arial" w:hAnsi="Arial" w:cs="Arial"/>
          <w:b/>
          <w:bCs/>
          <w:sz w:val="36"/>
          <w:szCs w:val="24"/>
          <w:lang w:val="es"/>
        </w:rPr>
        <w:t xml:space="preserve">TEMA: </w:t>
      </w:r>
      <w:r w:rsidR="00D846E5" w:rsidRPr="00D846E5">
        <w:rPr>
          <w:rFonts w:ascii="Arial" w:hAnsi="Arial" w:cs="Arial"/>
          <w:bCs/>
          <w:i/>
          <w:sz w:val="36"/>
          <w:szCs w:val="24"/>
          <w:lang w:val="es"/>
        </w:rPr>
        <w:t>“Recuperación y difusión del patrimonio histórico y cultural de Chimbas</w:t>
      </w:r>
      <w:r w:rsidR="00B64D7A" w:rsidRPr="00D846E5">
        <w:rPr>
          <w:rFonts w:asciiTheme="minorHAnsi" w:hAnsiTheme="minorHAnsi" w:cstheme="minorHAnsi"/>
          <w:bCs/>
          <w:i/>
          <w:sz w:val="40"/>
          <w:szCs w:val="24"/>
          <w:lang w:val="es"/>
        </w:rPr>
        <w:t>”</w:t>
      </w:r>
      <w:r w:rsidRPr="00D846E5">
        <w:rPr>
          <w:rFonts w:asciiTheme="minorHAnsi" w:hAnsiTheme="minorHAnsi" w:cstheme="minorHAnsi"/>
          <w:bCs/>
          <w:i/>
          <w:sz w:val="40"/>
          <w:szCs w:val="24"/>
          <w:lang w:val="es"/>
        </w:rPr>
        <w:t>.</w:t>
      </w:r>
    </w:p>
    <w:p w:rsidR="002F535F" w:rsidRPr="00BA2984" w:rsidRDefault="002F535F" w:rsidP="002F535F">
      <w:pPr>
        <w:widowControl w:val="0"/>
        <w:autoSpaceDE w:val="0"/>
        <w:autoSpaceDN w:val="0"/>
        <w:adjustRightInd w:val="0"/>
        <w:spacing w:after="0" w:line="360" w:lineRule="auto"/>
        <w:jc w:val="both"/>
        <w:rPr>
          <w:rFonts w:ascii="Arial" w:hAnsi="Arial" w:cs="Arial"/>
          <w:b/>
          <w:sz w:val="28"/>
          <w:szCs w:val="28"/>
          <w:lang w:val="es"/>
        </w:rPr>
      </w:pPr>
    </w:p>
    <w:p w:rsidR="002F535F" w:rsidRDefault="002F535F" w:rsidP="002F535F">
      <w:pPr>
        <w:widowControl w:val="0"/>
        <w:autoSpaceDE w:val="0"/>
        <w:autoSpaceDN w:val="0"/>
        <w:adjustRightInd w:val="0"/>
        <w:spacing w:after="0" w:line="360" w:lineRule="auto"/>
        <w:jc w:val="both"/>
        <w:rPr>
          <w:rFonts w:ascii="Arial" w:hAnsi="Arial" w:cs="Arial"/>
          <w:b/>
          <w:sz w:val="24"/>
          <w:szCs w:val="24"/>
          <w:lang w:val="es"/>
        </w:rPr>
      </w:pPr>
      <w:r w:rsidRPr="00BA2984">
        <w:rPr>
          <w:rFonts w:ascii="Arial" w:hAnsi="Arial" w:cs="Arial"/>
          <w:b/>
          <w:sz w:val="28"/>
          <w:szCs w:val="28"/>
          <w:lang w:val="es"/>
        </w:rPr>
        <w:t>ALUMNOS</w:t>
      </w:r>
      <w:r w:rsidRPr="00BA2984">
        <w:rPr>
          <w:rFonts w:ascii="Arial" w:hAnsi="Arial" w:cs="Arial"/>
          <w:b/>
          <w:sz w:val="24"/>
          <w:szCs w:val="24"/>
          <w:lang w:val="es"/>
        </w:rPr>
        <w:t xml:space="preserve">: </w:t>
      </w:r>
    </w:p>
    <w:p w:rsidR="002F535F" w:rsidRPr="00BA2984" w:rsidRDefault="002F535F" w:rsidP="002F535F">
      <w:pPr>
        <w:widowControl w:val="0"/>
        <w:autoSpaceDE w:val="0"/>
        <w:autoSpaceDN w:val="0"/>
        <w:adjustRightInd w:val="0"/>
        <w:spacing w:after="0" w:line="360" w:lineRule="auto"/>
        <w:jc w:val="both"/>
        <w:rPr>
          <w:rFonts w:ascii="Arial" w:hAnsi="Arial" w:cs="Arial"/>
          <w:b/>
          <w:sz w:val="24"/>
          <w:szCs w:val="24"/>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2F535F" w:rsidRPr="002F535F" w:rsidRDefault="002F535F" w:rsidP="002F535F">
      <w:pPr>
        <w:widowControl w:val="0"/>
        <w:autoSpaceDE w:val="0"/>
        <w:autoSpaceDN w:val="0"/>
        <w:adjustRightInd w:val="0"/>
        <w:spacing w:after="0" w:line="360" w:lineRule="auto"/>
        <w:jc w:val="both"/>
        <w:rPr>
          <w:rFonts w:ascii="Arial" w:hAnsi="Arial" w:cs="Arial"/>
          <w:b/>
          <w:sz w:val="28"/>
          <w:szCs w:val="28"/>
          <w:lang w:val="es"/>
        </w:rPr>
      </w:pPr>
      <w:r>
        <w:rPr>
          <w:rFonts w:ascii="Arial" w:hAnsi="Arial" w:cs="Arial"/>
          <w:b/>
          <w:sz w:val="28"/>
          <w:szCs w:val="28"/>
          <w:lang w:val="es"/>
        </w:rPr>
        <w:t xml:space="preserve">PROFESORA: </w:t>
      </w:r>
      <w:r>
        <w:rPr>
          <w:rFonts w:ascii="Arial" w:hAnsi="Arial" w:cs="Arial"/>
          <w:sz w:val="24"/>
          <w:szCs w:val="24"/>
          <w:lang w:val="es"/>
        </w:rPr>
        <w:t>AGÜERO, Gabriela</w:t>
      </w:r>
    </w:p>
    <w:p w:rsidR="002F535F" w:rsidRDefault="002F535F" w:rsidP="002F535F">
      <w:pPr>
        <w:widowControl w:val="0"/>
        <w:autoSpaceDE w:val="0"/>
        <w:autoSpaceDN w:val="0"/>
        <w:adjustRightInd w:val="0"/>
        <w:spacing w:after="0" w:line="360" w:lineRule="auto"/>
        <w:jc w:val="both"/>
        <w:rPr>
          <w:rFonts w:ascii="Arial" w:hAnsi="Arial" w:cs="Arial"/>
          <w:sz w:val="28"/>
          <w:szCs w:val="28"/>
          <w:lang w:val="es"/>
        </w:rPr>
      </w:pPr>
    </w:p>
    <w:p w:rsidR="002F535F" w:rsidRDefault="002F535F" w:rsidP="002F535F">
      <w:pPr>
        <w:widowControl w:val="0"/>
        <w:autoSpaceDE w:val="0"/>
        <w:autoSpaceDN w:val="0"/>
        <w:adjustRightInd w:val="0"/>
        <w:spacing w:after="0" w:line="360" w:lineRule="auto"/>
        <w:jc w:val="both"/>
        <w:rPr>
          <w:rFonts w:ascii="Arial" w:hAnsi="Arial" w:cs="Arial"/>
          <w:sz w:val="24"/>
          <w:szCs w:val="24"/>
          <w:lang w:val="es"/>
        </w:rPr>
      </w:pPr>
      <w:r w:rsidRPr="00BA2984">
        <w:rPr>
          <w:rFonts w:ascii="Arial" w:hAnsi="Arial" w:cs="Arial"/>
          <w:b/>
          <w:sz w:val="28"/>
          <w:szCs w:val="28"/>
          <w:lang w:val="es"/>
        </w:rPr>
        <w:t>CURSO</w:t>
      </w:r>
      <w:r w:rsidRPr="00BA2984">
        <w:rPr>
          <w:rFonts w:ascii="Arial" w:hAnsi="Arial" w:cs="Arial"/>
          <w:b/>
          <w:sz w:val="24"/>
          <w:szCs w:val="24"/>
          <w:lang w:val="es"/>
        </w:rPr>
        <w:t xml:space="preserve">: </w:t>
      </w:r>
      <w:r>
        <w:rPr>
          <w:rFonts w:ascii="Arial" w:hAnsi="Arial" w:cs="Arial"/>
          <w:sz w:val="24"/>
          <w:szCs w:val="24"/>
          <w:lang w:val="es"/>
        </w:rPr>
        <w:t xml:space="preserve">Sexto Año </w:t>
      </w:r>
      <w:r w:rsidR="00B64D7A">
        <w:rPr>
          <w:rFonts w:ascii="Arial" w:hAnsi="Arial" w:cs="Arial"/>
          <w:sz w:val="24"/>
          <w:szCs w:val="24"/>
          <w:lang w:val="es"/>
        </w:rPr>
        <w:t>“</w:t>
      </w:r>
      <w:r>
        <w:rPr>
          <w:rFonts w:ascii="Arial" w:hAnsi="Arial" w:cs="Arial"/>
          <w:sz w:val="24"/>
          <w:szCs w:val="24"/>
          <w:lang w:val="es"/>
        </w:rPr>
        <w:t>B</w:t>
      </w:r>
      <w:r w:rsidR="00B64D7A">
        <w:rPr>
          <w:rFonts w:ascii="Arial" w:hAnsi="Arial" w:cs="Arial"/>
          <w:sz w:val="24"/>
          <w:szCs w:val="24"/>
          <w:lang w:val="es"/>
        </w:rPr>
        <w:t>”</w:t>
      </w:r>
    </w:p>
    <w:p w:rsidR="002F535F" w:rsidRDefault="002F535F">
      <w:pPr>
        <w:rPr>
          <w:rFonts w:ascii="Arial" w:hAnsi="Arial" w:cs="Arial"/>
          <w:b/>
          <w:sz w:val="28"/>
          <w:szCs w:val="24"/>
          <w:lang w:val="es"/>
        </w:rPr>
      </w:pPr>
    </w:p>
    <w:p w:rsidR="00797936" w:rsidRDefault="00D846E5">
      <w:pPr>
        <w:rPr>
          <w:rFonts w:ascii="Arial" w:hAnsi="Arial" w:cs="Arial"/>
          <w:b/>
          <w:sz w:val="28"/>
          <w:szCs w:val="24"/>
          <w:lang w:val="es"/>
        </w:rPr>
      </w:pPr>
      <w:r>
        <w:rPr>
          <w:rFonts w:ascii="Arial" w:hAnsi="Arial" w:cs="Arial"/>
          <w:b/>
          <w:sz w:val="28"/>
          <w:szCs w:val="24"/>
          <w:lang w:val="es"/>
        </w:rPr>
        <w:t>CICLO LECTIVO 2022</w:t>
      </w:r>
    </w:p>
    <w:p w:rsidR="00BF5D47" w:rsidRDefault="00797936" w:rsidP="001F6DF9">
      <w:pPr>
        <w:rPr>
          <w:rFonts w:ascii="Arial" w:hAnsi="Arial" w:cs="Arial"/>
          <w:b/>
          <w:sz w:val="28"/>
        </w:rPr>
      </w:pPr>
      <w:r>
        <w:rPr>
          <w:rFonts w:ascii="Arial" w:hAnsi="Arial" w:cs="Arial"/>
          <w:b/>
          <w:sz w:val="28"/>
          <w:szCs w:val="24"/>
          <w:lang w:val="es"/>
        </w:rPr>
        <w:br w:type="page"/>
      </w:r>
    </w:p>
    <w:p w:rsidR="001F6DF9" w:rsidRDefault="001F6DF9" w:rsidP="001F6DF9">
      <w:pPr>
        <w:jc w:val="both"/>
        <w:rPr>
          <w:rFonts w:ascii="Arial" w:hAnsi="Arial" w:cs="Arial"/>
          <w:b/>
          <w:sz w:val="24"/>
        </w:rPr>
      </w:pPr>
      <w:r w:rsidRPr="001F6DF9">
        <w:rPr>
          <w:rFonts w:ascii="Arial" w:hAnsi="Arial" w:cs="Arial"/>
          <w:b/>
          <w:sz w:val="24"/>
        </w:rPr>
        <w:t xml:space="preserve">1. DIAGNÓSTICO COMUNITARIO: </w:t>
      </w:r>
    </w:p>
    <w:tbl>
      <w:tblPr>
        <w:tblpPr w:leftFromText="141" w:rightFromText="141" w:vertAnchor="text" w:horzAnchor="margin" w:tblpY="82"/>
        <w:tblW w:w="466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885"/>
        <w:gridCol w:w="1714"/>
        <w:gridCol w:w="2230"/>
      </w:tblGrid>
      <w:tr w:rsidR="001F6DF9" w:rsidRPr="000941E5" w:rsidTr="00B0084E">
        <w:tc>
          <w:tcPr>
            <w:tcW w:w="1772" w:type="dxa"/>
            <w:tcBorders>
              <w:top w:val="single" w:sz="8" w:space="0" w:color="FFFFFF"/>
              <w:left w:val="single" w:sz="8" w:space="0" w:color="FFFFFF"/>
              <w:bottom w:val="single" w:sz="24" w:space="0" w:color="FFFFFF"/>
              <w:right w:val="single" w:sz="8"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 xml:space="preserve">Aspectos </w:t>
            </w:r>
          </w:p>
        </w:tc>
        <w:tc>
          <w:tcPr>
            <w:tcW w:w="1716" w:type="dxa"/>
            <w:tcBorders>
              <w:top w:val="single" w:sz="8" w:space="0" w:color="FFFFFF"/>
              <w:left w:val="single" w:sz="8" w:space="0" w:color="FFFFFF"/>
              <w:bottom w:val="single" w:sz="24" w:space="0" w:color="FFFFFF"/>
              <w:right w:val="single" w:sz="8"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Lo que hay  o lo que conocemos</w:t>
            </w:r>
          </w:p>
        </w:tc>
        <w:tc>
          <w:tcPr>
            <w:tcW w:w="1172" w:type="dxa"/>
            <w:tcBorders>
              <w:top w:val="single" w:sz="8" w:space="0" w:color="FFFFFF"/>
              <w:left w:val="single" w:sz="8" w:space="0" w:color="FFFFFF"/>
              <w:bottom w:val="single" w:sz="24" w:space="0" w:color="FFFFFF"/>
              <w:right w:val="single" w:sz="8"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Lo que no hay o no sabemos</w:t>
            </w:r>
          </w:p>
        </w:tc>
      </w:tr>
      <w:tr w:rsidR="001F6DF9" w:rsidRPr="000941E5" w:rsidTr="00B0084E">
        <w:tc>
          <w:tcPr>
            <w:tcW w:w="1772" w:type="dxa"/>
            <w:tcBorders>
              <w:top w:val="single" w:sz="8" w:space="0" w:color="FFFFFF"/>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Historia</w:t>
            </w:r>
          </w:p>
        </w:tc>
        <w:tc>
          <w:tcPr>
            <w:tcW w:w="1716" w:type="dxa"/>
            <w:tcBorders>
              <w:top w:val="single" w:sz="8" w:space="0" w:color="FFFFFF"/>
              <w:left w:val="single" w:sz="8" w:space="0" w:color="FFFFFF"/>
              <w:bottom w:val="single" w:sz="8" w:space="0" w:color="FFFFFF"/>
              <w:right w:val="single" w:sz="8" w:space="0" w:color="FFFFFF"/>
            </w:tcBorders>
            <w:shd w:val="clear" w:color="auto" w:fill="CDDDAC"/>
          </w:tcPr>
          <w:p w:rsidR="001F6DF9" w:rsidRPr="000941E5" w:rsidRDefault="001F6DF9" w:rsidP="00E1733F">
            <w:pPr>
              <w:spacing w:after="0" w:line="240" w:lineRule="auto"/>
              <w:rPr>
                <w:rFonts w:ascii="Arial" w:hAnsi="Arial" w:cs="Arial"/>
                <w:bCs/>
                <w:lang w:val="es-ES"/>
              </w:rPr>
            </w:pPr>
            <w:r>
              <w:rPr>
                <w:rFonts w:ascii="Arial" w:hAnsi="Arial" w:cs="Arial"/>
                <w:bCs/>
                <w:lang w:val="es-ES"/>
              </w:rPr>
              <w:t>O</w:t>
            </w:r>
            <w:r w:rsidRPr="000941E5">
              <w:rPr>
                <w:rFonts w:ascii="Arial" w:hAnsi="Arial" w:cs="Arial"/>
                <w:bCs/>
                <w:lang w:val="es-ES"/>
              </w:rPr>
              <w:t>rigen</w:t>
            </w:r>
          </w:p>
        </w:tc>
        <w:tc>
          <w:tcPr>
            <w:tcW w:w="1172" w:type="dxa"/>
            <w:tcBorders>
              <w:top w:val="single" w:sz="8" w:space="0" w:color="FFFFFF"/>
              <w:left w:val="single" w:sz="8" w:space="0" w:color="FFFFFF"/>
              <w:bottom w:val="single" w:sz="8" w:space="0" w:color="FFFFFF"/>
              <w:right w:val="single" w:sz="8" w:space="0" w:color="FFFFFF"/>
            </w:tcBorders>
            <w:shd w:val="clear" w:color="auto" w:fill="CDDDAC"/>
          </w:tcPr>
          <w:p w:rsidR="001F6DF9" w:rsidRPr="000941E5" w:rsidRDefault="001F6DF9" w:rsidP="00E1733F">
            <w:pPr>
              <w:spacing w:after="0" w:line="240" w:lineRule="auto"/>
              <w:rPr>
                <w:rFonts w:ascii="Arial" w:hAnsi="Arial" w:cs="Arial"/>
                <w:bCs/>
                <w:lang w:val="es-ES"/>
              </w:rPr>
            </w:pPr>
          </w:p>
        </w:tc>
      </w:tr>
      <w:tr w:rsidR="001F6DF9" w:rsidRPr="000941E5" w:rsidTr="00B0084E">
        <w:tc>
          <w:tcPr>
            <w:tcW w:w="1772" w:type="dxa"/>
            <w:tcBorders>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Territorio</w:t>
            </w:r>
          </w:p>
        </w:tc>
        <w:tc>
          <w:tcPr>
            <w:tcW w:w="1716" w:type="dxa"/>
            <w:shd w:val="clear" w:color="auto" w:fill="E6EED5"/>
          </w:tcPr>
          <w:p w:rsidR="001F6DF9" w:rsidRPr="000941E5" w:rsidRDefault="001F6DF9" w:rsidP="00E1733F">
            <w:pPr>
              <w:spacing w:after="0" w:line="240" w:lineRule="auto"/>
              <w:rPr>
                <w:rFonts w:ascii="Arial" w:hAnsi="Arial" w:cs="Arial"/>
                <w:bCs/>
                <w:lang w:val="es-ES"/>
              </w:rPr>
            </w:pPr>
            <w:r>
              <w:rPr>
                <w:rFonts w:ascii="Arial" w:hAnsi="Arial" w:cs="Arial"/>
                <w:bCs/>
                <w:lang w:val="es-ES"/>
              </w:rPr>
              <w:t>Extensión,  Cantidad d</w:t>
            </w:r>
            <w:r w:rsidRPr="000941E5">
              <w:rPr>
                <w:rFonts w:ascii="Arial" w:hAnsi="Arial" w:cs="Arial"/>
                <w:bCs/>
                <w:lang w:val="es-ES"/>
              </w:rPr>
              <w:t>e población</w:t>
            </w:r>
          </w:p>
        </w:tc>
        <w:tc>
          <w:tcPr>
            <w:tcW w:w="1172" w:type="dxa"/>
            <w:shd w:val="clear" w:color="auto" w:fill="E6EED5"/>
          </w:tcPr>
          <w:p w:rsidR="001F6DF9" w:rsidRPr="000941E5" w:rsidRDefault="001F6DF9" w:rsidP="00E1733F">
            <w:pPr>
              <w:spacing w:after="0" w:line="240" w:lineRule="auto"/>
              <w:rPr>
                <w:rFonts w:ascii="Arial" w:hAnsi="Arial" w:cs="Arial"/>
                <w:bCs/>
                <w:lang w:val="es-ES"/>
              </w:rPr>
            </w:pPr>
          </w:p>
        </w:tc>
      </w:tr>
      <w:tr w:rsidR="001F6DF9" w:rsidRPr="000941E5" w:rsidTr="00B0084E">
        <w:tc>
          <w:tcPr>
            <w:tcW w:w="1772" w:type="dxa"/>
            <w:tcBorders>
              <w:top w:val="single" w:sz="8" w:space="0" w:color="FFFFFF"/>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rPr>
              <w:t>Infraestructura comunitaria</w:t>
            </w:r>
            <w:r>
              <w:rPr>
                <w:rFonts w:ascii="Arial" w:hAnsi="Arial" w:cs="Arial"/>
                <w:b/>
                <w:bCs/>
              </w:rPr>
              <w:t xml:space="preserve"> </w:t>
            </w:r>
            <w:r w:rsidRPr="000941E5">
              <w:rPr>
                <w:rFonts w:ascii="Arial" w:hAnsi="Arial" w:cs="Arial"/>
                <w:b/>
                <w:bCs/>
              </w:rPr>
              <w:t xml:space="preserve"> </w:t>
            </w:r>
          </w:p>
        </w:tc>
        <w:tc>
          <w:tcPr>
            <w:tcW w:w="1716" w:type="dxa"/>
            <w:tcBorders>
              <w:top w:val="single" w:sz="8" w:space="0" w:color="FFFFFF"/>
              <w:left w:val="single" w:sz="8" w:space="0" w:color="FFFFFF"/>
              <w:bottom w:val="single" w:sz="8" w:space="0" w:color="FFFFFF"/>
              <w:right w:val="single" w:sz="8" w:space="0" w:color="FFFFFF"/>
            </w:tcBorders>
            <w:shd w:val="clear" w:color="auto" w:fill="CDDDAC"/>
          </w:tcPr>
          <w:p w:rsidR="001F6DF9" w:rsidRPr="00B23C1F" w:rsidRDefault="001F6DF9" w:rsidP="00E1733F">
            <w:pPr>
              <w:autoSpaceDE w:val="0"/>
              <w:autoSpaceDN w:val="0"/>
              <w:adjustRightInd w:val="0"/>
              <w:spacing w:after="0" w:line="240" w:lineRule="auto"/>
              <w:rPr>
                <w:rFonts w:ascii="Arial" w:hAnsi="Arial" w:cs="Arial"/>
                <w:lang w:val="es-HN" w:eastAsia="es-HN"/>
              </w:rPr>
            </w:pPr>
            <w:r>
              <w:rPr>
                <w:rFonts w:ascii="Arial" w:hAnsi="Arial" w:cs="Arial"/>
                <w:lang w:val="es-HN" w:eastAsia="es-HN"/>
              </w:rPr>
              <w:t xml:space="preserve">Sistema de </w:t>
            </w:r>
            <w:r w:rsidRPr="000941E5">
              <w:rPr>
                <w:rFonts w:ascii="Arial" w:hAnsi="Arial" w:cs="Arial"/>
                <w:lang w:val="es-HN" w:eastAsia="es-HN"/>
              </w:rPr>
              <w:t>agua</w:t>
            </w:r>
            <w:r>
              <w:rPr>
                <w:rFonts w:ascii="Arial" w:hAnsi="Arial" w:cs="Arial"/>
                <w:lang w:val="es-HN" w:eastAsia="es-HN"/>
              </w:rPr>
              <w:t xml:space="preserve"> potable y saneamiento</w:t>
            </w:r>
            <w:r w:rsidRPr="000941E5">
              <w:rPr>
                <w:rFonts w:ascii="Arial" w:hAnsi="Arial" w:cs="Arial"/>
                <w:lang w:val="es-HN" w:eastAsia="es-HN"/>
              </w:rPr>
              <w:t>, luz, teléfono, Internet, espacios públicos, vías,</w:t>
            </w:r>
            <w:r>
              <w:rPr>
                <w:rFonts w:ascii="Arial" w:hAnsi="Arial" w:cs="Arial"/>
                <w:lang w:val="es-HN" w:eastAsia="es-HN"/>
              </w:rPr>
              <w:t xml:space="preserve"> </w:t>
            </w:r>
            <w:r w:rsidRPr="000941E5">
              <w:rPr>
                <w:rFonts w:ascii="Arial" w:hAnsi="Arial" w:cs="Arial"/>
                <w:lang w:val="es-HN" w:eastAsia="es-HN"/>
              </w:rPr>
              <w:t xml:space="preserve">escuelas, </w:t>
            </w:r>
            <w:r>
              <w:rPr>
                <w:rFonts w:ascii="Arial" w:hAnsi="Arial" w:cs="Arial"/>
                <w:lang w:val="es-HN" w:eastAsia="es-HN"/>
              </w:rPr>
              <w:t xml:space="preserve">puentes, </w:t>
            </w:r>
            <w:r w:rsidRPr="000941E5">
              <w:rPr>
                <w:rFonts w:ascii="Arial" w:hAnsi="Arial" w:cs="Arial"/>
                <w:lang w:val="es-HN" w:eastAsia="es-HN"/>
              </w:rPr>
              <w:t>etc</w:t>
            </w:r>
            <w:r>
              <w:rPr>
                <w:rFonts w:ascii="Arial" w:hAnsi="Arial" w:cs="Arial"/>
                <w:lang w:val="es-HN" w:eastAsia="es-HN"/>
              </w:rPr>
              <w:t>.</w:t>
            </w:r>
          </w:p>
        </w:tc>
        <w:tc>
          <w:tcPr>
            <w:tcW w:w="1172" w:type="dxa"/>
            <w:tcBorders>
              <w:top w:val="single" w:sz="8" w:space="0" w:color="FFFFFF"/>
              <w:left w:val="single" w:sz="8" w:space="0" w:color="FFFFFF"/>
              <w:bottom w:val="single" w:sz="8" w:space="0" w:color="FFFFFF"/>
              <w:right w:val="single" w:sz="8" w:space="0" w:color="FFFFFF"/>
            </w:tcBorders>
            <w:shd w:val="clear" w:color="auto" w:fill="CDDDAC"/>
          </w:tcPr>
          <w:p w:rsidR="001F6DF9" w:rsidRPr="000941E5" w:rsidRDefault="001F6DF9" w:rsidP="00E1733F">
            <w:pPr>
              <w:autoSpaceDE w:val="0"/>
              <w:autoSpaceDN w:val="0"/>
              <w:adjustRightInd w:val="0"/>
              <w:spacing w:after="0" w:line="240" w:lineRule="auto"/>
              <w:rPr>
                <w:rFonts w:ascii="Arial" w:hAnsi="Arial" w:cs="Arial"/>
                <w:lang w:val="es-HN" w:eastAsia="es-HN"/>
              </w:rPr>
            </w:pPr>
          </w:p>
        </w:tc>
      </w:tr>
      <w:tr w:rsidR="00222738" w:rsidRPr="000941E5" w:rsidTr="00B0084E">
        <w:tc>
          <w:tcPr>
            <w:tcW w:w="1772" w:type="dxa"/>
            <w:tcBorders>
              <w:left w:val="single" w:sz="8" w:space="0" w:color="FFFFFF"/>
              <w:bottom w:val="nil"/>
              <w:right w:val="single" w:sz="24" w:space="0" w:color="FFFFFF"/>
            </w:tcBorders>
            <w:shd w:val="clear" w:color="auto" w:fill="9BBB59"/>
          </w:tcPr>
          <w:p w:rsidR="00222738" w:rsidRPr="000941E5" w:rsidRDefault="00222738" w:rsidP="00222738">
            <w:pPr>
              <w:spacing w:after="0" w:line="240" w:lineRule="auto"/>
              <w:rPr>
                <w:rFonts w:ascii="Arial" w:hAnsi="Arial" w:cs="Arial"/>
                <w:b/>
                <w:bCs/>
                <w:lang w:val="es-ES"/>
              </w:rPr>
            </w:pPr>
            <w:r w:rsidRPr="000941E5">
              <w:rPr>
                <w:rFonts w:ascii="Arial" w:hAnsi="Arial" w:cs="Arial"/>
                <w:b/>
                <w:bCs/>
              </w:rPr>
              <w:t>Aspecto Económico</w:t>
            </w:r>
          </w:p>
        </w:tc>
        <w:tc>
          <w:tcPr>
            <w:tcW w:w="1716" w:type="dxa"/>
            <w:shd w:val="clear" w:color="auto" w:fill="E6EED5"/>
          </w:tcPr>
          <w:p w:rsidR="00222738" w:rsidRPr="000941E5" w:rsidRDefault="00222738" w:rsidP="00222738">
            <w:pPr>
              <w:autoSpaceDE w:val="0"/>
              <w:autoSpaceDN w:val="0"/>
              <w:adjustRightInd w:val="0"/>
              <w:spacing w:after="0" w:line="240" w:lineRule="auto"/>
              <w:rPr>
                <w:rFonts w:ascii="Arial" w:hAnsi="Arial" w:cs="Arial"/>
                <w:lang w:val="es-HN" w:eastAsia="es-HN"/>
              </w:rPr>
            </w:pPr>
            <w:r w:rsidRPr="000941E5">
              <w:rPr>
                <w:rFonts w:ascii="Arial" w:hAnsi="Arial" w:cs="Arial"/>
                <w:lang w:val="es-HN" w:eastAsia="es-HN"/>
              </w:rPr>
              <w:t>Actividades de subsistencia de la comunidad, los distintos tipos de trabajos dentro de la</w:t>
            </w:r>
          </w:p>
          <w:p w:rsidR="00222738" w:rsidRPr="000941E5" w:rsidRDefault="00222738" w:rsidP="00222738">
            <w:pPr>
              <w:autoSpaceDE w:val="0"/>
              <w:autoSpaceDN w:val="0"/>
              <w:adjustRightInd w:val="0"/>
              <w:spacing w:after="0" w:line="240" w:lineRule="auto"/>
              <w:rPr>
                <w:rFonts w:ascii="Arial" w:hAnsi="Arial" w:cs="Arial"/>
                <w:lang w:val="es-HN" w:eastAsia="es-HN"/>
              </w:rPr>
            </w:pPr>
            <w:r w:rsidRPr="000941E5">
              <w:rPr>
                <w:rFonts w:ascii="Arial" w:hAnsi="Arial" w:cs="Arial"/>
                <w:lang w:val="es-HN" w:eastAsia="es-HN"/>
              </w:rPr>
              <w:t>comunidad, los desempleados, si hay fuentes de</w:t>
            </w:r>
          </w:p>
          <w:p w:rsidR="00222738" w:rsidRPr="000941E5" w:rsidRDefault="00222738" w:rsidP="00222738">
            <w:pPr>
              <w:spacing w:after="0" w:line="240" w:lineRule="auto"/>
              <w:rPr>
                <w:rFonts w:ascii="Arial" w:hAnsi="Arial" w:cs="Arial"/>
                <w:bCs/>
                <w:lang w:val="es-ES"/>
              </w:rPr>
            </w:pPr>
            <w:r w:rsidRPr="000941E5">
              <w:rPr>
                <w:rFonts w:ascii="Arial" w:hAnsi="Arial" w:cs="Arial"/>
                <w:lang w:val="es-HN" w:eastAsia="es-HN"/>
              </w:rPr>
              <w:t xml:space="preserve">trabajo (creadas o </w:t>
            </w:r>
            <w:proofErr w:type="spellStart"/>
            <w:r w:rsidRPr="000941E5">
              <w:rPr>
                <w:rFonts w:ascii="Arial" w:hAnsi="Arial" w:cs="Arial"/>
                <w:lang w:val="es-HN" w:eastAsia="es-HN"/>
              </w:rPr>
              <w:t>posi</w:t>
            </w:r>
            <w:proofErr w:type="spellEnd"/>
          </w:p>
        </w:tc>
        <w:tc>
          <w:tcPr>
            <w:tcW w:w="1172" w:type="dxa"/>
            <w:shd w:val="clear" w:color="auto" w:fill="E6EED5"/>
          </w:tcPr>
          <w:p w:rsidR="00222738" w:rsidRDefault="005D1753" w:rsidP="00222738">
            <w:pPr>
              <w:spacing w:after="0" w:line="240" w:lineRule="auto"/>
              <w:rPr>
                <w:rFonts w:ascii="Roboto" w:hAnsi="Roboto"/>
                <w:color w:val="BDC1C6"/>
                <w:sz w:val="27"/>
                <w:szCs w:val="27"/>
                <w:shd w:val="clear" w:color="auto" w:fill="202124"/>
              </w:rPr>
            </w:pPr>
            <w:r>
              <w:rPr>
                <w:rFonts w:ascii="Roboto" w:hAnsi="Roboto"/>
                <w:color w:val="BDC1C6"/>
                <w:sz w:val="27"/>
                <w:szCs w:val="27"/>
                <w:shd w:val="clear" w:color="auto" w:fill="202124"/>
              </w:rPr>
              <w:t>Economía. El principal sustento económico son las </w:t>
            </w:r>
            <w:r>
              <w:rPr>
                <w:rFonts w:ascii="Roboto" w:hAnsi="Roboto"/>
                <w:b/>
                <w:bCs/>
                <w:color w:val="BDC1C6"/>
                <w:sz w:val="27"/>
                <w:szCs w:val="27"/>
                <w:shd w:val="clear" w:color="auto" w:fill="202124"/>
              </w:rPr>
              <w:t>actividades vinculadas al cultivo e industrialización de la vid y la actividad comercial</w:t>
            </w:r>
            <w:r>
              <w:rPr>
                <w:rFonts w:ascii="Roboto" w:hAnsi="Roboto"/>
                <w:color w:val="BDC1C6"/>
                <w:sz w:val="27"/>
                <w:szCs w:val="27"/>
                <w:shd w:val="clear" w:color="auto" w:fill="202124"/>
              </w:rPr>
              <w:t> ya que la población se traslada hacia</w:t>
            </w:r>
            <w:r w:rsidR="003B4FF7">
              <w:rPr>
                <w:rFonts w:ascii="Roboto" w:hAnsi="Roboto"/>
                <w:color w:val="BDC1C6"/>
                <w:sz w:val="27"/>
                <w:szCs w:val="27"/>
                <w:shd w:val="clear" w:color="auto" w:fill="202124"/>
              </w:rPr>
              <w:t xml:space="preserve"> </w:t>
            </w:r>
            <w:r w:rsidR="0008793B">
              <w:rPr>
                <w:rFonts w:ascii="Roboto" w:hAnsi="Roboto"/>
                <w:color w:val="BDC1C6"/>
                <w:sz w:val="27"/>
                <w:szCs w:val="27"/>
                <w:shd w:val="clear" w:color="auto" w:fill="202124"/>
              </w:rPr>
              <w:t>la ciudad de san juan.</w:t>
            </w:r>
          </w:p>
          <w:p w:rsidR="0008793B" w:rsidRDefault="00F61CB8" w:rsidP="00222738">
            <w:pPr>
              <w:spacing w:after="0" w:line="240" w:lineRule="auto"/>
              <w:rPr>
                <w:rFonts w:ascii="Roboto" w:hAnsi="Roboto"/>
                <w:color w:val="BDC1C6"/>
                <w:sz w:val="27"/>
                <w:szCs w:val="27"/>
                <w:shd w:val="clear" w:color="auto" w:fill="202124"/>
              </w:rPr>
            </w:pPr>
            <w:r>
              <w:rPr>
                <w:rFonts w:ascii="Roboto" w:hAnsi="Roboto"/>
                <w:color w:val="BDC1C6"/>
                <w:sz w:val="27"/>
                <w:szCs w:val="27"/>
                <w:shd w:val="clear" w:color="auto" w:fill="202124"/>
              </w:rPr>
              <w:t>La actividad económica más importante del departamento es </w:t>
            </w:r>
            <w:r>
              <w:rPr>
                <w:rFonts w:ascii="Roboto" w:hAnsi="Roboto"/>
                <w:b/>
                <w:bCs/>
                <w:color w:val="BDC1C6"/>
                <w:sz w:val="27"/>
                <w:szCs w:val="27"/>
                <w:shd w:val="clear" w:color="auto" w:fill="202124"/>
              </w:rPr>
              <w:t>la Industria</w:t>
            </w:r>
            <w:r>
              <w:rPr>
                <w:rFonts w:ascii="Roboto" w:hAnsi="Roboto"/>
                <w:color w:val="BDC1C6"/>
                <w:sz w:val="27"/>
                <w:szCs w:val="27"/>
                <w:shd w:val="clear" w:color="auto" w:fill="202124"/>
              </w:rPr>
              <w:t>, ya que en Chimbas se encuentra el parque industria de la provincia ubicado en el sector noroeste, abarca una superficie de 95 hectáreas, divididas en 131 lotes, de los cuales solo se encuentra ocupado el 37%.</w:t>
            </w:r>
            <w:r w:rsidR="007E5533">
              <w:rPr>
                <w:rFonts w:ascii="Roboto" w:hAnsi="Roboto"/>
                <w:color w:val="BDC1C6"/>
                <w:sz w:val="27"/>
                <w:szCs w:val="27"/>
                <w:shd w:val="clear" w:color="auto" w:fill="202124"/>
              </w:rPr>
              <w:t xml:space="preserve"> </w:t>
            </w:r>
          </w:p>
          <w:p w:rsidR="00E04DA0" w:rsidRDefault="00B0084E" w:rsidP="00222738">
            <w:pPr>
              <w:spacing w:after="0" w:line="240" w:lineRule="auto"/>
              <w:rPr>
                <w:rFonts w:ascii="Roboto" w:hAnsi="Roboto"/>
                <w:color w:val="BDC1C6"/>
                <w:sz w:val="21"/>
                <w:szCs w:val="21"/>
                <w:shd w:val="clear" w:color="auto" w:fill="202124"/>
              </w:rPr>
            </w:pPr>
            <w:r>
              <w:rPr>
                <w:rFonts w:ascii="Roboto" w:hAnsi="Roboto"/>
                <w:b/>
                <w:bCs/>
                <w:color w:val="BDC1C6"/>
                <w:sz w:val="21"/>
                <w:szCs w:val="21"/>
                <w:shd w:val="clear" w:color="auto" w:fill="202124"/>
              </w:rPr>
              <w:t>Parque industrial</w:t>
            </w:r>
            <w:r>
              <w:rPr>
                <w:rFonts w:ascii="Roboto" w:hAnsi="Roboto"/>
                <w:color w:val="BDC1C6"/>
                <w:sz w:val="21"/>
                <w:szCs w:val="21"/>
                <w:shd w:val="clear" w:color="auto" w:fill="202124"/>
              </w:rPr>
              <w:t>: es un terreno urbanizado y subdividido en parcelas, conforme a un plan general, dotado de infraestructura -carreteras, medios de transporte- y servicios públicos, que cuente o no con fábricas construidas (por adelantado) y con servicios e instalaciones comunes necesarios para el establecimiento</w:t>
            </w:r>
            <w:r w:rsidR="00E04DA0">
              <w:rPr>
                <w:rFonts w:ascii="Roboto" w:hAnsi="Roboto"/>
                <w:color w:val="BDC1C6"/>
                <w:sz w:val="21"/>
                <w:szCs w:val="21"/>
                <w:shd w:val="clear" w:color="auto" w:fill="202124"/>
              </w:rPr>
              <w:t>.</w:t>
            </w:r>
          </w:p>
          <w:p w:rsidR="00E04DA0" w:rsidRPr="00E04DA0" w:rsidRDefault="00E04DA0" w:rsidP="00222738">
            <w:pPr>
              <w:spacing w:after="0" w:line="240" w:lineRule="auto"/>
              <w:rPr>
                <w:rFonts w:ascii="Roboto" w:hAnsi="Roboto"/>
                <w:color w:val="BDC1C6"/>
                <w:sz w:val="21"/>
                <w:szCs w:val="21"/>
                <w:shd w:val="clear" w:color="auto" w:fill="202124"/>
              </w:rPr>
            </w:pPr>
          </w:p>
        </w:tc>
      </w:tr>
      <w:tr w:rsidR="00222738" w:rsidRPr="000941E5" w:rsidTr="00B0084E">
        <w:tc>
          <w:tcPr>
            <w:tcW w:w="1772" w:type="dxa"/>
            <w:tcBorders>
              <w:top w:val="single" w:sz="8" w:space="0" w:color="FFFFFF"/>
              <w:left w:val="single" w:sz="8" w:space="0" w:color="FFFFFF"/>
              <w:bottom w:val="nil"/>
              <w:right w:val="single" w:sz="24" w:space="0" w:color="FFFFFF"/>
            </w:tcBorders>
            <w:shd w:val="clear" w:color="auto" w:fill="9BBB59"/>
          </w:tcPr>
          <w:p w:rsidR="00222738" w:rsidRPr="000941E5" w:rsidRDefault="00222738" w:rsidP="00222738">
            <w:pPr>
              <w:spacing w:after="0" w:line="240" w:lineRule="auto"/>
              <w:rPr>
                <w:rFonts w:ascii="Arial" w:hAnsi="Arial" w:cs="Arial"/>
                <w:b/>
                <w:bCs/>
                <w:lang w:val="es-ES"/>
              </w:rPr>
            </w:pPr>
            <w:r w:rsidRPr="000941E5">
              <w:rPr>
                <w:rFonts w:ascii="Arial" w:hAnsi="Arial" w:cs="Arial"/>
                <w:b/>
                <w:bCs/>
              </w:rPr>
              <w:t>Aspecto Social</w:t>
            </w:r>
          </w:p>
        </w:tc>
        <w:tc>
          <w:tcPr>
            <w:tcW w:w="1716" w:type="dxa"/>
            <w:tcBorders>
              <w:top w:val="single" w:sz="8" w:space="0" w:color="FFFFFF"/>
              <w:left w:val="single" w:sz="8" w:space="0" w:color="FFFFFF"/>
              <w:bottom w:val="single" w:sz="8" w:space="0" w:color="FFFFFF"/>
              <w:right w:val="single" w:sz="8" w:space="0" w:color="FFFFFF"/>
            </w:tcBorders>
            <w:shd w:val="clear" w:color="auto" w:fill="CDDDAC"/>
          </w:tcPr>
          <w:p w:rsidR="00222738" w:rsidRPr="000941E5" w:rsidRDefault="00222738" w:rsidP="00222738">
            <w:pPr>
              <w:autoSpaceDE w:val="0"/>
              <w:autoSpaceDN w:val="0"/>
              <w:adjustRightInd w:val="0"/>
              <w:spacing w:after="0" w:line="240" w:lineRule="auto"/>
              <w:rPr>
                <w:rFonts w:ascii="Arial" w:hAnsi="Arial" w:cs="Arial"/>
                <w:lang w:val="es-HN" w:eastAsia="es-HN"/>
              </w:rPr>
            </w:pPr>
            <w:r w:rsidRPr="000941E5">
              <w:rPr>
                <w:rFonts w:ascii="Arial" w:hAnsi="Arial" w:cs="Arial"/>
                <w:lang w:val="es-HN" w:eastAsia="es-HN"/>
              </w:rPr>
              <w:t>Determinar el perfil de las familias: cantidad de</w:t>
            </w:r>
          </w:p>
          <w:p w:rsidR="00222738" w:rsidRPr="00FF4C36" w:rsidRDefault="00222738" w:rsidP="00222738">
            <w:pPr>
              <w:autoSpaceDE w:val="0"/>
              <w:autoSpaceDN w:val="0"/>
              <w:adjustRightInd w:val="0"/>
              <w:spacing w:after="0" w:line="240" w:lineRule="auto"/>
              <w:rPr>
                <w:rFonts w:ascii="Arial" w:hAnsi="Arial" w:cs="Arial"/>
                <w:lang w:val="es-HN" w:eastAsia="es-HN"/>
              </w:rPr>
            </w:pPr>
            <w:r w:rsidRPr="000941E5">
              <w:rPr>
                <w:rFonts w:ascii="Arial" w:hAnsi="Arial" w:cs="Arial"/>
                <w:lang w:val="es-HN" w:eastAsia="es-HN"/>
              </w:rPr>
              <w:t>personas, condiciones de vivienda, escolaridad, formas</w:t>
            </w:r>
            <w:r>
              <w:rPr>
                <w:rFonts w:ascii="Arial" w:hAnsi="Arial" w:cs="Arial"/>
                <w:lang w:val="es-HN" w:eastAsia="es-HN"/>
              </w:rPr>
              <w:t xml:space="preserve"> </w:t>
            </w:r>
            <w:r w:rsidRPr="000941E5">
              <w:rPr>
                <w:rFonts w:ascii="Arial" w:hAnsi="Arial" w:cs="Arial"/>
                <w:lang w:val="es-HN" w:eastAsia="es-HN"/>
              </w:rPr>
              <w:t>de esparcimiento, cómo se mantienen</w:t>
            </w:r>
            <w:r>
              <w:rPr>
                <w:rFonts w:ascii="Arial" w:hAnsi="Arial" w:cs="Arial"/>
                <w:lang w:val="es-HN" w:eastAsia="es-HN"/>
              </w:rPr>
              <w:t>, organizaciones comunitarias, centro de salud, etc.</w:t>
            </w:r>
          </w:p>
        </w:tc>
        <w:tc>
          <w:tcPr>
            <w:tcW w:w="1172" w:type="dxa"/>
            <w:tcBorders>
              <w:top w:val="single" w:sz="8" w:space="0" w:color="FFFFFF"/>
              <w:left w:val="single" w:sz="8" w:space="0" w:color="FFFFFF"/>
              <w:bottom w:val="single" w:sz="8" w:space="0" w:color="FFFFFF"/>
              <w:right w:val="single" w:sz="8" w:space="0" w:color="FFFFFF"/>
            </w:tcBorders>
            <w:shd w:val="clear" w:color="auto" w:fill="CDDDAC"/>
          </w:tcPr>
          <w:p w:rsidR="00222738" w:rsidRPr="000941E5" w:rsidRDefault="00222738" w:rsidP="00222738">
            <w:pPr>
              <w:spacing w:after="0" w:line="240" w:lineRule="auto"/>
              <w:rPr>
                <w:rFonts w:ascii="Arial" w:hAnsi="Arial" w:cs="Arial"/>
                <w:bCs/>
                <w:lang w:val="es-ES"/>
              </w:rPr>
            </w:pPr>
          </w:p>
        </w:tc>
      </w:tr>
      <w:tr w:rsidR="00222738" w:rsidRPr="000941E5" w:rsidTr="00B0084E">
        <w:tc>
          <w:tcPr>
            <w:tcW w:w="1772" w:type="dxa"/>
            <w:tcBorders>
              <w:left w:val="single" w:sz="8" w:space="0" w:color="FFFFFF"/>
              <w:bottom w:val="nil"/>
              <w:right w:val="single" w:sz="24" w:space="0" w:color="FFFFFF"/>
            </w:tcBorders>
            <w:shd w:val="clear" w:color="auto" w:fill="9BBB59"/>
          </w:tcPr>
          <w:p w:rsidR="00222738" w:rsidRPr="000941E5" w:rsidRDefault="00222738" w:rsidP="00222738">
            <w:pPr>
              <w:spacing w:after="0" w:line="240" w:lineRule="auto"/>
              <w:rPr>
                <w:rFonts w:ascii="Arial" w:hAnsi="Arial" w:cs="Arial"/>
                <w:b/>
                <w:bCs/>
              </w:rPr>
            </w:pPr>
            <w:r w:rsidRPr="000941E5">
              <w:rPr>
                <w:rFonts w:ascii="Arial" w:hAnsi="Arial" w:cs="Arial"/>
                <w:b/>
                <w:bCs/>
              </w:rPr>
              <w:t xml:space="preserve">Recursos existentes en la comunidad </w:t>
            </w:r>
          </w:p>
          <w:p w:rsidR="00222738" w:rsidRPr="000941E5" w:rsidRDefault="00222738" w:rsidP="00222738">
            <w:pPr>
              <w:numPr>
                <w:ilvl w:val="0"/>
                <w:numId w:val="4"/>
              </w:numPr>
              <w:spacing w:after="0" w:line="240" w:lineRule="auto"/>
              <w:rPr>
                <w:rFonts w:ascii="Arial" w:hAnsi="Arial" w:cs="Arial"/>
                <w:b/>
                <w:bCs/>
              </w:rPr>
            </w:pPr>
            <w:r w:rsidRPr="000941E5">
              <w:rPr>
                <w:rFonts w:ascii="Arial" w:hAnsi="Arial" w:cs="Arial"/>
                <w:b/>
                <w:bCs/>
              </w:rPr>
              <w:t xml:space="preserve">Humanos, </w:t>
            </w:r>
          </w:p>
          <w:p w:rsidR="00222738" w:rsidRPr="000941E5" w:rsidRDefault="00222738" w:rsidP="00222738">
            <w:pPr>
              <w:numPr>
                <w:ilvl w:val="0"/>
                <w:numId w:val="4"/>
              </w:numPr>
              <w:spacing w:after="0" w:line="240" w:lineRule="auto"/>
              <w:rPr>
                <w:rFonts w:ascii="Arial" w:hAnsi="Arial" w:cs="Arial"/>
                <w:b/>
                <w:bCs/>
              </w:rPr>
            </w:pPr>
            <w:r w:rsidRPr="000941E5">
              <w:rPr>
                <w:rFonts w:ascii="Arial" w:hAnsi="Arial" w:cs="Arial"/>
                <w:b/>
                <w:bCs/>
              </w:rPr>
              <w:t xml:space="preserve">Naturales </w:t>
            </w:r>
          </w:p>
          <w:p w:rsidR="00222738" w:rsidRPr="000941E5" w:rsidRDefault="00222738" w:rsidP="00222738">
            <w:pPr>
              <w:numPr>
                <w:ilvl w:val="0"/>
                <w:numId w:val="4"/>
              </w:numPr>
              <w:spacing w:after="0" w:line="240" w:lineRule="auto"/>
              <w:rPr>
                <w:rFonts w:ascii="Arial" w:hAnsi="Arial" w:cs="Arial"/>
                <w:b/>
                <w:bCs/>
              </w:rPr>
            </w:pPr>
            <w:r w:rsidRPr="000941E5">
              <w:rPr>
                <w:rFonts w:ascii="Arial" w:hAnsi="Arial" w:cs="Arial"/>
                <w:b/>
                <w:bCs/>
              </w:rPr>
              <w:t xml:space="preserve">Económicos </w:t>
            </w:r>
          </w:p>
        </w:tc>
        <w:tc>
          <w:tcPr>
            <w:tcW w:w="1716" w:type="dxa"/>
            <w:shd w:val="clear" w:color="auto" w:fill="E6EED5"/>
          </w:tcPr>
          <w:p w:rsidR="00222738" w:rsidRPr="000941E5" w:rsidRDefault="00222738" w:rsidP="00222738">
            <w:pPr>
              <w:numPr>
                <w:ilvl w:val="0"/>
                <w:numId w:val="5"/>
              </w:numPr>
              <w:spacing w:after="0" w:line="240" w:lineRule="auto"/>
              <w:rPr>
                <w:rFonts w:ascii="Arial" w:hAnsi="Arial" w:cs="Arial"/>
                <w:bCs/>
                <w:lang w:val="es-ES"/>
              </w:rPr>
            </w:pPr>
            <w:r w:rsidRPr="000941E5">
              <w:rPr>
                <w:rFonts w:ascii="Arial" w:hAnsi="Arial" w:cs="Arial"/>
                <w:bCs/>
                <w:lang w:val="es-ES"/>
              </w:rPr>
              <w:t>Actores sociales y políticos en la comunidad, lideres (as), categorías y funciones (incluir circulo de influencia)</w:t>
            </w:r>
          </w:p>
          <w:p w:rsidR="00222738" w:rsidRPr="000941E5" w:rsidRDefault="00222738" w:rsidP="00222738">
            <w:pPr>
              <w:numPr>
                <w:ilvl w:val="0"/>
                <w:numId w:val="5"/>
              </w:numPr>
              <w:spacing w:after="0" w:line="240" w:lineRule="auto"/>
              <w:rPr>
                <w:rFonts w:ascii="Arial" w:hAnsi="Arial" w:cs="Arial"/>
                <w:bCs/>
                <w:lang w:val="es-ES"/>
              </w:rPr>
            </w:pPr>
            <w:r w:rsidRPr="000941E5">
              <w:rPr>
                <w:rFonts w:ascii="Arial" w:hAnsi="Arial" w:cs="Arial"/>
                <w:bCs/>
                <w:lang w:val="es-ES"/>
              </w:rPr>
              <w:t xml:space="preserve">Tipos de bosques, área, fuentes de agua, </w:t>
            </w:r>
            <w:r>
              <w:rPr>
                <w:rFonts w:ascii="Arial" w:hAnsi="Arial" w:cs="Arial"/>
                <w:bCs/>
                <w:lang w:val="es-ES"/>
              </w:rPr>
              <w:t xml:space="preserve">etc. </w:t>
            </w:r>
          </w:p>
        </w:tc>
        <w:tc>
          <w:tcPr>
            <w:tcW w:w="1172" w:type="dxa"/>
            <w:shd w:val="clear" w:color="auto" w:fill="E6EED5"/>
          </w:tcPr>
          <w:p w:rsidR="00222738" w:rsidRPr="000941E5" w:rsidRDefault="00222738" w:rsidP="00222738">
            <w:pPr>
              <w:autoSpaceDE w:val="0"/>
              <w:autoSpaceDN w:val="0"/>
              <w:adjustRightInd w:val="0"/>
              <w:spacing w:after="0" w:line="240" w:lineRule="auto"/>
              <w:rPr>
                <w:rFonts w:ascii="Arial" w:hAnsi="Arial" w:cs="Arial"/>
                <w:lang w:val="es-HN" w:eastAsia="es-HN"/>
              </w:rPr>
            </w:pPr>
          </w:p>
        </w:tc>
      </w:tr>
    </w:tbl>
    <w:p w:rsidR="00BF5D47" w:rsidRDefault="00BF5D47" w:rsidP="001F6DF9">
      <w:pPr>
        <w:jc w:val="both"/>
        <w:rPr>
          <w:rFonts w:ascii="Arial" w:hAnsi="Arial" w:cs="Arial"/>
          <w:sz w:val="24"/>
        </w:rPr>
      </w:pPr>
    </w:p>
    <w:p w:rsidR="00E2270F" w:rsidRDefault="00E2270F" w:rsidP="00E2270F">
      <w:pPr>
        <w:jc w:val="both"/>
        <w:rPr>
          <w:rFonts w:ascii="Arial" w:hAnsi="Arial" w:cs="Arial"/>
          <w:b/>
          <w:sz w:val="24"/>
        </w:rPr>
      </w:pPr>
      <w:r>
        <w:rPr>
          <w:rFonts w:ascii="Arial" w:hAnsi="Arial" w:cs="Arial"/>
          <w:b/>
          <w:sz w:val="24"/>
        </w:rPr>
        <w:t>2. PROGRAMACIÓN DEL PROYECTO</w:t>
      </w:r>
      <w:r w:rsidRPr="001F6DF9">
        <w:rPr>
          <w:rFonts w:ascii="Arial" w:hAnsi="Arial" w:cs="Arial"/>
          <w:b/>
          <w:sz w:val="24"/>
        </w:rPr>
        <w:t xml:space="preserve">: </w:t>
      </w:r>
    </w:p>
    <w:p w:rsidR="00E2270F" w:rsidRPr="00E2270F" w:rsidRDefault="00E2270F" w:rsidP="00E2270F">
      <w:pPr>
        <w:jc w:val="both"/>
        <w:rPr>
          <w:rFonts w:ascii="Arial" w:hAnsi="Arial" w:cs="Arial"/>
          <w:b/>
          <w:sz w:val="24"/>
        </w:rPr>
      </w:pPr>
      <w:r w:rsidRPr="00E2270F">
        <w:rPr>
          <w:rFonts w:ascii="Arial" w:hAnsi="Arial" w:cs="Arial"/>
          <w:b/>
          <w:sz w:val="24"/>
        </w:rPr>
        <w:t>Antecedentes.</w:t>
      </w:r>
    </w:p>
    <w:p w:rsidR="00E2270F" w:rsidRPr="00E2270F" w:rsidRDefault="00E2270F" w:rsidP="00E2270F">
      <w:pPr>
        <w:jc w:val="both"/>
        <w:rPr>
          <w:rFonts w:ascii="Arial" w:hAnsi="Arial" w:cs="Arial"/>
          <w:b/>
          <w:sz w:val="24"/>
        </w:rPr>
      </w:pPr>
      <w:r w:rsidRPr="00E2270F">
        <w:rPr>
          <w:rFonts w:ascii="Arial" w:hAnsi="Arial" w:cs="Arial"/>
          <w:b/>
          <w:sz w:val="24"/>
        </w:rPr>
        <w:t xml:space="preserve">Justificación. </w:t>
      </w:r>
    </w:p>
    <w:p w:rsidR="00E2270F" w:rsidRPr="00E2270F" w:rsidRDefault="00E2270F" w:rsidP="00E2270F">
      <w:pPr>
        <w:jc w:val="both"/>
        <w:rPr>
          <w:rFonts w:ascii="Arial" w:hAnsi="Arial" w:cs="Arial"/>
          <w:b/>
          <w:sz w:val="24"/>
        </w:rPr>
      </w:pPr>
      <w:r w:rsidRPr="00E2270F">
        <w:rPr>
          <w:rFonts w:ascii="Arial" w:hAnsi="Arial" w:cs="Arial"/>
          <w:b/>
          <w:sz w:val="24"/>
        </w:rPr>
        <w:t xml:space="preserve">Objetivos. </w:t>
      </w:r>
    </w:p>
    <w:p w:rsidR="00E2270F" w:rsidRPr="00E2270F" w:rsidRDefault="00E2270F" w:rsidP="00E2270F">
      <w:pPr>
        <w:jc w:val="both"/>
        <w:rPr>
          <w:rFonts w:ascii="Arial" w:hAnsi="Arial" w:cs="Arial"/>
          <w:b/>
          <w:sz w:val="24"/>
        </w:rPr>
      </w:pPr>
      <w:r w:rsidRPr="00E2270F">
        <w:rPr>
          <w:rFonts w:ascii="Arial" w:hAnsi="Arial" w:cs="Arial"/>
          <w:b/>
          <w:sz w:val="24"/>
        </w:rPr>
        <w:t>Resultados e indicadores.</w:t>
      </w:r>
    </w:p>
    <w:p w:rsidR="00E2270F" w:rsidRPr="00E2270F" w:rsidRDefault="00E2270F" w:rsidP="00E2270F">
      <w:pPr>
        <w:jc w:val="both"/>
        <w:rPr>
          <w:rFonts w:ascii="Arial" w:hAnsi="Arial" w:cs="Arial"/>
          <w:b/>
          <w:sz w:val="24"/>
        </w:rPr>
      </w:pPr>
      <w:r w:rsidRPr="00E2270F">
        <w:rPr>
          <w:rFonts w:ascii="Arial" w:hAnsi="Arial" w:cs="Arial"/>
          <w:b/>
          <w:sz w:val="24"/>
        </w:rPr>
        <w:t>Actividades.</w:t>
      </w:r>
    </w:p>
    <w:p w:rsidR="00E2270F" w:rsidRPr="00E2270F" w:rsidRDefault="00E2270F" w:rsidP="00E2270F">
      <w:pPr>
        <w:jc w:val="both"/>
        <w:rPr>
          <w:rFonts w:ascii="Arial" w:hAnsi="Arial" w:cs="Arial"/>
          <w:b/>
          <w:sz w:val="24"/>
        </w:rPr>
      </w:pPr>
      <w:r w:rsidRPr="00E2270F">
        <w:rPr>
          <w:rFonts w:ascii="Arial" w:hAnsi="Arial" w:cs="Arial"/>
          <w:b/>
          <w:sz w:val="24"/>
        </w:rPr>
        <w:t>Cronograma.</w:t>
      </w:r>
    </w:p>
    <w:p w:rsidR="001F6DF9" w:rsidRPr="00E2270F" w:rsidRDefault="00E2270F" w:rsidP="00E2270F">
      <w:pPr>
        <w:jc w:val="both"/>
        <w:rPr>
          <w:rFonts w:ascii="Arial" w:hAnsi="Arial" w:cs="Arial"/>
          <w:b/>
          <w:sz w:val="24"/>
        </w:rPr>
      </w:pPr>
      <w:r w:rsidRPr="00E2270F">
        <w:rPr>
          <w:rFonts w:ascii="Arial" w:hAnsi="Arial" w:cs="Arial"/>
          <w:b/>
          <w:sz w:val="24"/>
        </w:rPr>
        <w:t>Presupuesto.</w:t>
      </w:r>
    </w:p>
    <w:sectPr w:rsidR="001F6DF9" w:rsidRPr="00E2270F" w:rsidSect="00B64D7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4925" w:rsidRDefault="00894925" w:rsidP="00DD3909">
      <w:pPr>
        <w:spacing w:after="0" w:line="240" w:lineRule="auto"/>
      </w:pPr>
      <w:r>
        <w:separator/>
      </w:r>
    </w:p>
  </w:endnote>
  <w:endnote w:type="continuationSeparator" w:id="0">
    <w:p w:rsidR="00894925" w:rsidRDefault="00894925" w:rsidP="00DD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Dubai">
    <w:panose1 w:val="020B0503030403030204"/>
    <w:charset w:val="B2"/>
    <w:family w:val="swiss"/>
    <w:pitch w:val="variable"/>
    <w:sig w:usb0="80002067" w:usb1="80000000" w:usb2="00000008" w:usb3="00000000" w:csb0="00000041"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148657"/>
      <w:docPartObj>
        <w:docPartGallery w:val="Page Numbers (Bottom of Page)"/>
        <w:docPartUnique/>
      </w:docPartObj>
    </w:sdtPr>
    <w:sdtEndPr>
      <w:rPr>
        <w:sz w:val="24"/>
      </w:rPr>
    </w:sdtEndPr>
    <w:sdtContent>
      <w:p w:rsidR="00DD3909" w:rsidRPr="00DD3909" w:rsidRDefault="00DD3909">
        <w:pPr>
          <w:pStyle w:val="Piedepgina"/>
          <w:jc w:val="right"/>
          <w:rPr>
            <w:sz w:val="24"/>
          </w:rPr>
        </w:pPr>
        <w:r w:rsidRPr="00DD3909">
          <w:rPr>
            <w:sz w:val="24"/>
          </w:rPr>
          <w:fldChar w:fldCharType="begin"/>
        </w:r>
        <w:r w:rsidRPr="00DD3909">
          <w:rPr>
            <w:sz w:val="24"/>
          </w:rPr>
          <w:instrText>PAGE   \* MERGEFORMAT</w:instrText>
        </w:r>
        <w:r w:rsidRPr="00DD3909">
          <w:rPr>
            <w:sz w:val="24"/>
          </w:rPr>
          <w:fldChar w:fldCharType="separate"/>
        </w:r>
        <w:r w:rsidR="00D32FA5" w:rsidRPr="00D32FA5">
          <w:rPr>
            <w:noProof/>
            <w:sz w:val="24"/>
            <w:lang w:val="es-ES"/>
          </w:rPr>
          <w:t>1</w:t>
        </w:r>
        <w:r w:rsidRPr="00DD3909">
          <w:rPr>
            <w:sz w:val="24"/>
          </w:rPr>
          <w:fldChar w:fldCharType="end"/>
        </w:r>
      </w:p>
    </w:sdtContent>
  </w:sdt>
  <w:p w:rsidR="00DD3909" w:rsidRDefault="00DD39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4925" w:rsidRDefault="00894925" w:rsidP="00DD3909">
      <w:pPr>
        <w:spacing w:after="0" w:line="240" w:lineRule="auto"/>
      </w:pPr>
      <w:r>
        <w:separator/>
      </w:r>
    </w:p>
  </w:footnote>
  <w:footnote w:type="continuationSeparator" w:id="0">
    <w:p w:rsidR="00894925" w:rsidRDefault="00894925" w:rsidP="00DD3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D38B2"/>
    <w:multiLevelType w:val="hybridMultilevel"/>
    <w:tmpl w:val="7068A49C"/>
    <w:lvl w:ilvl="0" w:tplc="B6989C4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58013DC"/>
    <w:multiLevelType w:val="hybridMultilevel"/>
    <w:tmpl w:val="F9A8304C"/>
    <w:lvl w:ilvl="0" w:tplc="262CF1AC">
      <w:start w:val="1"/>
      <w:numFmt w:val="lowerLetter"/>
      <w:lvlText w:val="%1."/>
      <w:lvlJc w:val="left"/>
      <w:pPr>
        <w:ind w:left="360" w:hanging="360"/>
      </w:pPr>
      <w:rPr>
        <w:rFonts w:hint="default"/>
        <w:lang w:val="es-ES_tradnl"/>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 w15:restartNumberingAfterBreak="0">
    <w:nsid w:val="49E50F31"/>
    <w:multiLevelType w:val="hybridMultilevel"/>
    <w:tmpl w:val="E99A4DB8"/>
    <w:lvl w:ilvl="0" w:tplc="B6989C4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6BC3290"/>
    <w:multiLevelType w:val="hybridMultilevel"/>
    <w:tmpl w:val="034A9636"/>
    <w:lvl w:ilvl="0" w:tplc="B6989C4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9FA2FC6"/>
    <w:multiLevelType w:val="hybridMultilevel"/>
    <w:tmpl w:val="7ACA1A80"/>
    <w:lvl w:ilvl="0" w:tplc="480A0019">
      <w:start w:val="1"/>
      <w:numFmt w:val="low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num w:numId="1" w16cid:durableId="771319940">
    <w:abstractNumId w:val="3"/>
  </w:num>
  <w:num w:numId="2" w16cid:durableId="1134257465">
    <w:abstractNumId w:val="0"/>
  </w:num>
  <w:num w:numId="3" w16cid:durableId="119036998">
    <w:abstractNumId w:val="2"/>
  </w:num>
  <w:num w:numId="4" w16cid:durableId="1629896130">
    <w:abstractNumId w:val="1"/>
  </w:num>
  <w:num w:numId="5" w16cid:durableId="1690450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5B"/>
    <w:rsid w:val="00016418"/>
    <w:rsid w:val="0008793B"/>
    <w:rsid w:val="000E5123"/>
    <w:rsid w:val="001978E9"/>
    <w:rsid w:val="001F6DF9"/>
    <w:rsid w:val="00222738"/>
    <w:rsid w:val="002B5E64"/>
    <w:rsid w:val="002D6519"/>
    <w:rsid w:val="002F535F"/>
    <w:rsid w:val="00312E5B"/>
    <w:rsid w:val="00335D44"/>
    <w:rsid w:val="003B4FF7"/>
    <w:rsid w:val="004E6D57"/>
    <w:rsid w:val="005A273F"/>
    <w:rsid w:val="005D1753"/>
    <w:rsid w:val="006035A6"/>
    <w:rsid w:val="006227FE"/>
    <w:rsid w:val="006F0739"/>
    <w:rsid w:val="00776CA8"/>
    <w:rsid w:val="00797936"/>
    <w:rsid w:val="007E5533"/>
    <w:rsid w:val="00894925"/>
    <w:rsid w:val="009130D8"/>
    <w:rsid w:val="00B0084E"/>
    <w:rsid w:val="00B64D7A"/>
    <w:rsid w:val="00BF5D47"/>
    <w:rsid w:val="00D32FA5"/>
    <w:rsid w:val="00D846E5"/>
    <w:rsid w:val="00DD3909"/>
    <w:rsid w:val="00E04DA0"/>
    <w:rsid w:val="00E2270F"/>
    <w:rsid w:val="00E578F4"/>
    <w:rsid w:val="00ED47C3"/>
    <w:rsid w:val="00EE242A"/>
    <w:rsid w:val="00F61C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0A875"/>
  <w15:chartTrackingRefBased/>
  <w15:docId w15:val="{F8B0CB0C-35A1-428F-BEB7-590F20C6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5F"/>
    <w:rPr>
      <w:rFonts w:ascii="Calibri" w:eastAsia="Times New Roman" w:hAnsi="Calibri"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5D47"/>
    <w:pPr>
      <w:ind w:left="720"/>
      <w:contextualSpacing/>
    </w:pPr>
  </w:style>
  <w:style w:type="paragraph" w:styleId="Encabezado">
    <w:name w:val="header"/>
    <w:basedOn w:val="Normal"/>
    <w:link w:val="EncabezadoCar"/>
    <w:uiPriority w:val="99"/>
    <w:unhideWhenUsed/>
    <w:rsid w:val="00DD39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3909"/>
    <w:rPr>
      <w:rFonts w:ascii="Calibri" w:eastAsia="Times New Roman" w:hAnsi="Calibri" w:cs="Times New Roman"/>
      <w:lang w:eastAsia="es-AR"/>
    </w:rPr>
  </w:style>
  <w:style w:type="paragraph" w:styleId="Piedepgina">
    <w:name w:val="footer"/>
    <w:basedOn w:val="Normal"/>
    <w:link w:val="PiedepginaCar"/>
    <w:uiPriority w:val="99"/>
    <w:unhideWhenUsed/>
    <w:rsid w:val="00DD39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3909"/>
    <w:rPr>
      <w:rFonts w:ascii="Calibri" w:eastAsia="Times New Roman" w:hAnsi="Calibri"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5F24-0FDB-49BB-B1CA-C049634F9D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morenacamargo39@gmail.com</cp:lastModifiedBy>
  <cp:revision>2</cp:revision>
  <dcterms:created xsi:type="dcterms:W3CDTF">2022-08-24T12:56:00Z</dcterms:created>
  <dcterms:modified xsi:type="dcterms:W3CDTF">2022-08-24T12:56:00Z</dcterms:modified>
</cp:coreProperties>
</file>