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200" w:after="280" w:line="276"/>
        <w:ind w:right="936" w:left="936" w:firstLine="0"/>
        <w:jc w:val="left"/>
        <w:rPr>
          <w:rFonts w:ascii="Arial Black" w:hAnsi="Arial Black" w:cs="Arial Black" w:eastAsia="Arial Black"/>
          <w:b/>
          <w:i/>
          <w:color w:val="000000"/>
          <w:spacing w:val="5"/>
          <w:position w:val="0"/>
          <w:sz w:val="22"/>
          <w:u w:val="single"/>
          <w:shd w:fill="auto" w:val="clear"/>
        </w:rPr>
      </w:pPr>
      <w:r>
        <w:rPr>
          <w:rFonts w:ascii="Arial Black" w:hAnsi="Arial Black" w:cs="Arial Black" w:eastAsia="Arial Black"/>
          <w:b/>
          <w:i/>
          <w:color w:val="000000"/>
          <w:spacing w:val="5"/>
          <w:position w:val="0"/>
          <w:sz w:val="22"/>
          <w:u w:val="single"/>
          <w:shd w:fill="auto" w:val="clear"/>
        </w:rPr>
        <w:t xml:space="preserve">Actividades:</w:t>
      </w: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1_Elabore un esquema teniendo en cuenta las presidencias históricas</w:t>
      </w: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2_Investigue acerca de la figura de Bartolomé, Mitre Domingo F Sarmiento, Nicolás Avellaneda (biografía, obra de gobierno, contexto familiar, legado cultural) </w:t>
      </w: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2_Bartolomé Mitre: (Buenos Aires), 26 de junio de 1821-Buenos Aires, 19 de enero de 1906) fue un político, militar, historiador  escritor, periodista y estadista argentino. Fue presidente de la Nación Argentina entre 1862 y 1868, y gobernador de la Provincia de Buenos Aires  entre 1860 y 1862.</w:t>
      </w: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Nació el 26 de Junio de 1821, Buenos Aires</w:t>
      </w: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Falleció el 19 de Enero de 1900, Buenos Aires</w:t>
      </w: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Cargos anteriores: Cenados de Argentina (1894-1902)</w:t>
      </w: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Reforma</w:t>
      </w: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Obra de Gobierno</w:t>
      </w: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Reforma de la constitución nacional en 1866. Sanción de la ley de compromiso fijando la residencia de las autoridades nacionales en Buenos Aires </w:t>
      </w:r>
    </w:p>
    <w:p>
      <w:pPr>
        <w:numPr>
          <w:ilvl w:val="0"/>
          <w:numId w:val="3"/>
        </w:numPr>
        <w:spacing w:before="0" w:after="200" w:line="276"/>
        <w:ind w:right="0" w:left="720" w:hanging="36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Nacionalidad de la aduana de Buenos Aires</w:t>
      </w:r>
    </w:p>
    <w:p>
      <w:pPr>
        <w:numPr>
          <w:ilvl w:val="0"/>
          <w:numId w:val="3"/>
        </w:numPr>
        <w:spacing w:before="0" w:after="200" w:line="276"/>
        <w:ind w:right="0" w:left="720" w:hanging="36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Extensión y unificación de la enseñanza secundaria con la fundación de colegios nacionales en varias provincias </w:t>
      </w:r>
    </w:p>
    <w:p>
      <w:pPr>
        <w:numPr>
          <w:ilvl w:val="0"/>
          <w:numId w:val="3"/>
        </w:numPr>
        <w:spacing w:before="0" w:after="200" w:line="276"/>
        <w:ind w:right="0" w:left="720" w:hanging="36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Implementación de código de procedimientos en lo civil, </w:t>
      </w:r>
    </w:p>
    <w:p>
      <w:pPr>
        <w:numPr>
          <w:ilvl w:val="0"/>
          <w:numId w:val="3"/>
        </w:numPr>
        <w:spacing w:before="0" w:after="200" w:line="276"/>
        <w:ind w:right="0" w:left="720" w:hanging="36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Inicio del ferrocarril central Argentina de Rosario a Córdoba y del sur</w:t>
      </w:r>
    </w:p>
    <w:p>
      <w:pPr>
        <w:numPr>
          <w:ilvl w:val="0"/>
          <w:numId w:val="3"/>
        </w:numPr>
        <w:spacing w:before="0" w:after="200" w:line="276"/>
        <w:ind w:right="0" w:left="720" w:hanging="36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Organización de la suprema corte de justicia</w:t>
      </w:r>
    </w:p>
    <w:p>
      <w:pPr>
        <w:numPr>
          <w:ilvl w:val="0"/>
          <w:numId w:val="3"/>
        </w:numPr>
        <w:spacing w:before="0" w:after="200" w:line="276"/>
        <w:ind w:right="0" w:left="720" w:hanging="36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Organización del banco de la provincia de Buenos Aires</w:t>
      </w:r>
    </w:p>
    <w:p>
      <w:pPr>
        <w:numPr>
          <w:ilvl w:val="0"/>
          <w:numId w:val="3"/>
        </w:numPr>
        <w:spacing w:before="0" w:after="200" w:line="276"/>
        <w:ind w:right="0" w:left="720" w:hanging="36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Encargo a Dalmiro Vélez Sarsfield de la redacción del código civil</w:t>
      </w:r>
    </w:p>
    <w:p>
      <w:pPr>
        <w:numPr>
          <w:ilvl w:val="0"/>
          <w:numId w:val="3"/>
        </w:numPr>
        <w:spacing w:before="0" w:after="200" w:line="276"/>
        <w:ind w:right="0" w:left="720" w:hanging="36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Guerra entre el Paraguay. Creación del consejo nacional de Buenos Aires</w:t>
      </w:r>
    </w:p>
    <w:p>
      <w:pPr>
        <w:numPr>
          <w:ilvl w:val="0"/>
          <w:numId w:val="3"/>
        </w:numPr>
        <w:spacing w:before="0" w:after="200" w:line="276"/>
        <w:ind w:right="0" w:left="720" w:hanging="36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Conexión telegráfica con Rosario y Montevideo</w:t>
      </w:r>
    </w:p>
    <w:p>
      <w:pPr>
        <w:numPr>
          <w:ilvl w:val="0"/>
          <w:numId w:val="3"/>
        </w:numPr>
        <w:spacing w:before="0" w:after="200" w:line="276"/>
        <w:ind w:right="0" w:left="720" w:hanging="36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Sanción de ley de Acefalia </w:t>
      </w:r>
    </w:p>
    <w:p>
      <w:pPr>
        <w:numPr>
          <w:ilvl w:val="0"/>
          <w:numId w:val="3"/>
        </w:numPr>
        <w:spacing w:before="0" w:after="200" w:line="276"/>
        <w:ind w:right="0" w:left="720" w:hanging="36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Fundación de numerosas colonias y escuelas agrícolas en varias provincias </w:t>
      </w:r>
    </w:p>
    <w:p>
      <w:pPr>
        <w:numPr>
          <w:ilvl w:val="0"/>
          <w:numId w:val="3"/>
        </w:numPr>
        <w:spacing w:before="0" w:after="200" w:line="276"/>
        <w:ind w:right="0" w:left="720" w:hanging="36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Creación del primer Observatorio Astrónomo de la oficina meteorológica</w:t>
      </w:r>
    </w:p>
    <w:p>
      <w:pPr>
        <w:numPr>
          <w:ilvl w:val="0"/>
          <w:numId w:val="3"/>
        </w:numPr>
        <w:spacing w:before="0" w:after="200" w:line="276"/>
        <w:ind w:right="0" w:left="720" w:hanging="36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La Academia nacional de ciencias en Córdoba</w:t>
      </w:r>
    </w:p>
    <w:p>
      <w:pPr>
        <w:numPr>
          <w:ilvl w:val="0"/>
          <w:numId w:val="3"/>
        </w:numPr>
        <w:spacing w:before="0" w:after="200" w:line="276"/>
        <w:ind w:right="0" w:left="720" w:hanging="36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Habilitación del cementerio de la chacharita al desatarse la epidemia de fiebre amarrilla</w:t>
      </w:r>
    </w:p>
    <w:p>
      <w:pPr>
        <w:numPr>
          <w:ilvl w:val="0"/>
          <w:numId w:val="3"/>
        </w:numPr>
        <w:spacing w:before="0" w:after="200" w:line="276"/>
        <w:ind w:right="0" w:left="720" w:hanging="36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Implementación del código civil </w:t>
      </w:r>
    </w:p>
    <w:p>
      <w:pPr>
        <w:numPr>
          <w:ilvl w:val="0"/>
          <w:numId w:val="3"/>
        </w:numPr>
        <w:spacing w:before="0" w:after="200" w:line="276"/>
        <w:ind w:right="0" w:left="720" w:hanging="36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Creación del boletín oficial </w:t>
      </w:r>
    </w:p>
    <w:p>
      <w:pPr>
        <w:numPr>
          <w:ilvl w:val="0"/>
          <w:numId w:val="3"/>
        </w:numPr>
        <w:spacing w:before="0" w:after="200" w:line="276"/>
        <w:ind w:right="0" w:left="720" w:hanging="36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Sanción de la ley ciudadanía</w:t>
      </w:r>
    </w:p>
    <w:p>
      <w:pPr>
        <w:numPr>
          <w:ilvl w:val="0"/>
          <w:numId w:val="3"/>
        </w:numPr>
        <w:spacing w:before="0" w:after="200" w:line="276"/>
        <w:ind w:right="0" w:left="720" w:hanging="36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Inicio de las construcciones del ferrocarril Tarantino y ramales en el editorial</w:t>
      </w:r>
    </w:p>
    <w:p>
      <w:pPr>
        <w:numPr>
          <w:ilvl w:val="0"/>
          <w:numId w:val="3"/>
        </w:numPr>
        <w:spacing w:before="0" w:after="200" w:line="276"/>
        <w:ind w:right="0" w:left="720" w:hanging="36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Construcción de las puertas de Zarate y San Pedro</w:t>
      </w:r>
    </w:p>
    <w:p>
      <w:pPr>
        <w:numPr>
          <w:ilvl w:val="0"/>
          <w:numId w:val="3"/>
        </w:numPr>
        <w:spacing w:before="0" w:after="200" w:line="276"/>
        <w:ind w:right="0" w:left="720" w:hanging="36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Fundación del colegio militar de la nación y la escuela moral militar</w:t>
      </w:r>
    </w:p>
    <w:p>
      <w:pPr>
        <w:numPr>
          <w:ilvl w:val="0"/>
          <w:numId w:val="3"/>
        </w:numPr>
        <w:spacing w:before="0" w:after="200" w:line="276"/>
        <w:ind w:right="0" w:left="720" w:hanging="36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Tratados de límites con Paraguay </w:t>
      </w:r>
    </w:p>
    <w:p>
      <w:pPr>
        <w:numPr>
          <w:ilvl w:val="0"/>
          <w:numId w:val="3"/>
        </w:numPr>
        <w:spacing w:before="0" w:after="200" w:line="276"/>
        <w:ind w:right="0" w:left="720" w:hanging="36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Creación del parque 3 de Febrero y los jardines, zoológicos y botánico</w:t>
      </w:r>
    </w:p>
    <w:p>
      <w:pPr>
        <w:numPr>
          <w:ilvl w:val="0"/>
          <w:numId w:val="3"/>
        </w:numPr>
        <w:spacing w:before="0" w:after="200" w:line="276"/>
        <w:ind w:right="0" w:left="720" w:hanging="36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Ampliación del sistema métrico no decimal en las aduanas nacionales </w:t>
      </w:r>
    </w:p>
    <w:p>
      <w:pPr>
        <w:numPr>
          <w:ilvl w:val="0"/>
          <w:numId w:val="3"/>
        </w:numPr>
        <w:spacing w:before="0" w:after="200" w:line="276"/>
        <w:ind w:right="0" w:left="720" w:hanging="36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Conexión telegráfica de todo el país Chile y Europa </w:t>
      </w:r>
    </w:p>
    <w:p>
      <w:pPr>
        <w:numPr>
          <w:ilvl w:val="0"/>
          <w:numId w:val="3"/>
        </w:numPr>
        <w:spacing w:before="0" w:after="200" w:line="276"/>
        <w:ind w:right="0" w:left="720" w:hanging="36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Construcción de la casa de correos y telégrafos</w:t>
      </w:r>
    </w:p>
    <w:p>
      <w:pPr>
        <w:spacing w:before="0" w:after="200" w:line="276"/>
        <w:ind w:right="0" w:left="36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Contexto  Familiar:</w:t>
      </w:r>
    </w:p>
    <w:p>
      <w:pPr>
        <w:spacing w:before="0" w:after="200" w:line="276"/>
        <w:ind w:right="0" w:left="36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Hijo de Domingo Castro y Calvo y Benita Martínez pasteriza nació en Chile en 1845 su nombre original era Domingo Fidel Castro siendo muy pequeño murió su padre tiempo después su madre se casó con Domingo Faustino Sarmiento- También viuda quien la adopto en 1848</w:t>
      </w:r>
    </w:p>
    <w:p>
      <w:pPr>
        <w:spacing w:before="0" w:after="200" w:line="276"/>
        <w:ind w:right="0" w:left="36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Legado: Su principal, entonces del legado de Sarmiento fue al  generar una educación normalizada y común para todas y todos. Durante su presidencia construyo más de 300 escuelas, la cantidad de alumnos para de 30 mil a 100 mil, en un país de 2 millones de habitantes</w:t>
      </w:r>
    </w:p>
    <w:p>
      <w:pPr>
        <w:spacing w:before="0" w:after="200" w:line="276"/>
        <w:ind w:right="0" w:left="36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Nicolás Avellaneda: </w:t>
      </w:r>
    </w:p>
    <w:p>
      <w:pPr>
        <w:spacing w:before="0" w:after="200" w:line="276"/>
        <w:ind w:right="0" w:left="36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Abogado y político Argentino presidente de la republica entre 1874 y 1880, el último de la denominada republica liberal. Puso fin a la sublevacion de mitre y culmino la ocupacion patagonia e instauro la capital del pais en Buenos Aires</w:t>
      </w:r>
    </w:p>
    <w:p>
      <w:pPr>
        <w:spacing w:before="0" w:after="200" w:line="276"/>
        <w:ind w:right="0" w:left="36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Obra de gobierno </w:t>
      </w:r>
    </w:p>
    <w:p>
      <w:pPr>
        <w:spacing w:before="0" w:after="200" w:line="276"/>
        <w:ind w:right="0" w:left="36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Examina la regulación argentina al respecto y propone basandose en el ejemplo norte americano la entrega de propiedades a los verdaderos productores de la tierra garantiza el acentamiento de la poblacion estable y contribuye el aumento de caudal demografico</w:t>
      </w:r>
    </w:p>
    <w:p>
      <w:pPr>
        <w:spacing w:before="0" w:after="200" w:line="276"/>
        <w:ind w:right="0" w:left="36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Contexto Familar:</w:t>
      </w:r>
    </w:p>
    <w:p>
      <w:pPr>
        <w:spacing w:before="0" w:after="200" w:line="276"/>
        <w:ind w:right="0" w:left="36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Nicolas Avellaneda nacio en san miguel de Tucuman el 3 de octubre de 1887 fue hijo de Marco Manuel Avellaneda y Dolores de silva y Zavaleta, su hermano,Mario  Aurelio Avellaneda, fue un destacado legislador, funcionario argentino</w:t>
      </w:r>
    </w:p>
    <w:p>
      <w:pPr>
        <w:spacing w:before="0" w:after="200" w:line="276"/>
        <w:ind w:right="0" w:left="36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Legado:</w:t>
      </w:r>
    </w:p>
    <w:p>
      <w:pPr>
        <w:spacing w:before="0" w:after="200" w:line="276"/>
        <w:ind w:right="0" w:left="36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Avellaneda fue el principal impulsor y ejecutor del plan Sarmientito de educacion por el cual todos hoy recordamos al presidente Sanjuanino fue tan exitosa que desde alli se presento directamente a la presidencia de la nacion apollado por el propio mandatario saliente</w:t>
      </w:r>
    </w:p>
    <w:p>
      <w:pPr>
        <w:spacing w:before="0" w:after="200" w:line="276"/>
        <w:ind w:right="0" w:left="36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 </w:t>
      </w:r>
    </w:p>
    <w:p>
      <w:pPr>
        <w:spacing w:before="0" w:after="200" w:line="276"/>
        <w:ind w:right="0" w:left="720" w:firstLine="0"/>
        <w:jc w:val="left"/>
        <w:rPr>
          <w:rFonts w:ascii="Calibri" w:hAnsi="Calibri" w:cs="Calibri" w:eastAsia="Calibri"/>
          <w:b/>
          <w:color w:val="auto"/>
          <w:spacing w:val="0"/>
          <w:position w:val="0"/>
          <w:sz w:val="22"/>
          <w:shd w:fill="auto" w:val="clear"/>
        </w:rPr>
      </w:pPr>
    </w:p>
    <w:p>
      <w:pPr>
        <w:spacing w:before="0" w:after="200" w:line="276"/>
        <w:ind w:right="0" w:left="0" w:firstLine="0"/>
        <w:jc w:val="left"/>
        <w:rPr>
          <w:rFonts w:ascii="Calibri" w:hAnsi="Calibri" w:cs="Calibri" w:eastAsia="Calibri"/>
          <w:b/>
          <w:color w:val="auto"/>
          <w:spacing w:val="0"/>
          <w:position w:val="0"/>
          <w:sz w:val="22"/>
          <w:shd w:fill="auto" w:val="clear"/>
        </w:rPr>
      </w:pPr>
    </w:p>
    <w:p>
      <w:pPr>
        <w:spacing w:before="0" w:after="200" w:line="276"/>
        <w:ind w:right="0" w:left="0" w:firstLine="0"/>
        <w:jc w:val="left"/>
        <w:rPr>
          <w:rFonts w:ascii="Calibri" w:hAnsi="Calibri" w:cs="Calibri" w:eastAsia="Calibri"/>
          <w:b/>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708"/>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num w:numId="3">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