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9C" w:rsidRDefault="00767D83" w:rsidP="00767D83">
      <w:pPr>
        <w:jc w:val="center"/>
        <w:rPr>
          <w:sz w:val="48"/>
          <w:szCs w:val="48"/>
        </w:rPr>
      </w:pPr>
      <w:r>
        <w:rPr>
          <w:sz w:val="48"/>
          <w:szCs w:val="48"/>
        </w:rPr>
        <w:t>TRABAJO PRACTICO N9</w:t>
      </w:r>
    </w:p>
    <w:p w:rsidR="00767D83" w:rsidRDefault="00767D83" w:rsidP="00767D83">
      <w:pPr>
        <w:jc w:val="center"/>
        <w:rPr>
          <w:sz w:val="48"/>
          <w:szCs w:val="48"/>
        </w:rPr>
      </w:pPr>
      <w:r>
        <w:rPr>
          <w:sz w:val="48"/>
          <w:szCs w:val="48"/>
        </w:rPr>
        <w:t>ANALISIS DE NOTICIAS</w:t>
      </w:r>
    </w:p>
    <w:p w:rsidR="00767D83" w:rsidRDefault="00767D83" w:rsidP="00767D83">
      <w:pPr>
        <w:jc w:val="center"/>
        <w:rPr>
          <w:sz w:val="48"/>
          <w:szCs w:val="48"/>
        </w:rPr>
      </w:pPr>
      <w:r>
        <w:rPr>
          <w:rFonts w:ascii="Arial" w:hAnsi="Arial" w:cs="Arial"/>
          <w:b/>
          <w:i/>
          <w:noProof/>
          <w:lang w:eastAsia="es-AR"/>
        </w:rPr>
        <w:drawing>
          <wp:inline distT="0" distB="0" distL="0" distR="0" wp14:anchorId="6499F27A" wp14:editId="00F815AE">
            <wp:extent cx="3458818" cy="5075927"/>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SAN JOSE.png"/>
                    <pic:cNvPicPr/>
                  </pic:nvPicPr>
                  <pic:blipFill>
                    <a:blip r:embed="rId4">
                      <a:extLst>
                        <a:ext uri="{28A0092B-C50C-407E-A947-70E740481C1C}">
                          <a14:useLocalDpi xmlns:a14="http://schemas.microsoft.com/office/drawing/2010/main" val="0"/>
                        </a:ext>
                      </a:extLst>
                    </a:blip>
                    <a:stretch>
                      <a:fillRect/>
                    </a:stretch>
                  </pic:blipFill>
                  <pic:spPr>
                    <a:xfrm>
                      <a:off x="0" y="0"/>
                      <a:ext cx="3487555" cy="5118100"/>
                    </a:xfrm>
                    <a:prstGeom prst="rect">
                      <a:avLst/>
                    </a:prstGeom>
                  </pic:spPr>
                </pic:pic>
              </a:graphicData>
            </a:graphic>
          </wp:inline>
        </w:drawing>
      </w:r>
    </w:p>
    <w:p w:rsidR="00767D83" w:rsidRDefault="00767D83" w:rsidP="00767D83">
      <w:pPr>
        <w:rPr>
          <w:sz w:val="48"/>
          <w:szCs w:val="48"/>
        </w:rPr>
      </w:pPr>
      <w:r>
        <w:rPr>
          <w:sz w:val="48"/>
          <w:szCs w:val="48"/>
        </w:rPr>
        <w:t>Materia: Comercio Exterior</w:t>
      </w:r>
    </w:p>
    <w:p w:rsidR="00767D83" w:rsidRDefault="00767D83" w:rsidP="00767D83">
      <w:pPr>
        <w:rPr>
          <w:sz w:val="48"/>
          <w:szCs w:val="48"/>
        </w:rPr>
      </w:pPr>
      <w:r>
        <w:rPr>
          <w:sz w:val="48"/>
          <w:szCs w:val="48"/>
        </w:rPr>
        <w:t>Profesora: Ayelen Climent</w:t>
      </w:r>
    </w:p>
    <w:p w:rsidR="00767D83" w:rsidRDefault="00767D83" w:rsidP="00767D83">
      <w:pPr>
        <w:rPr>
          <w:sz w:val="48"/>
          <w:szCs w:val="48"/>
        </w:rPr>
      </w:pPr>
      <w:r>
        <w:rPr>
          <w:sz w:val="48"/>
          <w:szCs w:val="48"/>
        </w:rPr>
        <w:t>Integrantes: Morales Magali, Almazan Luca</w:t>
      </w:r>
    </w:p>
    <w:p w:rsidR="00767D83" w:rsidRDefault="00767D83" w:rsidP="00767D83">
      <w:pPr>
        <w:rPr>
          <w:sz w:val="48"/>
          <w:szCs w:val="48"/>
        </w:rPr>
      </w:pPr>
    </w:p>
    <w:p w:rsidR="00767D83" w:rsidRDefault="00767D83" w:rsidP="00767D83">
      <w:pPr>
        <w:rPr>
          <w:sz w:val="48"/>
          <w:szCs w:val="48"/>
        </w:rPr>
      </w:pPr>
    </w:p>
    <w:p w:rsidR="00767D83" w:rsidRDefault="00471CA8" w:rsidP="00471CA8">
      <w:pPr>
        <w:jc w:val="center"/>
        <w:rPr>
          <w:sz w:val="48"/>
          <w:szCs w:val="48"/>
        </w:rPr>
      </w:pPr>
      <w:r>
        <w:rPr>
          <w:noProof/>
          <w:lang w:eastAsia="es-AR"/>
        </w:rPr>
        <w:lastRenderedPageBreak/>
        <w:drawing>
          <wp:inline distT="0" distB="0" distL="0" distR="0" wp14:anchorId="40D88C48" wp14:editId="4E8A8ADC">
            <wp:extent cx="6962775" cy="5305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99" t="8784" r="29268" b="6191"/>
                    <a:stretch/>
                  </pic:blipFill>
                  <pic:spPr bwMode="auto">
                    <a:xfrm>
                      <a:off x="0" y="0"/>
                      <a:ext cx="6985784" cy="5322957"/>
                    </a:xfrm>
                    <a:prstGeom prst="rect">
                      <a:avLst/>
                    </a:prstGeom>
                    <a:ln>
                      <a:noFill/>
                    </a:ln>
                    <a:extLst>
                      <a:ext uri="{53640926-AAD7-44D8-BBD7-CCE9431645EC}">
                        <a14:shadowObscured xmlns:a14="http://schemas.microsoft.com/office/drawing/2010/main"/>
                      </a:ext>
                    </a:extLst>
                  </pic:spPr>
                </pic:pic>
              </a:graphicData>
            </a:graphic>
          </wp:inline>
        </w:drawing>
      </w:r>
    </w:p>
    <w:p w:rsidR="00F94AAE" w:rsidRDefault="00F94AAE" w:rsidP="00471CA8">
      <w:pPr>
        <w:tabs>
          <w:tab w:val="left" w:pos="2160"/>
        </w:tabs>
        <w:jc w:val="center"/>
        <w:rPr>
          <w:sz w:val="48"/>
          <w:szCs w:val="48"/>
        </w:rPr>
      </w:pPr>
    </w:p>
    <w:p w:rsidR="00767D83" w:rsidRPr="00471CA8" w:rsidRDefault="00471CA8" w:rsidP="00471CA8">
      <w:pPr>
        <w:tabs>
          <w:tab w:val="left" w:pos="2160"/>
        </w:tabs>
        <w:jc w:val="center"/>
        <w:rPr>
          <w:sz w:val="48"/>
          <w:szCs w:val="48"/>
        </w:rPr>
      </w:pPr>
      <w:r w:rsidRPr="00471CA8">
        <w:rPr>
          <w:sz w:val="48"/>
          <w:szCs w:val="48"/>
        </w:rPr>
        <w:t>Análisis</w:t>
      </w:r>
      <w:r w:rsidR="00F94AAE">
        <w:rPr>
          <w:sz w:val="48"/>
          <w:szCs w:val="48"/>
        </w:rPr>
        <w:t xml:space="preserve"> personal</w:t>
      </w:r>
    </w:p>
    <w:p w:rsidR="00F94AAE" w:rsidRDefault="00F94AAE" w:rsidP="00767D83">
      <w:pPr>
        <w:rPr>
          <w:sz w:val="32"/>
          <w:szCs w:val="32"/>
        </w:rPr>
      </w:pPr>
    </w:p>
    <w:p w:rsidR="00471CA8" w:rsidRDefault="00471CA8" w:rsidP="00767D83">
      <w:pPr>
        <w:rPr>
          <w:sz w:val="32"/>
          <w:szCs w:val="32"/>
        </w:rPr>
      </w:pPr>
      <w:r>
        <w:rPr>
          <w:sz w:val="32"/>
          <w:szCs w:val="32"/>
        </w:rPr>
        <w:t xml:space="preserve">La inversión de chile cada vez está creciendo, en lo que va de este año ya </w:t>
      </w:r>
      <w:proofErr w:type="spellStart"/>
      <w:r>
        <w:rPr>
          <w:sz w:val="32"/>
          <w:szCs w:val="32"/>
        </w:rPr>
        <w:t>a</w:t>
      </w:r>
      <w:proofErr w:type="spellEnd"/>
      <w:r>
        <w:rPr>
          <w:sz w:val="32"/>
          <w:szCs w:val="32"/>
        </w:rPr>
        <w:t xml:space="preserve"> superado el porcentaje máximo del periodo de 2003-2022, lo cual es buenísimo para un país ya que implica que han alcanzado una inversión de casi 10 mil millones de dólares en el extranjero.</w:t>
      </w:r>
    </w:p>
    <w:p w:rsidR="00767D83" w:rsidRDefault="00471CA8" w:rsidP="00767D83">
      <w:pPr>
        <w:rPr>
          <w:sz w:val="32"/>
          <w:szCs w:val="32"/>
        </w:rPr>
      </w:pPr>
      <w:r>
        <w:rPr>
          <w:sz w:val="32"/>
          <w:szCs w:val="32"/>
        </w:rPr>
        <w:t xml:space="preserve"> Esto refleja ante el mundo (principalmente España) que Chile es muy confiable para invertir e reinvertir en él, como ya también en este tiempo varias compañías de Europa principalmente han invertido debido al crecimiento que</w:t>
      </w:r>
      <w:r w:rsidR="00F94AAE">
        <w:rPr>
          <w:sz w:val="32"/>
          <w:szCs w:val="32"/>
        </w:rPr>
        <w:t xml:space="preserve"> han tenido con las inversiones, importaciones y exportaciones.</w:t>
      </w:r>
    </w:p>
    <w:p w:rsidR="00F94AAE" w:rsidRDefault="00F94AAE" w:rsidP="00F94AAE">
      <w:pPr>
        <w:jc w:val="center"/>
        <w:rPr>
          <w:sz w:val="48"/>
          <w:szCs w:val="48"/>
        </w:rPr>
      </w:pPr>
    </w:p>
    <w:p w:rsidR="00F94AAE" w:rsidRDefault="00F94AAE" w:rsidP="00F94AAE">
      <w:pPr>
        <w:jc w:val="center"/>
        <w:rPr>
          <w:sz w:val="48"/>
          <w:szCs w:val="48"/>
        </w:rPr>
      </w:pPr>
    </w:p>
    <w:p w:rsidR="00F94AAE" w:rsidRDefault="00F94AAE" w:rsidP="00F94AAE">
      <w:pPr>
        <w:jc w:val="center"/>
        <w:rPr>
          <w:sz w:val="48"/>
          <w:szCs w:val="48"/>
        </w:rPr>
      </w:pPr>
    </w:p>
    <w:p w:rsidR="00F94AAE" w:rsidRDefault="00F94AAE" w:rsidP="00F94AAE">
      <w:pPr>
        <w:jc w:val="center"/>
        <w:rPr>
          <w:sz w:val="48"/>
          <w:szCs w:val="48"/>
        </w:rPr>
      </w:pPr>
      <w:r>
        <w:rPr>
          <w:sz w:val="48"/>
          <w:szCs w:val="48"/>
        </w:rPr>
        <w:t>Conclusión</w:t>
      </w:r>
    </w:p>
    <w:p w:rsidR="00F94AAE" w:rsidRPr="00F94AAE" w:rsidRDefault="00F94AAE" w:rsidP="00F94AAE">
      <w:pPr>
        <w:rPr>
          <w:sz w:val="32"/>
          <w:szCs w:val="32"/>
        </w:rPr>
      </w:pPr>
      <w:r>
        <w:rPr>
          <w:sz w:val="32"/>
          <w:szCs w:val="32"/>
        </w:rPr>
        <w:t xml:space="preserve">Es muy impresionante para un país y su pueblo lograr una inversión extranjera exitosa, sobre todo por ese monto de casi 10 mil millones de dólares, porque no solo trae inversores de afuera si no que la confianza del país crece y les da la posibilidad de poder invertir mucho más en el futuro y ganar mucho </w:t>
      </w:r>
      <w:proofErr w:type="gramStart"/>
      <w:r>
        <w:rPr>
          <w:sz w:val="32"/>
          <w:szCs w:val="32"/>
        </w:rPr>
        <w:t>mas</w:t>
      </w:r>
      <w:proofErr w:type="gramEnd"/>
      <w:r>
        <w:rPr>
          <w:sz w:val="32"/>
          <w:szCs w:val="32"/>
        </w:rPr>
        <w:t>.</w:t>
      </w:r>
      <w:bookmarkStart w:id="0" w:name="_GoBack"/>
      <w:bookmarkEnd w:id="0"/>
    </w:p>
    <w:p w:rsidR="00F94AAE" w:rsidRDefault="00F94AAE" w:rsidP="00F94AAE">
      <w:pPr>
        <w:rPr>
          <w:sz w:val="48"/>
          <w:szCs w:val="48"/>
        </w:rPr>
      </w:pPr>
    </w:p>
    <w:p w:rsidR="00F94AAE" w:rsidRPr="00F94AAE" w:rsidRDefault="00F94AAE" w:rsidP="00F94AAE">
      <w:pPr>
        <w:jc w:val="center"/>
        <w:rPr>
          <w:sz w:val="48"/>
          <w:szCs w:val="48"/>
        </w:rPr>
      </w:pPr>
    </w:p>
    <w:sectPr w:rsidR="00F94AAE" w:rsidRPr="00F94AAE" w:rsidSect="00471C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83"/>
    <w:rsid w:val="00471CA8"/>
    <w:rsid w:val="00664B9C"/>
    <w:rsid w:val="00767D83"/>
    <w:rsid w:val="00F94A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01063-C948-40C1-BD72-71915F92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160</Words>
  <Characters>885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2022-08-22T22:14:00Z</dcterms:created>
  <dcterms:modified xsi:type="dcterms:W3CDTF">2022-08-22T23:12:00Z</dcterms:modified>
</cp:coreProperties>
</file>