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1B73" w:rsidRPr="00BE1B73" w:rsidRDefault="000F357C" w:rsidP="00BE1B73">
      <w:pPr>
        <w:jc w:val="center"/>
        <w:rPr>
          <w:rFonts w:ascii="Algerian" w:hAnsi="Algerian" w:cs="Arial"/>
          <w:color w:val="202124"/>
          <w:sz w:val="28"/>
          <w:szCs w:val="28"/>
          <w:shd w:val="clear" w:color="auto" w:fill="FFFFFF"/>
        </w:rPr>
      </w:pPr>
      <w:proofErr w:type="gramStart"/>
      <w:r>
        <w:rPr>
          <w:rFonts w:ascii="Algerian" w:hAnsi="Algerian"/>
          <w:sz w:val="28"/>
          <w:szCs w:val="28"/>
          <w:lang w:val="es-ES_tradnl"/>
        </w:rPr>
        <w:t>we</w:t>
      </w:r>
      <w:r w:rsidR="00BE1B73" w:rsidRPr="00BE1B73">
        <w:rPr>
          <w:rFonts w:ascii="Algerian" w:hAnsi="Algerian"/>
          <w:sz w:val="28"/>
          <w:szCs w:val="28"/>
          <w:lang w:val="es-ES_tradnl"/>
        </w:rPr>
        <w:t>Efeméride</w:t>
      </w:r>
      <w:proofErr w:type="gramEnd"/>
      <w:r w:rsidR="00BE1B73" w:rsidRPr="00BE1B73">
        <w:rPr>
          <w:rFonts w:ascii="Algerian" w:hAnsi="Algerian"/>
          <w:sz w:val="28"/>
          <w:szCs w:val="28"/>
          <w:lang w:val="es-ES_tradnl"/>
        </w:rPr>
        <w:t xml:space="preserve"> </w:t>
      </w:r>
      <w:r w:rsidR="00BE1B73" w:rsidRPr="00BE1B73">
        <w:rPr>
          <w:rFonts w:ascii="Algerian" w:hAnsi="Algerian" w:cs="Arial"/>
          <w:color w:val="202124"/>
          <w:sz w:val="28"/>
          <w:szCs w:val="28"/>
          <w:shd w:val="clear" w:color="auto" w:fill="FFFFFF"/>
        </w:rPr>
        <w:t>17 de agosto: </w:t>
      </w:r>
      <w:r w:rsidR="00BE1B73" w:rsidRPr="00BE1B73">
        <w:rPr>
          <w:rFonts w:ascii="Algerian" w:hAnsi="Algerian" w:cs="Arial"/>
          <w:bCs/>
          <w:color w:val="202124"/>
          <w:sz w:val="28"/>
          <w:szCs w:val="28"/>
          <w:shd w:val="clear" w:color="auto" w:fill="FFFFFF"/>
        </w:rPr>
        <w:t>aniversario de la muerte del General José de San Martín</w:t>
      </w:r>
      <w:r w:rsidR="00BE1B73" w:rsidRPr="00BE1B73">
        <w:rPr>
          <w:rFonts w:ascii="Algerian" w:hAnsi="Algerian" w:cs="Arial"/>
          <w:color w:val="202124"/>
          <w:sz w:val="28"/>
          <w:szCs w:val="28"/>
          <w:shd w:val="clear" w:color="auto" w:fill="FFFFFF"/>
        </w:rPr>
        <w:t>.</w:t>
      </w:r>
    </w:p>
    <w:p w:rsidR="00BE1B73" w:rsidRPr="00BE1B73" w:rsidRDefault="00BE1B73" w:rsidP="00BE1B73">
      <w:pPr>
        <w:jc w:val="center"/>
        <w:rPr>
          <w:rFonts w:ascii="Algerian" w:hAnsi="Algerian"/>
          <w:sz w:val="24"/>
          <w:szCs w:val="24"/>
          <w:lang w:val="es-ES_tradnl"/>
        </w:rPr>
      </w:pPr>
      <w:r>
        <w:rPr>
          <w:rFonts w:ascii="Algerian" w:hAnsi="Algerian" w:cs="Arial"/>
          <w:color w:val="202124"/>
          <w:shd w:val="clear" w:color="auto" w:fill="FFFFFF"/>
        </w:rPr>
        <w:t xml:space="preserve">Buenos días, como ya lo vienes haciendo este trabajo lo debes presentar por la plataforma de nodos el día 29 de agosto, la presentación tiene carácter de evaluación para el segundo trimestre. </w:t>
      </w:r>
    </w:p>
    <w:p w:rsidR="00BE1B73" w:rsidRDefault="00BE1B73" w:rsidP="00BE1B73">
      <w:pPr>
        <w:pStyle w:val="Sinespaciado"/>
        <w:numPr>
          <w:ilvl w:val="0"/>
          <w:numId w:val="1"/>
        </w:numPr>
        <w:rPr>
          <w:sz w:val="24"/>
          <w:szCs w:val="24"/>
          <w:lang w:val="es-ES_tradnl"/>
        </w:rPr>
      </w:pPr>
      <w:r w:rsidRPr="008664B5">
        <w:rPr>
          <w:sz w:val="24"/>
          <w:szCs w:val="24"/>
          <w:lang w:val="es-ES_tradnl"/>
        </w:rPr>
        <w:t>L</w:t>
      </w:r>
      <w:r w:rsidRPr="008664B5">
        <w:rPr>
          <w:sz w:val="24"/>
          <w:szCs w:val="24"/>
          <w:u w:val="single"/>
          <w:lang w:val="es-ES_tradnl"/>
        </w:rPr>
        <w:t>ectura</w:t>
      </w:r>
      <w:r w:rsidRPr="008664B5">
        <w:rPr>
          <w:sz w:val="24"/>
          <w:szCs w:val="24"/>
          <w:lang w:val="es-ES_tradnl"/>
        </w:rPr>
        <w:t xml:space="preserve"> atenta de los siguientes textos.</w:t>
      </w:r>
    </w:p>
    <w:p w:rsidR="00BE1B73" w:rsidRDefault="00BE1B73" w:rsidP="00BE1B73">
      <w:pPr>
        <w:pStyle w:val="Sinespaciado"/>
        <w:ind w:left="720"/>
        <w:rPr>
          <w:sz w:val="24"/>
          <w:szCs w:val="24"/>
          <w:lang w:val="es-ES_tradnl"/>
        </w:rPr>
      </w:pPr>
    </w:p>
    <w:p w:rsidR="00BE1B73" w:rsidRDefault="00BE1B73" w:rsidP="00BE1B73">
      <w:pPr>
        <w:pStyle w:val="Sinespaciado"/>
        <w:ind w:left="720"/>
        <w:rPr>
          <w:sz w:val="24"/>
          <w:szCs w:val="24"/>
          <w:lang w:val="es-ES_tradnl"/>
        </w:rPr>
      </w:pPr>
      <w:r w:rsidRPr="00762709">
        <w:rPr>
          <w:noProof/>
          <w:lang w:eastAsia="es-AR"/>
        </w:rPr>
        <w:drawing>
          <wp:inline distT="0" distB="0" distL="0" distR="0" wp14:anchorId="23C4A0EB" wp14:editId="495E1317">
            <wp:extent cx="4845385" cy="6732905"/>
            <wp:effectExtent l="0" t="0" r="0" b="0"/>
            <wp:docPr id="5" name="Imagen 5" descr="C:\Users\Patricia\Pictures\covid 19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ricia\Pictures\covid 19089.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a:stretch/>
                  </pic:blipFill>
                  <pic:spPr bwMode="auto">
                    <a:xfrm>
                      <a:off x="0" y="0"/>
                      <a:ext cx="4845545" cy="6733127"/>
                    </a:xfrm>
                    <a:prstGeom prst="rect">
                      <a:avLst/>
                    </a:prstGeom>
                    <a:noFill/>
                    <a:ln>
                      <a:noFill/>
                    </a:ln>
                    <a:extLst>
                      <a:ext uri="{53640926-AAD7-44D8-BBD7-CCE9431645EC}">
                        <a14:shadowObscured xmlns:a14="http://schemas.microsoft.com/office/drawing/2010/main"/>
                      </a:ext>
                    </a:extLst>
                  </pic:spPr>
                </pic:pic>
              </a:graphicData>
            </a:graphic>
          </wp:inline>
        </w:drawing>
      </w:r>
    </w:p>
    <w:p w:rsidR="00BE1B73" w:rsidRDefault="00BE1B73" w:rsidP="00BE1B73">
      <w:pPr>
        <w:pStyle w:val="Sinespaciado"/>
        <w:ind w:left="720"/>
        <w:rPr>
          <w:sz w:val="24"/>
          <w:szCs w:val="24"/>
          <w:lang w:val="es-ES_tradnl"/>
        </w:rPr>
      </w:pPr>
    </w:p>
    <w:p w:rsidR="00BE1B73" w:rsidRDefault="00BE1B73" w:rsidP="00BE1B73">
      <w:pPr>
        <w:pStyle w:val="Sinespaciado"/>
        <w:ind w:left="720"/>
        <w:rPr>
          <w:sz w:val="24"/>
          <w:szCs w:val="24"/>
          <w:lang w:val="es-ES_tradnl"/>
        </w:rPr>
      </w:pPr>
      <w:r w:rsidRPr="007D018A">
        <w:rPr>
          <w:noProof/>
          <w:lang w:eastAsia="es-AR"/>
        </w:rPr>
        <w:lastRenderedPageBreak/>
        <w:drawing>
          <wp:inline distT="0" distB="0" distL="0" distR="0" wp14:anchorId="45227025" wp14:editId="55350372">
            <wp:extent cx="5400040" cy="7371080"/>
            <wp:effectExtent l="0" t="0" r="0" b="1270"/>
            <wp:docPr id="6" name="Imagen 6" descr="C:\Users\Patricia\Pictures\covid 1909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tricia\Pictures\covid 19093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40" cy="7371080"/>
                    </a:xfrm>
                    <a:prstGeom prst="rect">
                      <a:avLst/>
                    </a:prstGeom>
                    <a:noFill/>
                    <a:ln>
                      <a:noFill/>
                    </a:ln>
                  </pic:spPr>
                </pic:pic>
              </a:graphicData>
            </a:graphic>
          </wp:inline>
        </w:drawing>
      </w:r>
    </w:p>
    <w:p w:rsidR="00BE1B73" w:rsidRDefault="00BE1B73" w:rsidP="00BE1B73">
      <w:pPr>
        <w:pStyle w:val="Sinespaciado"/>
        <w:ind w:left="720"/>
        <w:rPr>
          <w:sz w:val="24"/>
          <w:szCs w:val="24"/>
          <w:lang w:val="es-ES_tradnl"/>
        </w:rPr>
      </w:pPr>
    </w:p>
    <w:p w:rsidR="00BE1B73" w:rsidRPr="008664B5" w:rsidRDefault="00BE1B73" w:rsidP="00BE1B73">
      <w:pPr>
        <w:pStyle w:val="Sinespaciado"/>
        <w:ind w:left="720"/>
        <w:rPr>
          <w:sz w:val="24"/>
          <w:szCs w:val="24"/>
          <w:lang w:val="es-ES_tradnl"/>
        </w:rPr>
      </w:pPr>
      <w:r w:rsidRPr="007D018A">
        <w:rPr>
          <w:noProof/>
          <w:lang w:eastAsia="es-AR"/>
        </w:rPr>
        <w:lastRenderedPageBreak/>
        <w:drawing>
          <wp:inline distT="0" distB="0" distL="0" distR="0" wp14:anchorId="523C55D2" wp14:editId="6FB54C87">
            <wp:extent cx="4834255" cy="6536987"/>
            <wp:effectExtent l="0" t="0" r="4445" b="0"/>
            <wp:docPr id="7" name="Imagen 7" descr="C:\Users\Patricia\Pictures\covid 19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tricia\Pictures\covid 19094.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sharpenSoften amount="25000"/>
                              </a14:imgEffect>
                              <a14:imgEffect>
                                <a14:saturation sat="300000"/>
                              </a14:imgEffect>
                            </a14:imgLayer>
                          </a14:imgProps>
                        </a:ext>
                        <a:ext uri="{28A0092B-C50C-407E-A947-70E740481C1C}">
                          <a14:useLocalDpi xmlns:a14="http://schemas.microsoft.com/office/drawing/2010/main" val="0"/>
                        </a:ext>
                      </a:extLst>
                    </a:blip>
                    <a:srcRect/>
                    <a:stretch/>
                  </pic:blipFill>
                  <pic:spPr bwMode="auto">
                    <a:xfrm>
                      <a:off x="0" y="0"/>
                      <a:ext cx="4839490" cy="6544065"/>
                    </a:xfrm>
                    <a:prstGeom prst="rect">
                      <a:avLst/>
                    </a:prstGeom>
                    <a:noFill/>
                    <a:ln>
                      <a:noFill/>
                    </a:ln>
                    <a:extLst>
                      <a:ext uri="{53640926-AAD7-44D8-BBD7-CCE9431645EC}">
                        <a14:shadowObscured xmlns:a14="http://schemas.microsoft.com/office/drawing/2010/main"/>
                      </a:ext>
                    </a:extLst>
                  </pic:spPr>
                </pic:pic>
              </a:graphicData>
            </a:graphic>
          </wp:inline>
        </w:drawing>
      </w:r>
    </w:p>
    <w:p w:rsidR="00BE1B73" w:rsidRPr="008664B5" w:rsidRDefault="00BE1B73" w:rsidP="00BE1B73">
      <w:pPr>
        <w:pStyle w:val="Sinespaciado"/>
        <w:numPr>
          <w:ilvl w:val="0"/>
          <w:numId w:val="1"/>
        </w:numPr>
        <w:rPr>
          <w:sz w:val="24"/>
          <w:szCs w:val="24"/>
          <w:lang w:val="es-ES_tradnl"/>
        </w:rPr>
      </w:pPr>
      <w:r w:rsidRPr="008664B5">
        <w:rPr>
          <w:sz w:val="24"/>
          <w:szCs w:val="24"/>
          <w:u w:val="single"/>
          <w:lang w:val="es-ES_tradnl"/>
        </w:rPr>
        <w:t>Responde</w:t>
      </w:r>
      <w:r w:rsidRPr="008664B5">
        <w:rPr>
          <w:sz w:val="24"/>
          <w:szCs w:val="24"/>
          <w:lang w:val="es-ES_tradnl"/>
        </w:rPr>
        <w:t>:</w:t>
      </w:r>
    </w:p>
    <w:p w:rsidR="00BE1B73" w:rsidRDefault="00BE1B73" w:rsidP="00BE1B73">
      <w:pPr>
        <w:pStyle w:val="Sinespaciado"/>
        <w:numPr>
          <w:ilvl w:val="0"/>
          <w:numId w:val="2"/>
        </w:numPr>
        <w:rPr>
          <w:sz w:val="24"/>
          <w:szCs w:val="24"/>
        </w:rPr>
      </w:pPr>
      <w:r w:rsidRPr="008664B5">
        <w:rPr>
          <w:sz w:val="24"/>
          <w:szCs w:val="24"/>
        </w:rPr>
        <w:t>¿Cuál era el plan de San Martin?</w:t>
      </w:r>
    </w:p>
    <w:p w:rsidR="00CD4535" w:rsidRPr="008664B5" w:rsidRDefault="00CD4535" w:rsidP="00CD4535">
      <w:pPr>
        <w:pStyle w:val="Sinespaciado"/>
        <w:ind w:left="720"/>
        <w:rPr>
          <w:sz w:val="24"/>
          <w:szCs w:val="24"/>
        </w:rPr>
      </w:pPr>
      <w:r w:rsidRPr="00CD4535">
        <w:rPr>
          <w:color w:val="00B050"/>
          <w:sz w:val="24"/>
          <w:szCs w:val="24"/>
        </w:rPr>
        <w:t>El plan era armar un ejército capas de cruzar la cordillera de los andes desde cuyo</w:t>
      </w:r>
      <w:r w:rsidR="00BD6EB5" w:rsidRPr="00BD6EB5">
        <w:rPr>
          <w:color w:val="00B050"/>
          <w:sz w:val="24"/>
          <w:szCs w:val="24"/>
        </w:rPr>
        <w:t>, ocupar chile también bajo el dominio español y desde allí armar una flota para trasladar el ejército hasta las costas peruanas con el fin de vencer a los realistas en lima.</w:t>
      </w:r>
    </w:p>
    <w:p w:rsidR="00BE1B73" w:rsidRDefault="00BE1B73" w:rsidP="00BE1B73">
      <w:pPr>
        <w:pStyle w:val="Sinespaciado"/>
        <w:numPr>
          <w:ilvl w:val="0"/>
          <w:numId w:val="2"/>
        </w:numPr>
        <w:rPr>
          <w:sz w:val="24"/>
          <w:szCs w:val="24"/>
        </w:rPr>
      </w:pPr>
      <w:r w:rsidRPr="008664B5">
        <w:rPr>
          <w:sz w:val="24"/>
          <w:szCs w:val="24"/>
        </w:rPr>
        <w:t>¿Cómo se preparó para llevar a cabo su plan?</w:t>
      </w:r>
    </w:p>
    <w:p w:rsidR="00CF07AE" w:rsidRPr="008664B5" w:rsidRDefault="00CF07AE" w:rsidP="00CF07AE">
      <w:pPr>
        <w:pStyle w:val="Sinespaciado"/>
        <w:ind w:left="720"/>
        <w:rPr>
          <w:sz w:val="24"/>
          <w:szCs w:val="24"/>
        </w:rPr>
      </w:pPr>
      <w:r w:rsidRPr="00CF07AE">
        <w:rPr>
          <w:color w:val="00B050"/>
          <w:sz w:val="24"/>
          <w:szCs w:val="24"/>
        </w:rPr>
        <w:t xml:space="preserve">Lo que hizo fue reclutar 5.000 hombres con entrenamiento militar y construir armamento, cañones y herraduras. </w:t>
      </w:r>
    </w:p>
    <w:p w:rsidR="00BE1B73" w:rsidRDefault="00BE1B73" w:rsidP="00BE1B73">
      <w:pPr>
        <w:pStyle w:val="Sinespaciado"/>
        <w:numPr>
          <w:ilvl w:val="0"/>
          <w:numId w:val="2"/>
        </w:numPr>
        <w:rPr>
          <w:sz w:val="24"/>
          <w:szCs w:val="24"/>
        </w:rPr>
      </w:pPr>
      <w:r w:rsidRPr="008664B5">
        <w:rPr>
          <w:sz w:val="24"/>
          <w:szCs w:val="24"/>
        </w:rPr>
        <w:t>¿Qué batallas ganó el ejército de San Martin que le permitieron la liberación de Chile?</w:t>
      </w:r>
    </w:p>
    <w:p w:rsidR="00E94392" w:rsidRPr="008664B5" w:rsidRDefault="00E94392" w:rsidP="00E94392">
      <w:pPr>
        <w:pStyle w:val="Sinespaciado"/>
        <w:ind w:left="720"/>
        <w:rPr>
          <w:sz w:val="24"/>
          <w:szCs w:val="24"/>
        </w:rPr>
      </w:pPr>
      <w:r w:rsidRPr="00E94392">
        <w:rPr>
          <w:color w:val="00B050"/>
          <w:sz w:val="24"/>
          <w:szCs w:val="24"/>
        </w:rPr>
        <w:lastRenderedPageBreak/>
        <w:t>Las batallas que ganaron para liberar a chile fueron la batalla de Chacabuco, de Maipú.</w:t>
      </w:r>
      <w:r>
        <w:rPr>
          <w:sz w:val="24"/>
          <w:szCs w:val="24"/>
        </w:rPr>
        <w:t xml:space="preserve">  </w:t>
      </w:r>
    </w:p>
    <w:p w:rsidR="00BE1B73" w:rsidRDefault="00BE1B73" w:rsidP="00BE1B73">
      <w:pPr>
        <w:pStyle w:val="Sinespaciado"/>
        <w:numPr>
          <w:ilvl w:val="0"/>
          <w:numId w:val="2"/>
        </w:numPr>
        <w:rPr>
          <w:sz w:val="24"/>
          <w:szCs w:val="24"/>
        </w:rPr>
      </w:pPr>
      <w:r w:rsidRPr="008664B5">
        <w:rPr>
          <w:sz w:val="24"/>
          <w:szCs w:val="24"/>
        </w:rPr>
        <w:t>¿Qué hizo San Martin en 1821?</w:t>
      </w:r>
    </w:p>
    <w:p w:rsidR="00BE1B73" w:rsidRPr="00BD6EB5" w:rsidRDefault="00E94392" w:rsidP="00BE1B73">
      <w:pPr>
        <w:pStyle w:val="Sinespaciado"/>
        <w:ind w:left="720"/>
        <w:rPr>
          <w:color w:val="00B050"/>
          <w:sz w:val="24"/>
          <w:szCs w:val="24"/>
        </w:rPr>
      </w:pPr>
      <w:r w:rsidRPr="00BD6EB5">
        <w:rPr>
          <w:color w:val="00B050"/>
          <w:sz w:val="24"/>
          <w:szCs w:val="24"/>
        </w:rPr>
        <w:t>L</w:t>
      </w:r>
      <w:r w:rsidR="00BD6EB5" w:rsidRPr="00BD6EB5">
        <w:rPr>
          <w:color w:val="00B050"/>
          <w:sz w:val="24"/>
          <w:szCs w:val="24"/>
        </w:rPr>
        <w:t>o que hizo fue proclamar la independencia se Perú.</w:t>
      </w:r>
    </w:p>
    <w:p w:rsidR="00BE1B73" w:rsidRDefault="00BE1B73" w:rsidP="00BE1B73">
      <w:pPr>
        <w:pStyle w:val="Sinespaciado"/>
        <w:numPr>
          <w:ilvl w:val="0"/>
          <w:numId w:val="1"/>
        </w:numPr>
        <w:rPr>
          <w:sz w:val="24"/>
          <w:szCs w:val="24"/>
        </w:rPr>
      </w:pPr>
      <w:r w:rsidRPr="008664B5">
        <w:rPr>
          <w:sz w:val="24"/>
          <w:szCs w:val="24"/>
          <w:u w:val="single"/>
        </w:rPr>
        <w:t xml:space="preserve">Escribe </w:t>
      </w:r>
      <w:r w:rsidRPr="008664B5">
        <w:rPr>
          <w:sz w:val="24"/>
          <w:szCs w:val="24"/>
        </w:rPr>
        <w:t>las cifras de la gran hazaña de San Martin.</w:t>
      </w:r>
    </w:p>
    <w:p w:rsidR="00BE1B73" w:rsidRPr="00B00DC1" w:rsidRDefault="00B00DC1" w:rsidP="00BE1B73">
      <w:pPr>
        <w:pStyle w:val="Sinespaciado"/>
        <w:ind w:left="720"/>
        <w:rPr>
          <w:color w:val="00B050"/>
          <w:sz w:val="24"/>
          <w:szCs w:val="24"/>
        </w:rPr>
      </w:pPr>
      <w:r w:rsidRPr="00B00DC1">
        <w:rPr>
          <w:color w:val="00B050"/>
          <w:sz w:val="24"/>
          <w:szCs w:val="24"/>
        </w:rPr>
        <w:t>21 días duro el cruce;</w:t>
      </w:r>
    </w:p>
    <w:p w:rsidR="00B00DC1" w:rsidRPr="00B00DC1" w:rsidRDefault="00B00DC1" w:rsidP="00BE1B73">
      <w:pPr>
        <w:pStyle w:val="Sinespaciado"/>
        <w:ind w:left="720"/>
        <w:rPr>
          <w:color w:val="00B050"/>
          <w:sz w:val="24"/>
          <w:szCs w:val="24"/>
        </w:rPr>
      </w:pPr>
      <w:r w:rsidRPr="00B00DC1">
        <w:rPr>
          <w:color w:val="00B050"/>
          <w:sz w:val="24"/>
          <w:szCs w:val="24"/>
        </w:rPr>
        <w:t>3000 metros fue la altura promedio del cruce;</w:t>
      </w:r>
    </w:p>
    <w:p w:rsidR="00B00DC1" w:rsidRPr="00B00DC1" w:rsidRDefault="00B00DC1" w:rsidP="00BE1B73">
      <w:pPr>
        <w:pStyle w:val="Sinespaciado"/>
        <w:ind w:left="720"/>
        <w:rPr>
          <w:color w:val="00B050"/>
          <w:sz w:val="24"/>
          <w:szCs w:val="24"/>
        </w:rPr>
      </w:pPr>
      <w:r w:rsidRPr="00B00DC1">
        <w:rPr>
          <w:color w:val="00B050"/>
          <w:sz w:val="24"/>
          <w:szCs w:val="24"/>
        </w:rPr>
        <w:t>5423 soldados formaron el ejecito y llevaron 5000 fusiles;</w:t>
      </w:r>
    </w:p>
    <w:p w:rsidR="00B00DC1" w:rsidRPr="00B00DC1" w:rsidRDefault="00B00DC1" w:rsidP="00BE1B73">
      <w:pPr>
        <w:pStyle w:val="Sinespaciado"/>
        <w:ind w:left="720"/>
        <w:rPr>
          <w:color w:val="00B050"/>
          <w:sz w:val="24"/>
          <w:szCs w:val="24"/>
        </w:rPr>
      </w:pPr>
      <w:r w:rsidRPr="00B00DC1">
        <w:rPr>
          <w:color w:val="00B050"/>
          <w:sz w:val="24"/>
          <w:szCs w:val="24"/>
        </w:rPr>
        <w:t>9281 mulas cargaron el equipo.</w:t>
      </w:r>
    </w:p>
    <w:p w:rsidR="00BE1B73" w:rsidRDefault="00BE1B73" w:rsidP="00BE1B73">
      <w:pPr>
        <w:pStyle w:val="Sinespaciado"/>
        <w:numPr>
          <w:ilvl w:val="0"/>
          <w:numId w:val="1"/>
        </w:numPr>
        <w:rPr>
          <w:sz w:val="24"/>
          <w:szCs w:val="24"/>
        </w:rPr>
      </w:pPr>
      <w:r w:rsidRPr="008664B5">
        <w:rPr>
          <w:sz w:val="24"/>
          <w:szCs w:val="24"/>
        </w:rPr>
        <w:t xml:space="preserve">En un mapa de la República Argentina </w:t>
      </w:r>
      <w:r w:rsidRPr="008664B5">
        <w:rPr>
          <w:sz w:val="24"/>
          <w:szCs w:val="24"/>
          <w:u w:val="single"/>
        </w:rPr>
        <w:t xml:space="preserve">marca </w:t>
      </w:r>
      <w:r w:rsidRPr="008664B5">
        <w:rPr>
          <w:sz w:val="24"/>
          <w:szCs w:val="24"/>
        </w:rPr>
        <w:t xml:space="preserve">las seis rutas del cruce de los Andes. </w:t>
      </w:r>
      <w:hyperlink r:id="rId11" w:history="1">
        <w:r w:rsidRPr="00FA796E">
          <w:rPr>
            <w:rStyle w:val="Hipervnculo"/>
            <w:sz w:val="24"/>
            <w:szCs w:val="24"/>
          </w:rPr>
          <w:t>https://www.mendoza.edu.ar/200-anos-de-la-partida-de-san-martin-hacia-chile-y-las-6-rutas-del-cruce-de-los-andes/</w:t>
        </w:r>
      </w:hyperlink>
      <w:r>
        <w:rPr>
          <w:sz w:val="24"/>
          <w:szCs w:val="24"/>
        </w:rPr>
        <w:t xml:space="preserve"> </w:t>
      </w:r>
      <w:r w:rsidRPr="008664B5">
        <w:rPr>
          <w:sz w:val="24"/>
          <w:szCs w:val="24"/>
        </w:rPr>
        <w:t>puedes consultar este sitio.</w:t>
      </w:r>
    </w:p>
    <w:p w:rsidR="00B00DC1" w:rsidRDefault="00B00DC1" w:rsidP="00B00DC1">
      <w:pPr>
        <w:pStyle w:val="Sinespaciado"/>
        <w:rPr>
          <w:sz w:val="24"/>
          <w:szCs w:val="24"/>
        </w:rPr>
      </w:pPr>
    </w:p>
    <w:p w:rsidR="00B00DC1" w:rsidRDefault="009B13C4" w:rsidP="009B13C4">
      <w:pPr>
        <w:pStyle w:val="Sinespaciado"/>
        <w:jc w:val="center"/>
        <w:rPr>
          <w:sz w:val="24"/>
          <w:szCs w:val="24"/>
        </w:rPr>
      </w:pPr>
      <w:r>
        <w:rPr>
          <w:noProof/>
          <w:sz w:val="24"/>
          <w:szCs w:val="24"/>
          <w:lang w:eastAsia="es-AR"/>
        </w:rPr>
        <mc:AlternateContent>
          <mc:Choice Requires="wps">
            <w:drawing>
              <wp:anchor distT="0" distB="0" distL="114300" distR="114300" simplePos="0" relativeHeight="251571200" behindDoc="0" locked="0" layoutInCell="1" allowOverlap="1" wp14:anchorId="2DC2B4E3" wp14:editId="21A24574">
                <wp:simplePos x="0" y="0"/>
                <wp:positionH relativeFrom="column">
                  <wp:posOffset>2259965</wp:posOffset>
                </wp:positionH>
                <wp:positionV relativeFrom="paragraph">
                  <wp:posOffset>796290</wp:posOffset>
                </wp:positionV>
                <wp:extent cx="241300" cy="107950"/>
                <wp:effectExtent l="38100" t="38100" r="25400" b="25400"/>
                <wp:wrapNone/>
                <wp:docPr id="2" name="Conector recto de flecha 2"/>
                <wp:cNvGraphicFramePr/>
                <a:graphic xmlns:a="http://schemas.openxmlformats.org/drawingml/2006/main">
                  <a:graphicData uri="http://schemas.microsoft.com/office/word/2010/wordprocessingShape">
                    <wps:wsp>
                      <wps:cNvCnPr/>
                      <wps:spPr>
                        <a:xfrm flipH="1" flipV="1">
                          <a:off x="0" y="0"/>
                          <a:ext cx="241300" cy="107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A77A4AE" id="_x0000_t32" coordsize="21600,21600" o:spt="32" o:oned="t" path="m,l21600,21600e" filled="f">
                <v:path arrowok="t" fillok="f" o:connecttype="none"/>
                <o:lock v:ext="edit" shapetype="t"/>
              </v:shapetype>
              <v:shape id="Conector recto de flecha 2" o:spid="_x0000_s1026" type="#_x0000_t32" style="position:absolute;margin-left:177.95pt;margin-top:62.7pt;width:19pt;height:8.5pt;flip:x y;z-index:251571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" strokecolor="#4579b8 [3044]">
                <v:stroke endarrow="block"/>
              </v:shape>
            </w:pict>
          </mc:Fallback>
        </mc:AlternateContent>
      </w:r>
      <w:r>
        <w:rPr>
          <w:noProof/>
          <w:sz w:val="24"/>
          <w:szCs w:val="24"/>
          <w:lang w:eastAsia="es-AR"/>
        </w:rPr>
        <mc:AlternateContent>
          <mc:Choice Requires="wps">
            <w:drawing>
              <wp:anchor distT="0" distB="0" distL="114300" distR="114300" simplePos="0" relativeHeight="251614208" behindDoc="0" locked="0" layoutInCell="1" allowOverlap="1" wp14:anchorId="694F3693" wp14:editId="1EED9187">
                <wp:simplePos x="0" y="0"/>
                <wp:positionH relativeFrom="column">
                  <wp:posOffset>2259965</wp:posOffset>
                </wp:positionH>
                <wp:positionV relativeFrom="paragraph">
                  <wp:posOffset>904240</wp:posOffset>
                </wp:positionV>
                <wp:extent cx="184150" cy="266700"/>
                <wp:effectExtent l="38100" t="38100" r="25400" b="19050"/>
                <wp:wrapNone/>
                <wp:docPr id="3" name="Conector recto de flecha 3"/>
                <wp:cNvGraphicFramePr/>
                <a:graphic xmlns:a="http://schemas.openxmlformats.org/drawingml/2006/main">
                  <a:graphicData uri="http://schemas.microsoft.com/office/word/2010/wordprocessingShape">
                    <wps:wsp>
                      <wps:cNvCnPr/>
                      <wps:spPr>
                        <a:xfrm flipH="1" flipV="1">
                          <a:off x="0" y="0"/>
                          <a:ext cx="184150" cy="2667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C4AA90" id="Conector recto de flecha 3" o:spid="_x0000_s1026" type="#_x0000_t32" style="position:absolute;margin-left:177.95pt;margin-top:71.2pt;width:14.5pt;height:21pt;flip:x y;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" strokecolor="#bc4542 [3045]">
                <v:stroke endarrow="block"/>
              </v:shape>
            </w:pict>
          </mc:Fallback>
        </mc:AlternateContent>
      </w:r>
      <w:r>
        <w:rPr>
          <w:noProof/>
          <w:sz w:val="24"/>
          <w:szCs w:val="24"/>
          <w:lang w:eastAsia="es-AR"/>
        </w:rPr>
        <mc:AlternateContent>
          <mc:Choice Requires="wps">
            <w:drawing>
              <wp:anchor distT="0" distB="0" distL="114300" distR="114300" simplePos="0" relativeHeight="251657216" behindDoc="0" locked="0" layoutInCell="1" allowOverlap="1" wp14:anchorId="1AF49FA4" wp14:editId="359D27E0">
                <wp:simplePos x="0" y="0"/>
                <wp:positionH relativeFrom="column">
                  <wp:posOffset>2209165</wp:posOffset>
                </wp:positionH>
                <wp:positionV relativeFrom="paragraph">
                  <wp:posOffset>993140</wp:posOffset>
                </wp:positionV>
                <wp:extent cx="234950" cy="292100"/>
                <wp:effectExtent l="38100" t="38100" r="31750" b="31750"/>
                <wp:wrapNone/>
                <wp:docPr id="4" name="Conector recto de flecha 4"/>
                <wp:cNvGraphicFramePr/>
                <a:graphic xmlns:a="http://schemas.openxmlformats.org/drawingml/2006/main">
                  <a:graphicData uri="http://schemas.microsoft.com/office/word/2010/wordprocessingShape">
                    <wps:wsp>
                      <wps:cNvCnPr/>
                      <wps:spPr>
                        <a:xfrm flipH="1" flipV="1">
                          <a:off x="0" y="0"/>
                          <a:ext cx="234950" cy="292100"/>
                        </a:xfrm>
                        <a:prstGeom prst="straightConnector1">
                          <a:avLst/>
                        </a:prstGeom>
                        <a:ln>
                          <a:tailEnd type="triangle"/>
                        </a:ln>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shape w14:anchorId="69617BAF" id="Conector recto de flecha 4" o:spid="_x0000_s1026" type="#_x0000_t32" style="position:absolute;margin-left:173.95pt;margin-top:78.2pt;width:18.5pt;height:23pt;flip:x y;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" strokecolor="#94b64e [3046]">
                <v:stroke endarrow="block"/>
              </v:shape>
            </w:pict>
          </mc:Fallback>
        </mc:AlternateContent>
      </w:r>
      <w:r>
        <w:rPr>
          <w:noProof/>
          <w:sz w:val="24"/>
          <w:szCs w:val="24"/>
          <w:lang w:eastAsia="es-AR"/>
        </w:rPr>
        <mc:AlternateContent>
          <mc:Choice Requires="wps">
            <w:drawing>
              <wp:anchor distT="0" distB="0" distL="114300" distR="114300" simplePos="0" relativeHeight="251700224" behindDoc="0" locked="0" layoutInCell="1" allowOverlap="1" wp14:anchorId="690F9949" wp14:editId="1678685A">
                <wp:simplePos x="0" y="0"/>
                <wp:positionH relativeFrom="column">
                  <wp:posOffset>2209165</wp:posOffset>
                </wp:positionH>
                <wp:positionV relativeFrom="paragraph">
                  <wp:posOffset>1285240</wp:posOffset>
                </wp:positionV>
                <wp:extent cx="234950" cy="101600"/>
                <wp:effectExtent l="38100" t="38100" r="31750" b="31750"/>
                <wp:wrapNone/>
                <wp:docPr id="8" name="Conector recto de flecha 8"/>
                <wp:cNvGraphicFramePr/>
                <a:graphic xmlns:a="http://schemas.openxmlformats.org/drawingml/2006/main">
                  <a:graphicData uri="http://schemas.microsoft.com/office/word/2010/wordprocessingShape">
                    <wps:wsp>
                      <wps:cNvCnPr/>
                      <wps:spPr>
                        <a:xfrm flipH="1" flipV="1">
                          <a:off x="0" y="0"/>
                          <a:ext cx="234950" cy="101600"/>
                        </a:xfrm>
                        <a:prstGeom prst="straightConnector1">
                          <a:avLst/>
                        </a:prstGeom>
                        <a:ln>
                          <a:tailEnd type="triangle"/>
                        </a:ln>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w:pict>
              <v:shape w14:anchorId="76AE7468" id="Conector recto de flecha 8" o:spid="_x0000_s1026" type="#_x0000_t32" style="position:absolute;margin-left:173.95pt;margin-top:101.2pt;width:18.5pt;height:8pt;flip:x y;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" strokecolor="#40a7c2 [3048]">
                <v:stroke endarrow="block"/>
              </v:shape>
            </w:pict>
          </mc:Fallback>
        </mc:AlternateContent>
      </w:r>
      <w:r>
        <w:rPr>
          <w:noProof/>
          <w:sz w:val="24"/>
          <w:szCs w:val="24"/>
          <w:lang w:eastAsia="es-AR"/>
        </w:rPr>
        <mc:AlternateContent>
          <mc:Choice Requires="wps">
            <w:drawing>
              <wp:anchor distT="0" distB="0" distL="114300" distR="114300" simplePos="0" relativeHeight="251743232" behindDoc="0" locked="0" layoutInCell="1" allowOverlap="1" wp14:anchorId="24480E94" wp14:editId="7B63FAFC">
                <wp:simplePos x="0" y="0"/>
                <wp:positionH relativeFrom="column">
                  <wp:posOffset>2164715</wp:posOffset>
                </wp:positionH>
                <wp:positionV relativeFrom="paragraph">
                  <wp:posOffset>1475740</wp:posOffset>
                </wp:positionV>
                <wp:extent cx="177800" cy="107950"/>
                <wp:effectExtent l="38100" t="38100" r="31750" b="25400"/>
                <wp:wrapNone/>
                <wp:docPr id="9" name="Conector recto de flecha 9"/>
                <wp:cNvGraphicFramePr/>
                <a:graphic xmlns:a="http://schemas.openxmlformats.org/drawingml/2006/main">
                  <a:graphicData uri="http://schemas.microsoft.com/office/word/2010/wordprocessingShape">
                    <wps:wsp>
                      <wps:cNvCnPr/>
                      <wps:spPr>
                        <a:xfrm flipH="1" flipV="1">
                          <a:off x="0" y="0"/>
                          <a:ext cx="177800" cy="107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62C97FF" id="Conector recto de flecha 9" o:spid="_x0000_s1026" type="#_x0000_t32" style="position:absolute;margin-left:170.45pt;margin-top:116.2pt;width:14pt;height:8.5pt;flip:x y;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" strokecolor="black [3040]">
                <v:stroke endarrow="block"/>
              </v:shape>
            </w:pict>
          </mc:Fallback>
        </mc:AlternateContent>
      </w:r>
      <w:r>
        <w:rPr>
          <w:noProof/>
          <w:sz w:val="24"/>
          <w:szCs w:val="24"/>
          <w:lang w:eastAsia="es-AR"/>
        </w:rPr>
        <mc:AlternateContent>
          <mc:Choice Requires="wps">
            <w:drawing>
              <wp:anchor distT="0" distB="0" distL="114300" distR="114300" simplePos="0" relativeHeight="251786240" behindDoc="0" locked="0" layoutInCell="1" allowOverlap="1" wp14:anchorId="45A090BB" wp14:editId="3BDD2116">
                <wp:simplePos x="0" y="0"/>
                <wp:positionH relativeFrom="column">
                  <wp:posOffset>2113915</wp:posOffset>
                </wp:positionH>
                <wp:positionV relativeFrom="paragraph">
                  <wp:posOffset>1583690</wp:posOffset>
                </wp:positionV>
                <wp:extent cx="260350" cy="158750"/>
                <wp:effectExtent l="38100" t="0" r="25400" b="50800"/>
                <wp:wrapNone/>
                <wp:docPr id="10" name="Conector recto de flecha 10"/>
                <wp:cNvGraphicFramePr/>
                <a:graphic xmlns:a="http://schemas.openxmlformats.org/drawingml/2006/main">
                  <a:graphicData uri="http://schemas.microsoft.com/office/word/2010/wordprocessingShape">
                    <wps:wsp>
                      <wps:cNvCnPr/>
                      <wps:spPr>
                        <a:xfrm flipH="1">
                          <a:off x="0" y="0"/>
                          <a:ext cx="260350" cy="158750"/>
                        </a:xfrm>
                        <a:prstGeom prst="straightConnector1">
                          <a:avLst/>
                        </a:prstGeom>
                        <a:ln>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148295E1" id="Conector recto de flecha 10" o:spid="_x0000_s1026" type="#_x0000_t32" style="position:absolute;margin-left:166.45pt;margin-top:124.7pt;width:20.5pt;height:12.5pt;flip:x;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" strokecolor="#f68c36 [3049]">
                <v:stroke endarrow="block"/>
              </v:shape>
            </w:pict>
          </mc:Fallback>
        </mc:AlternateContent>
      </w:r>
      <w:r w:rsidRPr="00B00DC1">
        <w:rPr>
          <w:noProof/>
          <w:sz w:val="24"/>
          <w:szCs w:val="24"/>
          <w:lang w:eastAsia="es-AR"/>
        </w:rPr>
        <w:drawing>
          <wp:inline distT="0" distB="0" distL="0" distR="0" wp14:anchorId="2D4B29F3" wp14:editId="37952AC4">
            <wp:extent cx="1936750" cy="3698368"/>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44398" cy="3712973"/>
                    </a:xfrm>
                    <a:prstGeom prst="rect">
                      <a:avLst/>
                    </a:prstGeom>
                  </pic:spPr>
                </pic:pic>
              </a:graphicData>
            </a:graphic>
          </wp:inline>
        </w:drawing>
      </w:r>
      <w:bookmarkStart w:id="0" w:name="_GoBack"/>
      <w:bookmarkEnd w:id="0"/>
    </w:p>
    <w:p w:rsidR="00BE1B73" w:rsidRDefault="00BE1B73" w:rsidP="00BE1B73">
      <w:pPr>
        <w:pStyle w:val="Sinespaciado"/>
        <w:numPr>
          <w:ilvl w:val="0"/>
          <w:numId w:val="1"/>
        </w:numPr>
        <w:rPr>
          <w:sz w:val="24"/>
          <w:szCs w:val="24"/>
        </w:rPr>
      </w:pPr>
      <w:r>
        <w:rPr>
          <w:sz w:val="24"/>
          <w:szCs w:val="24"/>
        </w:rPr>
        <w:t xml:space="preserve">Luego de visitar el sitio del punto 4, </w:t>
      </w:r>
      <w:r w:rsidRPr="00BE1B73">
        <w:rPr>
          <w:sz w:val="24"/>
          <w:szCs w:val="24"/>
          <w:u w:val="single"/>
        </w:rPr>
        <w:t>busca</w:t>
      </w:r>
      <w:r>
        <w:rPr>
          <w:sz w:val="24"/>
          <w:szCs w:val="24"/>
        </w:rPr>
        <w:t xml:space="preserve"> información del paso de Guana, </w:t>
      </w:r>
      <w:r w:rsidRPr="00BE1B73">
        <w:rPr>
          <w:sz w:val="24"/>
          <w:szCs w:val="24"/>
          <w:u w:val="single"/>
        </w:rPr>
        <w:t>selecciona</w:t>
      </w:r>
      <w:r>
        <w:rPr>
          <w:sz w:val="24"/>
          <w:szCs w:val="24"/>
        </w:rPr>
        <w:t xml:space="preserve"> los datos más importantes y </w:t>
      </w:r>
      <w:r w:rsidRPr="00BE1B73">
        <w:rPr>
          <w:sz w:val="24"/>
          <w:szCs w:val="24"/>
          <w:u w:val="single"/>
        </w:rPr>
        <w:t>escribe</w:t>
      </w:r>
      <w:r>
        <w:rPr>
          <w:sz w:val="24"/>
          <w:szCs w:val="24"/>
        </w:rPr>
        <w:t xml:space="preserve"> un breve resumen.</w:t>
      </w:r>
    </w:p>
    <w:p w:rsidR="000F357C" w:rsidRPr="000F357C" w:rsidRDefault="000F357C" w:rsidP="000F357C">
      <w:pPr>
        <w:pStyle w:val="Sinespaciado"/>
        <w:ind w:left="720"/>
        <w:jc w:val="both"/>
        <w:rPr>
          <w:rFonts w:ascii="Arial" w:hAnsi="Arial" w:cs="Arial"/>
          <w:color w:val="00B050"/>
          <w:sz w:val="21"/>
          <w:szCs w:val="21"/>
          <w:shd w:val="clear" w:color="auto" w:fill="FFFFFF"/>
        </w:rPr>
      </w:pPr>
      <w:r w:rsidRPr="000F357C">
        <w:rPr>
          <w:rFonts w:ascii="Arial" w:hAnsi="Arial" w:cs="Arial"/>
          <w:color w:val="00B050"/>
          <w:sz w:val="21"/>
          <w:szCs w:val="21"/>
          <w:shd w:val="clear" w:color="auto" w:fill="FFFFFF"/>
        </w:rPr>
        <w:t>El Paso de Guana es un paso cordillerano entre la Argentina y Chile, usado por el Ejército de los Andes para cruzar la cordillera de los Andes en 1817, con el propósito de liberar a Chile de manos realistas</w:t>
      </w:r>
      <w:r w:rsidRPr="000F357C">
        <w:rPr>
          <w:rFonts w:ascii="Arial" w:hAnsi="Arial" w:cs="Arial"/>
          <w:color w:val="00B050"/>
          <w:sz w:val="21"/>
          <w:szCs w:val="21"/>
          <w:shd w:val="clear" w:color="auto" w:fill="FFFFFF"/>
        </w:rPr>
        <w:t xml:space="preserve"> </w:t>
      </w:r>
      <w:r w:rsidRPr="000F357C">
        <w:rPr>
          <w:rFonts w:ascii="Arial" w:hAnsi="Arial" w:cs="Arial"/>
          <w:color w:val="00B050"/>
          <w:sz w:val="21"/>
          <w:szCs w:val="21"/>
          <w:shd w:val="clear" w:color="auto" w:fill="FFFFFF"/>
        </w:rPr>
        <w:t>La </w:t>
      </w:r>
      <w:r w:rsidRPr="000F357C">
        <w:rPr>
          <w:rFonts w:ascii="Arial" w:hAnsi="Arial" w:cs="Arial"/>
          <w:bCs/>
          <w:color w:val="00B050"/>
          <w:sz w:val="21"/>
          <w:szCs w:val="21"/>
          <w:shd w:val="clear" w:color="auto" w:fill="FFFFFF"/>
        </w:rPr>
        <w:t xml:space="preserve">columna de </w:t>
      </w:r>
      <w:proofErr w:type="spellStart"/>
      <w:r w:rsidRPr="000F357C">
        <w:rPr>
          <w:rFonts w:ascii="Arial" w:hAnsi="Arial" w:cs="Arial"/>
          <w:bCs/>
          <w:color w:val="00B050"/>
          <w:sz w:val="21"/>
          <w:szCs w:val="21"/>
          <w:shd w:val="clear" w:color="auto" w:fill="FFFFFF"/>
        </w:rPr>
        <w:t>Pismanta</w:t>
      </w:r>
      <w:proofErr w:type="spellEnd"/>
      <w:r w:rsidRPr="000F357C">
        <w:rPr>
          <w:rFonts w:ascii="Arial" w:hAnsi="Arial" w:cs="Arial"/>
          <w:color w:val="00B050"/>
          <w:sz w:val="21"/>
          <w:szCs w:val="21"/>
          <w:shd w:val="clear" w:color="auto" w:fill="FFFFFF"/>
        </w:rPr>
        <w:t>, que cruzó los Andes por el paso de Guana, estaba integrada por diversos efectivos, comandados por el teniente coronel </w:t>
      </w:r>
      <w:hyperlink r:id="rId13" w:tooltip="Juan Manuel Cabot" w:history="1">
        <w:r w:rsidRPr="000F357C">
          <w:rPr>
            <w:rStyle w:val="Hipervnculo"/>
            <w:rFonts w:ascii="Arial" w:hAnsi="Arial" w:cs="Arial"/>
            <w:color w:val="00B050"/>
            <w:sz w:val="21"/>
            <w:szCs w:val="21"/>
            <w:u w:val="none"/>
            <w:shd w:val="clear" w:color="auto" w:fill="FFFFFF"/>
          </w:rPr>
          <w:t xml:space="preserve">Juan Manuel </w:t>
        </w:r>
        <w:proofErr w:type="spellStart"/>
        <w:r w:rsidRPr="000F357C">
          <w:rPr>
            <w:rStyle w:val="Hipervnculo"/>
            <w:rFonts w:ascii="Arial" w:hAnsi="Arial" w:cs="Arial"/>
            <w:color w:val="00B050"/>
            <w:sz w:val="21"/>
            <w:szCs w:val="21"/>
            <w:u w:val="none"/>
            <w:shd w:val="clear" w:color="auto" w:fill="FFFFFF"/>
          </w:rPr>
          <w:t>Cabot</w:t>
        </w:r>
        <w:proofErr w:type="spellEnd"/>
      </w:hyperlink>
      <w:r w:rsidRPr="000F357C">
        <w:rPr>
          <w:rFonts w:ascii="Arial" w:hAnsi="Arial" w:cs="Arial"/>
          <w:color w:val="00B050"/>
          <w:sz w:val="21"/>
          <w:szCs w:val="21"/>
          <w:shd w:val="clear" w:color="auto" w:fill="FFFFFF"/>
        </w:rPr>
        <w:t xml:space="preserve">. </w:t>
      </w:r>
      <w:r w:rsidRPr="000F357C">
        <w:rPr>
          <w:rFonts w:ascii="Arial" w:hAnsi="Arial" w:cs="Arial"/>
          <w:color w:val="00B050"/>
          <w:sz w:val="21"/>
          <w:szCs w:val="21"/>
          <w:shd w:val="clear" w:color="auto" w:fill="FFFFFF"/>
        </w:rPr>
        <w:t>El objetivo era restituir la </w:t>
      </w:r>
      <w:hyperlink r:id="rId14" w:tooltip="Provincia de Coquimbo" w:history="1">
        <w:r w:rsidRPr="000F357C">
          <w:rPr>
            <w:rStyle w:val="Hipervnculo"/>
            <w:rFonts w:ascii="Arial" w:hAnsi="Arial" w:cs="Arial"/>
            <w:color w:val="00B050"/>
            <w:sz w:val="21"/>
            <w:szCs w:val="21"/>
            <w:u w:val="none"/>
            <w:shd w:val="clear" w:color="auto" w:fill="FFFFFF"/>
          </w:rPr>
          <w:t>Provincia de Coquimbo</w:t>
        </w:r>
      </w:hyperlink>
      <w:r w:rsidRPr="000F357C">
        <w:rPr>
          <w:rFonts w:ascii="Arial" w:hAnsi="Arial" w:cs="Arial"/>
          <w:color w:val="00B050"/>
          <w:sz w:val="21"/>
          <w:szCs w:val="21"/>
          <w:shd w:val="clear" w:color="auto" w:fill="FFFFFF"/>
        </w:rPr>
        <w:t> al Estado de Chile.</w:t>
      </w:r>
    </w:p>
    <w:p w:rsidR="000F357C" w:rsidRPr="000F357C" w:rsidRDefault="000F357C" w:rsidP="000F357C">
      <w:pPr>
        <w:pStyle w:val="Sinespaciado"/>
        <w:ind w:left="720"/>
        <w:jc w:val="both"/>
        <w:rPr>
          <w:color w:val="00B050"/>
          <w:sz w:val="24"/>
          <w:szCs w:val="24"/>
        </w:rPr>
      </w:pPr>
      <w:r w:rsidRPr="000F357C">
        <w:rPr>
          <w:rFonts w:ascii="Segoe UI" w:hAnsi="Segoe UI" w:cs="Segoe UI"/>
          <w:color w:val="00B050"/>
          <w:sz w:val="23"/>
          <w:szCs w:val="23"/>
          <w:shd w:val="clear" w:color="auto" w:fill="FFFFFF"/>
        </w:rPr>
        <w:t>E</w:t>
      </w:r>
      <w:r w:rsidRPr="000F357C">
        <w:rPr>
          <w:rFonts w:ascii="Segoe UI" w:hAnsi="Segoe UI" w:cs="Segoe UI"/>
          <w:color w:val="00B050"/>
          <w:sz w:val="23"/>
          <w:szCs w:val="23"/>
          <w:shd w:val="clear" w:color="auto" w:fill="FFFFFF"/>
        </w:rPr>
        <w:t>s un puerto en </w:t>
      </w:r>
      <w:hyperlink r:id="rId15" w:tooltip="Provincia de San Juan" w:history="1">
        <w:r w:rsidRPr="000F357C">
          <w:rPr>
            <w:rStyle w:val="Hipervnculo"/>
            <w:rFonts w:ascii="Segoe UI" w:hAnsi="Segoe UI" w:cs="Segoe UI"/>
            <w:color w:val="00B050"/>
            <w:sz w:val="23"/>
            <w:szCs w:val="23"/>
            <w:u w:val="none"/>
          </w:rPr>
          <w:t>Provincia de San Juan</w:t>
        </w:r>
      </w:hyperlink>
      <w:r w:rsidRPr="000F357C">
        <w:rPr>
          <w:rFonts w:ascii="Segoe UI" w:hAnsi="Segoe UI" w:cs="Segoe UI"/>
          <w:color w:val="00B050"/>
          <w:sz w:val="23"/>
          <w:szCs w:val="23"/>
          <w:shd w:val="clear" w:color="auto" w:fill="FFFFFF"/>
        </w:rPr>
        <w:t> y tiene una altitud de 4.076 metros. Paso de Guana está situada al sur de </w:t>
      </w:r>
      <w:hyperlink r:id="rId16" w:tooltip="Portillo del Ventillo" w:history="1">
        <w:r w:rsidRPr="000F357C">
          <w:rPr>
            <w:rStyle w:val="Hipervnculo"/>
            <w:rFonts w:ascii="Segoe UI" w:hAnsi="Segoe UI" w:cs="Segoe UI"/>
            <w:color w:val="00B050"/>
            <w:sz w:val="23"/>
            <w:szCs w:val="23"/>
            <w:u w:val="none"/>
          </w:rPr>
          <w:t xml:space="preserve">Portillo del </w:t>
        </w:r>
        <w:proofErr w:type="spellStart"/>
        <w:r w:rsidRPr="000F357C">
          <w:rPr>
            <w:rStyle w:val="Hipervnculo"/>
            <w:rFonts w:ascii="Segoe UI" w:hAnsi="Segoe UI" w:cs="Segoe UI"/>
            <w:color w:val="00B050"/>
            <w:sz w:val="23"/>
            <w:szCs w:val="23"/>
            <w:u w:val="none"/>
          </w:rPr>
          <w:t>Ventillo</w:t>
        </w:r>
        <w:proofErr w:type="spellEnd"/>
      </w:hyperlink>
      <w:r w:rsidRPr="000F357C">
        <w:rPr>
          <w:rFonts w:ascii="Segoe UI" w:hAnsi="Segoe UI" w:cs="Segoe UI"/>
          <w:color w:val="00B050"/>
          <w:sz w:val="23"/>
          <w:szCs w:val="23"/>
          <w:shd w:val="clear" w:color="auto" w:fill="FFFFFF"/>
        </w:rPr>
        <w:t>, y al suroeste de </w:t>
      </w:r>
      <w:hyperlink r:id="rId17" w:tooltip="Cerro de Los Patos" w:history="1">
        <w:r w:rsidRPr="000F357C">
          <w:rPr>
            <w:rStyle w:val="Hipervnculo"/>
            <w:rFonts w:ascii="Segoe UI" w:hAnsi="Segoe UI" w:cs="Segoe UI"/>
            <w:color w:val="00B050"/>
            <w:sz w:val="23"/>
            <w:szCs w:val="23"/>
            <w:u w:val="none"/>
          </w:rPr>
          <w:t>Cerro de Los Patos</w:t>
        </w:r>
      </w:hyperlink>
      <w:r w:rsidRPr="000F357C">
        <w:rPr>
          <w:rFonts w:ascii="Segoe UI" w:hAnsi="Segoe UI" w:cs="Segoe UI"/>
          <w:color w:val="00B050"/>
          <w:sz w:val="23"/>
          <w:szCs w:val="23"/>
          <w:shd w:val="clear" w:color="auto" w:fill="FFFFFF"/>
        </w:rPr>
        <w:t>.</w:t>
      </w:r>
    </w:p>
    <w:p w:rsidR="00BE1B73" w:rsidRDefault="00BE1B73" w:rsidP="00BE1B73">
      <w:pPr>
        <w:pStyle w:val="Sinespaciado"/>
        <w:ind w:left="720"/>
        <w:rPr>
          <w:sz w:val="24"/>
          <w:szCs w:val="24"/>
        </w:rPr>
      </w:pPr>
    </w:p>
    <w:p w:rsidR="00BE1B73" w:rsidRDefault="00BE1B73" w:rsidP="00BE1B73">
      <w:pPr>
        <w:pStyle w:val="Sinespaciado"/>
        <w:numPr>
          <w:ilvl w:val="0"/>
          <w:numId w:val="1"/>
        </w:numPr>
        <w:rPr>
          <w:sz w:val="24"/>
          <w:szCs w:val="24"/>
        </w:rPr>
      </w:pPr>
      <w:r w:rsidRPr="008664B5">
        <w:rPr>
          <w:sz w:val="24"/>
          <w:szCs w:val="24"/>
          <w:u w:val="single"/>
        </w:rPr>
        <w:t>Ilustra</w:t>
      </w:r>
      <w:r w:rsidRPr="008664B5">
        <w:rPr>
          <w:sz w:val="24"/>
          <w:szCs w:val="24"/>
        </w:rPr>
        <w:t xml:space="preserve"> el trabajo con imágenes o dibujos</w:t>
      </w:r>
      <w:r>
        <w:rPr>
          <w:sz w:val="24"/>
          <w:szCs w:val="24"/>
        </w:rPr>
        <w:t>.</w:t>
      </w:r>
    </w:p>
    <w:p w:rsidR="00904B90" w:rsidRDefault="009A5057">
      <w:r>
        <w:rPr>
          <w:noProof/>
          <w:lang w:eastAsia="es-AR"/>
        </w:rPr>
        <w:lastRenderedPageBreak/>
        <w:drawing>
          <wp:anchor distT="0" distB="0" distL="114300" distR="114300" simplePos="0" relativeHeight="251788288" behindDoc="0" locked="0" layoutInCell="1" allowOverlap="1" wp14:anchorId="5D48EC4D" wp14:editId="519E3970">
            <wp:simplePos x="0" y="0"/>
            <wp:positionH relativeFrom="column">
              <wp:posOffset>3021965</wp:posOffset>
            </wp:positionH>
            <wp:positionV relativeFrom="paragraph">
              <wp:posOffset>180975</wp:posOffset>
            </wp:positionV>
            <wp:extent cx="2624455" cy="1844675"/>
            <wp:effectExtent l="0" t="0" r="4445" b="3175"/>
            <wp:wrapSquare wrapText="bothSides"/>
            <wp:docPr id="12" name="Imagen 12" descr="Breve reflexión en torno del bicentenario del Cruce de los Andes | Opinión  | La Voz del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eve reflexión en torno del bicentenario del Cruce de los Andes | Opinión  | La Voz del Interio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24455" cy="18446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AR"/>
        </w:rPr>
        <w:drawing>
          <wp:anchor distT="0" distB="0" distL="114300" distR="114300" simplePos="0" relativeHeight="251787264" behindDoc="0" locked="0" layoutInCell="1" allowOverlap="1" wp14:anchorId="740868DC" wp14:editId="01ABBEA1">
            <wp:simplePos x="0" y="0"/>
            <wp:positionH relativeFrom="column">
              <wp:posOffset>393065</wp:posOffset>
            </wp:positionH>
            <wp:positionV relativeFrom="paragraph">
              <wp:posOffset>180975</wp:posOffset>
            </wp:positionV>
            <wp:extent cx="2628900" cy="1844675"/>
            <wp:effectExtent l="0" t="0" r="0" b="3175"/>
            <wp:wrapSquare wrapText="bothSides"/>
            <wp:docPr id="11" name="Imagen 11" descr="La increíble epopeya del cruce de los Andes: 5 mil hombres guiados por un  jefe dispuesto a todo por la libertad - Infob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increíble epopeya del cruce de los Andes: 5 mil hombres guiados por un  jefe dispuesto a todo por la libertad - Infoba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28900" cy="184467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904B90">
      <w:footerReference w:type="default" r:id="rId2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158D" w:rsidRDefault="0052158D" w:rsidP="00BE1B73">
      <w:pPr>
        <w:spacing w:after="0" w:line="240" w:lineRule="auto"/>
      </w:pPr>
      <w:r>
        <w:separator/>
      </w:r>
    </w:p>
  </w:endnote>
  <w:endnote w:type="continuationSeparator" w:id="0">
    <w:p w:rsidR="0052158D" w:rsidRDefault="0052158D" w:rsidP="00BE1B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7149512"/>
      <w:docPartObj>
        <w:docPartGallery w:val="Page Numbers (Bottom of Page)"/>
        <w:docPartUnique/>
      </w:docPartObj>
    </w:sdtPr>
    <w:sdtEndPr/>
    <w:sdtContent>
      <w:p w:rsidR="00BE1B73" w:rsidRDefault="00BE1B73">
        <w:pPr>
          <w:pStyle w:val="Piedepgina"/>
          <w:jc w:val="right"/>
        </w:pPr>
        <w:r>
          <w:fldChar w:fldCharType="begin"/>
        </w:r>
        <w:r>
          <w:instrText>PAGE   \* MERGEFORMAT</w:instrText>
        </w:r>
        <w:r>
          <w:fldChar w:fldCharType="separate"/>
        </w:r>
        <w:r w:rsidR="000F357C" w:rsidRPr="000F357C">
          <w:rPr>
            <w:noProof/>
            <w:lang w:val="es-ES"/>
          </w:rPr>
          <w:t>5</w:t>
        </w:r>
        <w:r>
          <w:fldChar w:fldCharType="end"/>
        </w:r>
      </w:p>
    </w:sdtContent>
  </w:sdt>
  <w:p w:rsidR="00BE1B73" w:rsidRDefault="00BE1B7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158D" w:rsidRDefault="0052158D" w:rsidP="00BE1B73">
      <w:pPr>
        <w:spacing w:after="0" w:line="240" w:lineRule="auto"/>
      </w:pPr>
      <w:r>
        <w:separator/>
      </w:r>
    </w:p>
  </w:footnote>
  <w:footnote w:type="continuationSeparator" w:id="0">
    <w:p w:rsidR="0052158D" w:rsidRDefault="0052158D" w:rsidP="00BE1B7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A5799A"/>
    <w:multiLevelType w:val="hybridMultilevel"/>
    <w:tmpl w:val="EFB0E9F0"/>
    <w:lvl w:ilvl="0" w:tplc="F462D69E">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nsid w:val="1BB65A03"/>
    <w:multiLevelType w:val="hybridMultilevel"/>
    <w:tmpl w:val="60D89F16"/>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1B73"/>
    <w:rsid w:val="000F357C"/>
    <w:rsid w:val="00142A58"/>
    <w:rsid w:val="0052158D"/>
    <w:rsid w:val="00801E18"/>
    <w:rsid w:val="00904B90"/>
    <w:rsid w:val="009A5057"/>
    <w:rsid w:val="009B13C4"/>
    <w:rsid w:val="00B00DC1"/>
    <w:rsid w:val="00BD6EB5"/>
    <w:rsid w:val="00BE1B73"/>
    <w:rsid w:val="00CD4535"/>
    <w:rsid w:val="00CF07AE"/>
    <w:rsid w:val="00E94392"/>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691EB4-6ECF-4347-8B6E-073C38D0E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BE1B73"/>
    <w:pPr>
      <w:spacing w:after="0" w:line="240" w:lineRule="auto"/>
    </w:pPr>
    <w:rPr>
      <w:rFonts w:ascii="Calibri" w:eastAsia="Calibri" w:hAnsi="Calibri" w:cs="Times New Roman"/>
    </w:rPr>
  </w:style>
  <w:style w:type="character" w:styleId="Hipervnculo">
    <w:name w:val="Hyperlink"/>
    <w:basedOn w:val="Fuentedeprrafopredeter"/>
    <w:uiPriority w:val="99"/>
    <w:unhideWhenUsed/>
    <w:rsid w:val="00BE1B73"/>
    <w:rPr>
      <w:color w:val="0000FF" w:themeColor="hyperlink"/>
      <w:u w:val="single"/>
    </w:rPr>
  </w:style>
  <w:style w:type="paragraph" w:styleId="Textodeglobo">
    <w:name w:val="Balloon Text"/>
    <w:basedOn w:val="Normal"/>
    <w:link w:val="TextodegloboCar"/>
    <w:uiPriority w:val="99"/>
    <w:semiHidden/>
    <w:unhideWhenUsed/>
    <w:rsid w:val="00BE1B7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E1B73"/>
    <w:rPr>
      <w:rFonts w:ascii="Tahoma" w:hAnsi="Tahoma" w:cs="Tahoma"/>
      <w:sz w:val="16"/>
      <w:szCs w:val="16"/>
    </w:rPr>
  </w:style>
  <w:style w:type="paragraph" w:styleId="Encabezado">
    <w:name w:val="header"/>
    <w:basedOn w:val="Normal"/>
    <w:link w:val="EncabezadoCar"/>
    <w:uiPriority w:val="99"/>
    <w:unhideWhenUsed/>
    <w:rsid w:val="00BE1B7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E1B73"/>
  </w:style>
  <w:style w:type="paragraph" w:styleId="Piedepgina">
    <w:name w:val="footer"/>
    <w:basedOn w:val="Normal"/>
    <w:link w:val="PiedepginaCar"/>
    <w:uiPriority w:val="99"/>
    <w:unhideWhenUsed/>
    <w:rsid w:val="00BE1B7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E1B73"/>
  </w:style>
  <w:style w:type="character" w:styleId="Hipervnculovisitado">
    <w:name w:val="FollowedHyperlink"/>
    <w:basedOn w:val="Fuentedeprrafopredeter"/>
    <w:uiPriority w:val="99"/>
    <w:semiHidden/>
    <w:unhideWhenUsed/>
    <w:rsid w:val="00B00DC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es.wikipedia.org/wiki/Juan_Manuel_Cabot" TargetMode="External"/><Relationship Id="rId18"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hyperlink" Target="https://mapcarta.com/es/20037282" TargetMode="External"/><Relationship Id="rId2" Type="http://schemas.openxmlformats.org/officeDocument/2006/relationships/styles" Target="styles.xml"/><Relationship Id="rId16" Type="http://schemas.openxmlformats.org/officeDocument/2006/relationships/hyperlink" Target="https://mapcarta.com/es/20082628"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endoza.edu.ar/200-anos-de-la-partida-de-san-martin-hacia-chile-y-las-6-rutas-del-cruce-de-los-andes/" TargetMode="External"/><Relationship Id="rId5" Type="http://schemas.openxmlformats.org/officeDocument/2006/relationships/footnotes" Target="footnotes.xml"/><Relationship Id="rId15" Type="http://schemas.openxmlformats.org/officeDocument/2006/relationships/hyperlink" Target="https://mapcarta.com/es/Provincia_de_San_Juan" TargetMode="External"/><Relationship Id="rId10" Type="http://schemas.microsoft.com/office/2007/relationships/hdphoto" Target="media/hdphoto1.wdp"/><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es.wikipedia.org/wiki/Provincia_de_Coquim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5</Pages>
  <Words>436</Words>
  <Characters>2401</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dc:creator>
  <cp:lastModifiedBy>Cuenta Microsoft</cp:lastModifiedBy>
  <cp:revision>4</cp:revision>
  <dcterms:created xsi:type="dcterms:W3CDTF">2022-08-22T22:58:00Z</dcterms:created>
  <dcterms:modified xsi:type="dcterms:W3CDTF">2022-08-28T23:09:00Z</dcterms:modified>
</cp:coreProperties>
</file>