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A2D21" w14:textId="77777777" w:rsidR="00BE1B73" w:rsidRPr="00BE1B73" w:rsidRDefault="00BE1B73" w:rsidP="00BE1B73">
      <w:pPr>
        <w:jc w:val="center"/>
        <w:rPr>
          <w:rFonts w:ascii="Algerian" w:hAnsi="Algerian" w:cs="Arial"/>
          <w:color w:val="202124"/>
          <w:sz w:val="28"/>
          <w:szCs w:val="28"/>
          <w:shd w:val="clear" w:color="auto" w:fill="FFFFFF"/>
        </w:rPr>
      </w:pPr>
      <w:r w:rsidRPr="00BE1B73">
        <w:rPr>
          <w:rFonts w:ascii="Algerian" w:hAnsi="Algerian"/>
          <w:sz w:val="28"/>
          <w:szCs w:val="28"/>
          <w:lang w:val="es-ES_tradnl"/>
        </w:rPr>
        <w:t xml:space="preserve">Efeméride </w:t>
      </w:r>
      <w:r w:rsidRPr="00BE1B73">
        <w:rPr>
          <w:rFonts w:ascii="Algerian" w:hAnsi="Algerian" w:cs="Arial"/>
          <w:color w:val="202124"/>
          <w:sz w:val="28"/>
          <w:szCs w:val="28"/>
          <w:shd w:val="clear" w:color="auto" w:fill="FFFFFF"/>
        </w:rPr>
        <w:t>17 de agosto: </w:t>
      </w:r>
      <w:r w:rsidRPr="00BE1B73">
        <w:rPr>
          <w:rFonts w:ascii="Algerian" w:hAnsi="Algerian" w:cs="Arial"/>
          <w:bCs/>
          <w:color w:val="202124"/>
          <w:sz w:val="28"/>
          <w:szCs w:val="28"/>
          <w:shd w:val="clear" w:color="auto" w:fill="FFFFFF"/>
        </w:rPr>
        <w:t>aniversario de la muerte del General José de San Martín</w:t>
      </w:r>
      <w:r w:rsidRPr="00BE1B73">
        <w:rPr>
          <w:rFonts w:ascii="Algerian" w:hAnsi="Algerian" w:cs="Arial"/>
          <w:color w:val="202124"/>
          <w:sz w:val="28"/>
          <w:szCs w:val="28"/>
          <w:shd w:val="clear" w:color="auto" w:fill="FFFFFF"/>
        </w:rPr>
        <w:t>.</w:t>
      </w:r>
    </w:p>
    <w:p w14:paraId="4FD225BA" w14:textId="77777777" w:rsidR="00BE1B73" w:rsidRPr="00BE1B73" w:rsidRDefault="00BE1B73" w:rsidP="00BE1B73">
      <w:pPr>
        <w:jc w:val="center"/>
        <w:rPr>
          <w:rFonts w:ascii="Algerian" w:hAnsi="Algerian"/>
          <w:sz w:val="24"/>
          <w:szCs w:val="24"/>
          <w:lang w:val="es-ES_tradnl"/>
        </w:rPr>
      </w:pPr>
      <w:r>
        <w:rPr>
          <w:rFonts w:ascii="Algerian" w:hAnsi="Algerian" w:cs="Arial"/>
          <w:color w:val="202124"/>
          <w:shd w:val="clear" w:color="auto" w:fill="FFFFFF"/>
        </w:rPr>
        <w:t xml:space="preserve">Buenos días, como ya lo vienes haciendo este trabajo lo debes presentar por la plataforma de nodos el día 29 de agosto, la presentación tiene carácter de evaluación para el segundo trimestre. </w:t>
      </w:r>
    </w:p>
    <w:p w14:paraId="4BFE2923" w14:textId="77777777" w:rsidR="00BE1B73" w:rsidRDefault="00BE1B73" w:rsidP="00BE1B73">
      <w:pPr>
        <w:pStyle w:val="Sinespaciado"/>
        <w:numPr>
          <w:ilvl w:val="0"/>
          <w:numId w:val="1"/>
        </w:numPr>
        <w:rPr>
          <w:sz w:val="24"/>
          <w:szCs w:val="24"/>
          <w:lang w:val="es-ES_tradnl"/>
        </w:rPr>
      </w:pPr>
      <w:r w:rsidRPr="008664B5">
        <w:rPr>
          <w:sz w:val="24"/>
          <w:szCs w:val="24"/>
          <w:lang w:val="es-ES_tradnl"/>
        </w:rPr>
        <w:t>L</w:t>
      </w:r>
      <w:r w:rsidRPr="008664B5">
        <w:rPr>
          <w:sz w:val="24"/>
          <w:szCs w:val="24"/>
          <w:u w:val="single"/>
          <w:lang w:val="es-ES_tradnl"/>
        </w:rPr>
        <w:t>ectura</w:t>
      </w:r>
      <w:r w:rsidRPr="008664B5">
        <w:rPr>
          <w:sz w:val="24"/>
          <w:szCs w:val="24"/>
          <w:lang w:val="es-ES_tradnl"/>
        </w:rPr>
        <w:t xml:space="preserve"> atenta de los siguientes textos.</w:t>
      </w:r>
    </w:p>
    <w:p w14:paraId="707CF203" w14:textId="77777777" w:rsidR="00BE1B73" w:rsidRDefault="00BE1B73" w:rsidP="00BE1B73">
      <w:pPr>
        <w:pStyle w:val="Sinespaciado"/>
        <w:ind w:left="720"/>
        <w:rPr>
          <w:sz w:val="24"/>
          <w:szCs w:val="24"/>
          <w:lang w:val="es-ES_tradnl"/>
        </w:rPr>
      </w:pPr>
    </w:p>
    <w:p w14:paraId="045D562E" w14:textId="77777777" w:rsidR="00BE1B73" w:rsidRDefault="00BE1B73" w:rsidP="00BE1B73">
      <w:pPr>
        <w:pStyle w:val="Sinespaciado"/>
        <w:ind w:left="720"/>
        <w:rPr>
          <w:sz w:val="24"/>
          <w:szCs w:val="24"/>
          <w:lang w:val="es-ES_tradnl"/>
        </w:rPr>
      </w:pPr>
      <w:r w:rsidRPr="00762709">
        <w:rPr>
          <w:noProof/>
          <w:lang w:eastAsia="es-AR"/>
        </w:rPr>
        <w:drawing>
          <wp:inline distT="0" distB="0" distL="0" distR="0" wp14:anchorId="050B5E1A" wp14:editId="2025B196">
            <wp:extent cx="4845385" cy="6732905"/>
            <wp:effectExtent l="0" t="0" r="0" b="0"/>
            <wp:docPr id="5" name="Imagen 5" descr="C:\Users\Patricia\Pictures\covid 19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Pictures\covid 1908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4845545" cy="6733127"/>
                    </a:xfrm>
                    <a:prstGeom prst="rect">
                      <a:avLst/>
                    </a:prstGeom>
                    <a:noFill/>
                    <a:ln>
                      <a:noFill/>
                    </a:ln>
                    <a:extLst>
                      <a:ext uri="{53640926-AAD7-44D8-BBD7-CCE9431645EC}">
                        <a14:shadowObscured xmlns:a14="http://schemas.microsoft.com/office/drawing/2010/main"/>
                      </a:ext>
                    </a:extLst>
                  </pic:spPr>
                </pic:pic>
              </a:graphicData>
            </a:graphic>
          </wp:inline>
        </w:drawing>
      </w:r>
    </w:p>
    <w:p w14:paraId="0BBFC435" w14:textId="77777777" w:rsidR="00BE1B73" w:rsidRDefault="00BE1B73" w:rsidP="00BE1B73">
      <w:pPr>
        <w:pStyle w:val="Sinespaciado"/>
        <w:ind w:left="720"/>
        <w:rPr>
          <w:sz w:val="24"/>
          <w:szCs w:val="24"/>
          <w:lang w:val="es-ES_tradnl"/>
        </w:rPr>
      </w:pPr>
    </w:p>
    <w:p w14:paraId="56D6E025" w14:textId="77777777" w:rsidR="00BE1B73" w:rsidRDefault="00BE1B73" w:rsidP="00BE1B73">
      <w:pPr>
        <w:pStyle w:val="Sinespaciado"/>
        <w:ind w:left="720"/>
        <w:rPr>
          <w:sz w:val="24"/>
          <w:szCs w:val="24"/>
          <w:lang w:val="es-ES_tradnl"/>
        </w:rPr>
      </w:pPr>
      <w:r w:rsidRPr="007D018A">
        <w:rPr>
          <w:noProof/>
          <w:lang w:eastAsia="es-AR"/>
        </w:rPr>
        <w:lastRenderedPageBreak/>
        <w:drawing>
          <wp:inline distT="0" distB="0" distL="0" distR="0" wp14:anchorId="611A8C6D" wp14:editId="528A0FA2">
            <wp:extent cx="5400040" cy="7371080"/>
            <wp:effectExtent l="0" t="0" r="0" b="1270"/>
            <wp:docPr id="6" name="Imagen 6" descr="C:\Users\Patricia\Pictures\covid 1909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a\Pictures\covid 19093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7371080"/>
                    </a:xfrm>
                    <a:prstGeom prst="rect">
                      <a:avLst/>
                    </a:prstGeom>
                    <a:noFill/>
                    <a:ln>
                      <a:noFill/>
                    </a:ln>
                  </pic:spPr>
                </pic:pic>
              </a:graphicData>
            </a:graphic>
          </wp:inline>
        </w:drawing>
      </w:r>
    </w:p>
    <w:p w14:paraId="0C61E2CE" w14:textId="77777777" w:rsidR="00BE1B73" w:rsidRDefault="00BE1B73" w:rsidP="00BE1B73">
      <w:pPr>
        <w:pStyle w:val="Sinespaciado"/>
        <w:ind w:left="720"/>
        <w:rPr>
          <w:sz w:val="24"/>
          <w:szCs w:val="24"/>
          <w:lang w:val="es-ES_tradnl"/>
        </w:rPr>
      </w:pPr>
    </w:p>
    <w:p w14:paraId="2246B9E0" w14:textId="77777777" w:rsidR="00BE1B73" w:rsidRPr="008664B5" w:rsidRDefault="00BE1B73" w:rsidP="00BE1B73">
      <w:pPr>
        <w:pStyle w:val="Sinespaciado"/>
        <w:ind w:left="720"/>
        <w:rPr>
          <w:sz w:val="24"/>
          <w:szCs w:val="24"/>
          <w:lang w:val="es-ES_tradnl"/>
        </w:rPr>
      </w:pPr>
      <w:r w:rsidRPr="007D018A">
        <w:rPr>
          <w:noProof/>
          <w:lang w:eastAsia="es-AR"/>
        </w:rPr>
        <w:lastRenderedPageBreak/>
        <w:drawing>
          <wp:inline distT="0" distB="0" distL="0" distR="0" wp14:anchorId="1586921F" wp14:editId="66A061B0">
            <wp:extent cx="4834255" cy="6536987"/>
            <wp:effectExtent l="0" t="0" r="4445" b="0"/>
            <wp:docPr id="7" name="Imagen 7" descr="C:\Users\Patricia\Pictures\covid 19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icia\Pictures\covid 19094.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pic:blipFill>
                  <pic:spPr bwMode="auto">
                    <a:xfrm>
                      <a:off x="0" y="0"/>
                      <a:ext cx="4839490" cy="6544065"/>
                    </a:xfrm>
                    <a:prstGeom prst="rect">
                      <a:avLst/>
                    </a:prstGeom>
                    <a:noFill/>
                    <a:ln>
                      <a:noFill/>
                    </a:ln>
                    <a:extLst>
                      <a:ext uri="{53640926-AAD7-44D8-BBD7-CCE9431645EC}">
                        <a14:shadowObscured xmlns:a14="http://schemas.microsoft.com/office/drawing/2010/main"/>
                      </a:ext>
                    </a:extLst>
                  </pic:spPr>
                </pic:pic>
              </a:graphicData>
            </a:graphic>
          </wp:inline>
        </w:drawing>
      </w:r>
    </w:p>
    <w:p w14:paraId="0E559354" w14:textId="77777777" w:rsidR="00BE1B73" w:rsidRPr="008664B5" w:rsidRDefault="00BE1B73" w:rsidP="00BE1B73">
      <w:pPr>
        <w:pStyle w:val="Sinespaciado"/>
        <w:numPr>
          <w:ilvl w:val="0"/>
          <w:numId w:val="1"/>
        </w:numPr>
        <w:rPr>
          <w:sz w:val="24"/>
          <w:szCs w:val="24"/>
          <w:lang w:val="es-ES_tradnl"/>
        </w:rPr>
      </w:pPr>
      <w:r w:rsidRPr="008664B5">
        <w:rPr>
          <w:sz w:val="24"/>
          <w:szCs w:val="24"/>
          <w:u w:val="single"/>
          <w:lang w:val="es-ES_tradnl"/>
        </w:rPr>
        <w:t>Responde</w:t>
      </w:r>
      <w:r w:rsidRPr="008664B5">
        <w:rPr>
          <w:sz w:val="24"/>
          <w:szCs w:val="24"/>
          <w:lang w:val="es-ES_tradnl"/>
        </w:rPr>
        <w:t>:</w:t>
      </w:r>
    </w:p>
    <w:p w14:paraId="68095131" w14:textId="77777777" w:rsidR="00CA4A8F" w:rsidRDefault="00BE1B73" w:rsidP="00BE1B73">
      <w:pPr>
        <w:pStyle w:val="Sinespaciado"/>
        <w:numPr>
          <w:ilvl w:val="0"/>
          <w:numId w:val="2"/>
        </w:numPr>
        <w:rPr>
          <w:sz w:val="24"/>
          <w:szCs w:val="24"/>
        </w:rPr>
      </w:pPr>
      <w:r w:rsidRPr="00CA4A8F">
        <w:rPr>
          <w:sz w:val="24"/>
          <w:szCs w:val="24"/>
        </w:rPr>
        <w:t>¿Cuál era el plan de San Martin?</w:t>
      </w:r>
    </w:p>
    <w:p w14:paraId="72DB68D9" w14:textId="57154E46" w:rsidR="00CA4A8F" w:rsidRDefault="00CA4A8F" w:rsidP="00BE1B73">
      <w:pPr>
        <w:pStyle w:val="Sinespaciado"/>
        <w:numPr>
          <w:ilvl w:val="0"/>
          <w:numId w:val="2"/>
        </w:numPr>
        <w:rPr>
          <w:sz w:val="24"/>
          <w:szCs w:val="24"/>
        </w:rPr>
      </w:pPr>
      <w:r>
        <w:rPr>
          <w:sz w:val="24"/>
          <w:szCs w:val="24"/>
        </w:rPr>
        <w:t xml:space="preserve">El plan de san </w:t>
      </w:r>
      <w:r w:rsidR="00C05F85">
        <w:rPr>
          <w:sz w:val="24"/>
          <w:szCs w:val="24"/>
        </w:rPr>
        <w:t>Martín era</w:t>
      </w:r>
      <w:r>
        <w:rPr>
          <w:sz w:val="24"/>
          <w:szCs w:val="24"/>
        </w:rPr>
        <w:t xml:space="preserve"> tomar la capital del virreinato de </w:t>
      </w:r>
      <w:r w:rsidR="00C05F85">
        <w:rPr>
          <w:sz w:val="24"/>
          <w:szCs w:val="24"/>
        </w:rPr>
        <w:t>Perú</w:t>
      </w:r>
    </w:p>
    <w:p w14:paraId="07A8D80B" w14:textId="77777777" w:rsidR="00CA4A8F" w:rsidRDefault="00CA4A8F" w:rsidP="00BE1B73">
      <w:pPr>
        <w:pStyle w:val="Sinespaciado"/>
        <w:numPr>
          <w:ilvl w:val="0"/>
          <w:numId w:val="2"/>
        </w:numPr>
        <w:rPr>
          <w:sz w:val="24"/>
          <w:szCs w:val="24"/>
        </w:rPr>
      </w:pPr>
    </w:p>
    <w:p w14:paraId="7A1B41A8" w14:textId="77777777" w:rsidR="00CA4A8F" w:rsidRDefault="00BE1B73" w:rsidP="00BE1B73">
      <w:pPr>
        <w:pStyle w:val="Sinespaciado"/>
        <w:numPr>
          <w:ilvl w:val="0"/>
          <w:numId w:val="2"/>
        </w:numPr>
        <w:rPr>
          <w:sz w:val="24"/>
          <w:szCs w:val="24"/>
        </w:rPr>
      </w:pPr>
      <w:r w:rsidRPr="00CA4A8F">
        <w:rPr>
          <w:sz w:val="24"/>
          <w:szCs w:val="24"/>
        </w:rPr>
        <w:t>¿Cómo se preparó para llevar a cabo su plan?</w:t>
      </w:r>
    </w:p>
    <w:p w14:paraId="1CBDD74F" w14:textId="28921E25" w:rsidR="00CA4A8F" w:rsidRDefault="00CA4A8F" w:rsidP="00CA4A8F">
      <w:pPr>
        <w:pStyle w:val="Sinespaciado"/>
        <w:ind w:left="720"/>
        <w:rPr>
          <w:sz w:val="24"/>
          <w:szCs w:val="24"/>
        </w:rPr>
      </w:pPr>
      <w:r>
        <w:rPr>
          <w:sz w:val="24"/>
          <w:szCs w:val="24"/>
        </w:rPr>
        <w:t>Se preparo haciendo un ejército que se llamó el ejército de los andes para ir a chile,</w:t>
      </w:r>
    </w:p>
    <w:p w14:paraId="6D1371CC" w14:textId="43D3A42E" w:rsidR="00BE1B73" w:rsidRDefault="00BE1B73" w:rsidP="00CA4A8F">
      <w:pPr>
        <w:pStyle w:val="Sinespaciado"/>
        <w:ind w:left="720"/>
        <w:rPr>
          <w:sz w:val="24"/>
          <w:szCs w:val="24"/>
        </w:rPr>
      </w:pPr>
      <w:r w:rsidRPr="00CA4A8F">
        <w:rPr>
          <w:sz w:val="24"/>
          <w:szCs w:val="24"/>
        </w:rPr>
        <w:t>¿Qué batallas ganó el ejército de San Martin que le permitieron la liberación de Chile</w:t>
      </w:r>
    </w:p>
    <w:p w14:paraId="294E52DA" w14:textId="70F6FB92" w:rsidR="00CA4A8F" w:rsidRPr="00CA4A8F" w:rsidRDefault="00CA4A8F" w:rsidP="00CA4A8F">
      <w:pPr>
        <w:pStyle w:val="Sinespaciado"/>
        <w:ind w:left="720"/>
        <w:rPr>
          <w:sz w:val="24"/>
          <w:szCs w:val="24"/>
        </w:rPr>
      </w:pPr>
      <w:r>
        <w:rPr>
          <w:sz w:val="24"/>
          <w:szCs w:val="24"/>
        </w:rPr>
        <w:t xml:space="preserve">La batalla de Chacabuco, Maipú </w:t>
      </w:r>
    </w:p>
    <w:p w14:paraId="1E018923" w14:textId="5A953A16" w:rsidR="00BE1B73" w:rsidRDefault="00BE1B73" w:rsidP="00BE1B73">
      <w:pPr>
        <w:pStyle w:val="Sinespaciado"/>
        <w:numPr>
          <w:ilvl w:val="0"/>
          <w:numId w:val="2"/>
        </w:numPr>
        <w:rPr>
          <w:sz w:val="24"/>
          <w:szCs w:val="24"/>
        </w:rPr>
      </w:pPr>
      <w:r w:rsidRPr="008664B5">
        <w:rPr>
          <w:sz w:val="24"/>
          <w:szCs w:val="24"/>
        </w:rPr>
        <w:t>¿Qué hizo San Martin en 1821</w:t>
      </w:r>
    </w:p>
    <w:p w14:paraId="29E23822" w14:textId="105A038B" w:rsidR="00CA4A8F" w:rsidRDefault="00CA4A8F" w:rsidP="00BE1B73">
      <w:pPr>
        <w:pStyle w:val="Sinespaciado"/>
        <w:numPr>
          <w:ilvl w:val="0"/>
          <w:numId w:val="2"/>
        </w:numPr>
        <w:rPr>
          <w:sz w:val="24"/>
          <w:szCs w:val="24"/>
        </w:rPr>
      </w:pPr>
      <w:r>
        <w:rPr>
          <w:sz w:val="24"/>
          <w:szCs w:val="24"/>
        </w:rPr>
        <w:t xml:space="preserve">Proclamo la independencia de </w:t>
      </w:r>
      <w:r w:rsidR="00C05F85">
        <w:rPr>
          <w:sz w:val="24"/>
          <w:szCs w:val="24"/>
        </w:rPr>
        <w:t>Perú</w:t>
      </w:r>
      <w:r>
        <w:rPr>
          <w:sz w:val="24"/>
          <w:szCs w:val="24"/>
        </w:rPr>
        <w:t xml:space="preserve">, lo </w:t>
      </w:r>
      <w:r w:rsidR="00C05F85">
        <w:rPr>
          <w:sz w:val="24"/>
          <w:szCs w:val="24"/>
        </w:rPr>
        <w:t>nombraron</w:t>
      </w:r>
      <w:r>
        <w:rPr>
          <w:sz w:val="24"/>
          <w:szCs w:val="24"/>
        </w:rPr>
        <w:t xml:space="preserve"> protector de </w:t>
      </w:r>
      <w:r w:rsidR="00C05F85">
        <w:rPr>
          <w:sz w:val="24"/>
          <w:szCs w:val="24"/>
        </w:rPr>
        <w:t>Perú</w:t>
      </w:r>
      <w:r>
        <w:rPr>
          <w:sz w:val="24"/>
          <w:szCs w:val="24"/>
        </w:rPr>
        <w:t xml:space="preserve"> </w:t>
      </w:r>
    </w:p>
    <w:p w14:paraId="3BF6B817" w14:textId="77777777" w:rsidR="00BE1B73" w:rsidRPr="008664B5" w:rsidRDefault="00BE1B73" w:rsidP="00BE1B73">
      <w:pPr>
        <w:pStyle w:val="Sinespaciado"/>
        <w:ind w:left="720"/>
        <w:rPr>
          <w:sz w:val="24"/>
          <w:szCs w:val="24"/>
        </w:rPr>
      </w:pPr>
    </w:p>
    <w:p w14:paraId="030122ED" w14:textId="03276A43" w:rsidR="00BE1B73" w:rsidRDefault="00BE1B73" w:rsidP="00BE1B73">
      <w:pPr>
        <w:pStyle w:val="Sinespaciado"/>
        <w:numPr>
          <w:ilvl w:val="0"/>
          <w:numId w:val="1"/>
        </w:numPr>
        <w:rPr>
          <w:sz w:val="24"/>
          <w:szCs w:val="24"/>
        </w:rPr>
      </w:pPr>
      <w:r w:rsidRPr="008664B5">
        <w:rPr>
          <w:sz w:val="24"/>
          <w:szCs w:val="24"/>
          <w:u w:val="single"/>
        </w:rPr>
        <w:t xml:space="preserve">Escribe </w:t>
      </w:r>
      <w:r w:rsidRPr="008664B5">
        <w:rPr>
          <w:sz w:val="24"/>
          <w:szCs w:val="24"/>
        </w:rPr>
        <w:t>las cifras de la gran hazaña de San Martin</w:t>
      </w:r>
    </w:p>
    <w:p w14:paraId="1A2449EF" w14:textId="77777777" w:rsidR="00CA4A8F" w:rsidRDefault="00CA4A8F" w:rsidP="00F841DC">
      <w:pPr>
        <w:pStyle w:val="Sinespaciado"/>
        <w:ind w:left="720"/>
        <w:rPr>
          <w:sz w:val="24"/>
          <w:szCs w:val="24"/>
        </w:rPr>
      </w:pPr>
    </w:p>
    <w:p w14:paraId="5DA58608" w14:textId="2CDB25A1" w:rsidR="00BE1B73" w:rsidRPr="008664B5" w:rsidRDefault="00F841DC" w:rsidP="00BE1B73">
      <w:pPr>
        <w:pStyle w:val="Sinespaciado"/>
        <w:ind w:left="720"/>
        <w:rPr>
          <w:sz w:val="24"/>
          <w:szCs w:val="24"/>
        </w:rPr>
      </w:pPr>
      <w:r>
        <w:rPr>
          <w:rStyle w:val="hgkelc"/>
          <w:rFonts w:ascii="Arial" w:hAnsi="Arial" w:cs="Arial"/>
          <w:b/>
          <w:bCs/>
          <w:color w:val="202124"/>
          <w:shd w:val="clear" w:color="auto" w:fill="FFFFFF"/>
          <w:lang w:val="es-ES"/>
        </w:rPr>
        <w:t>Desde la batalla de San Lorenzo, inmortalizada por la tan conocida Marcha y el sacrificio heroico del Sargento Cabral, hasta el cruce de los Andes y las batallas de Chacabuco y Maipú</w:t>
      </w:r>
      <w:r>
        <w:rPr>
          <w:rStyle w:val="hgkelc"/>
          <w:rFonts w:ascii="Arial" w:hAnsi="Arial" w:cs="Arial"/>
          <w:color w:val="202124"/>
          <w:shd w:val="clear" w:color="auto" w:fill="FFFFFF"/>
          <w:lang w:val="es-ES"/>
        </w:rPr>
        <w:t>.</w:t>
      </w:r>
    </w:p>
    <w:p w14:paraId="1AC3BFD7" w14:textId="77777777" w:rsidR="00F841DC" w:rsidRDefault="00F841DC" w:rsidP="00F841DC">
      <w:pPr>
        <w:pStyle w:val="Sinespaciado"/>
        <w:ind w:left="720"/>
        <w:rPr>
          <w:sz w:val="24"/>
          <w:szCs w:val="24"/>
        </w:rPr>
      </w:pPr>
    </w:p>
    <w:p w14:paraId="3213D9FE" w14:textId="042501D3" w:rsidR="00BE1B73" w:rsidRDefault="00BE1B73" w:rsidP="00BE1B73">
      <w:pPr>
        <w:pStyle w:val="Sinespaciado"/>
        <w:numPr>
          <w:ilvl w:val="0"/>
          <w:numId w:val="1"/>
        </w:numPr>
        <w:rPr>
          <w:sz w:val="24"/>
          <w:szCs w:val="24"/>
        </w:rPr>
      </w:pPr>
      <w:r w:rsidRPr="008664B5">
        <w:rPr>
          <w:sz w:val="24"/>
          <w:szCs w:val="24"/>
        </w:rPr>
        <w:t xml:space="preserve">En un mapa de la República Argentina </w:t>
      </w:r>
      <w:r w:rsidRPr="008664B5">
        <w:rPr>
          <w:sz w:val="24"/>
          <w:szCs w:val="24"/>
          <w:u w:val="single"/>
        </w:rPr>
        <w:t xml:space="preserve">marca </w:t>
      </w:r>
      <w:r w:rsidRPr="008664B5">
        <w:rPr>
          <w:sz w:val="24"/>
          <w:szCs w:val="24"/>
        </w:rPr>
        <w:t xml:space="preserve">las seis rutas del cruce de los Andes. </w:t>
      </w:r>
      <w:hyperlink r:id="rId11" w:history="1">
        <w:r w:rsidRPr="00FA796E">
          <w:rPr>
            <w:rStyle w:val="Hipervnculo"/>
            <w:sz w:val="24"/>
            <w:szCs w:val="24"/>
          </w:rPr>
          <w:t>https://www.mendoza.edu.ar/200-anos-de-la-partida-de-san-martin-hacia-chile-y-las-6-rutas-del-cruce-de-los-andes/</w:t>
        </w:r>
      </w:hyperlink>
      <w:r>
        <w:rPr>
          <w:sz w:val="24"/>
          <w:szCs w:val="24"/>
        </w:rPr>
        <w:t xml:space="preserve"> </w:t>
      </w:r>
      <w:r w:rsidRPr="008664B5">
        <w:rPr>
          <w:sz w:val="24"/>
          <w:szCs w:val="24"/>
        </w:rPr>
        <w:t>puedes consultar este sitio.</w:t>
      </w:r>
    </w:p>
    <w:p w14:paraId="001FF1A2" w14:textId="5D708E20" w:rsidR="001A0F29" w:rsidRDefault="001A0F29" w:rsidP="001A0F29">
      <w:pPr>
        <w:pStyle w:val="Sinespaciado"/>
        <w:ind w:left="720"/>
        <w:rPr>
          <w:sz w:val="24"/>
          <w:szCs w:val="24"/>
        </w:rPr>
      </w:pPr>
      <w:r w:rsidRPr="001A0F29">
        <w:rPr>
          <w:b/>
          <w:bCs/>
          <w:sz w:val="24"/>
          <w:szCs w:val="24"/>
        </w:rPr>
        <w:t xml:space="preserve">Los 6 pasos son: el paso de los patos, paso de Uspallata, paso de ramada, paso de </w:t>
      </w:r>
      <w:proofErr w:type="spellStart"/>
      <w:r w:rsidR="003E50D6" w:rsidRPr="001A0F29">
        <w:rPr>
          <w:b/>
          <w:bCs/>
          <w:sz w:val="24"/>
          <w:szCs w:val="24"/>
        </w:rPr>
        <w:t>comecaballo</w:t>
      </w:r>
      <w:r w:rsidR="003E50D6">
        <w:rPr>
          <w:b/>
          <w:bCs/>
          <w:sz w:val="24"/>
          <w:szCs w:val="24"/>
        </w:rPr>
        <w:t>s</w:t>
      </w:r>
      <w:proofErr w:type="spellEnd"/>
      <w:r w:rsidRPr="001A0F29">
        <w:rPr>
          <w:b/>
          <w:bCs/>
          <w:sz w:val="24"/>
          <w:szCs w:val="24"/>
        </w:rPr>
        <w:t>, paso de portillo y paso de plancho</w:t>
      </w:r>
      <w:r>
        <w:rPr>
          <w:sz w:val="24"/>
          <w:szCs w:val="24"/>
        </w:rPr>
        <w:t>.</w:t>
      </w:r>
    </w:p>
    <w:p w14:paraId="787747AC" w14:textId="77777777" w:rsidR="003E50D6" w:rsidRDefault="003E50D6" w:rsidP="001A0F29">
      <w:pPr>
        <w:pStyle w:val="Sinespaciado"/>
        <w:ind w:left="720"/>
        <w:rPr>
          <w:sz w:val="24"/>
          <w:szCs w:val="24"/>
        </w:rPr>
      </w:pPr>
    </w:p>
    <w:p w14:paraId="3E9EC422" w14:textId="420943B5" w:rsidR="00BE1B73" w:rsidRDefault="00BE1B73" w:rsidP="001A0F29">
      <w:pPr>
        <w:pStyle w:val="Sinespaciado"/>
        <w:ind w:left="720"/>
        <w:rPr>
          <w:sz w:val="24"/>
          <w:szCs w:val="24"/>
        </w:rPr>
      </w:pPr>
      <w:r>
        <w:rPr>
          <w:sz w:val="24"/>
          <w:szCs w:val="24"/>
        </w:rPr>
        <w:t xml:space="preserve">Luego de visitar el sitio del punto 4, </w:t>
      </w:r>
      <w:r w:rsidRPr="00BE1B73">
        <w:rPr>
          <w:sz w:val="24"/>
          <w:szCs w:val="24"/>
          <w:u w:val="single"/>
        </w:rPr>
        <w:t>busca</w:t>
      </w:r>
      <w:r>
        <w:rPr>
          <w:sz w:val="24"/>
          <w:szCs w:val="24"/>
        </w:rPr>
        <w:t xml:space="preserve"> información del paso de Guana, </w:t>
      </w:r>
      <w:r w:rsidRPr="00BE1B73">
        <w:rPr>
          <w:sz w:val="24"/>
          <w:szCs w:val="24"/>
          <w:u w:val="single"/>
        </w:rPr>
        <w:t>selecciona</w:t>
      </w:r>
      <w:r>
        <w:rPr>
          <w:sz w:val="24"/>
          <w:szCs w:val="24"/>
        </w:rPr>
        <w:t xml:space="preserve"> los datos más importantes y </w:t>
      </w:r>
      <w:r w:rsidRPr="00BE1B73">
        <w:rPr>
          <w:sz w:val="24"/>
          <w:szCs w:val="24"/>
          <w:u w:val="single"/>
        </w:rPr>
        <w:t>escribe</w:t>
      </w:r>
      <w:r>
        <w:rPr>
          <w:sz w:val="24"/>
          <w:szCs w:val="24"/>
        </w:rPr>
        <w:t xml:space="preserve"> un breve resumen.</w:t>
      </w:r>
    </w:p>
    <w:p w14:paraId="6BD7248A" w14:textId="77777777" w:rsidR="00BE1B73" w:rsidRDefault="00BE1B73" w:rsidP="00BE1B73">
      <w:pPr>
        <w:pStyle w:val="Sinespaciado"/>
        <w:ind w:left="720"/>
        <w:rPr>
          <w:sz w:val="24"/>
          <w:szCs w:val="24"/>
        </w:rPr>
      </w:pPr>
    </w:p>
    <w:p w14:paraId="40792E81" w14:textId="77777777" w:rsidR="002B1F44" w:rsidRPr="002B1F44" w:rsidRDefault="002B1F44" w:rsidP="002B1F44">
      <w:pPr>
        <w:pStyle w:val="Sinespaciado"/>
        <w:ind w:left="720"/>
        <w:rPr>
          <w:sz w:val="24"/>
          <w:szCs w:val="24"/>
        </w:rPr>
      </w:pPr>
    </w:p>
    <w:p w14:paraId="25F8515B" w14:textId="77DCC8E9" w:rsidR="002B1F44" w:rsidRPr="002B1F44" w:rsidRDefault="002B1F44" w:rsidP="00BE1B73">
      <w:pPr>
        <w:pStyle w:val="Sinespaciado"/>
        <w:numPr>
          <w:ilvl w:val="0"/>
          <w:numId w:val="1"/>
        </w:numPr>
        <w:rPr>
          <w:sz w:val="24"/>
          <w:szCs w:val="24"/>
        </w:rPr>
      </w:pPr>
      <w:r>
        <w:rPr>
          <w:noProof/>
        </w:rPr>
        <w:lastRenderedPageBreak/>
        <w:drawing>
          <wp:inline distT="0" distB="0" distL="0" distR="0" wp14:anchorId="5099B29B" wp14:editId="78999F20">
            <wp:extent cx="5400040" cy="70897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7089775"/>
                    </a:xfrm>
                    <a:prstGeom prst="rect">
                      <a:avLst/>
                    </a:prstGeom>
                    <a:noFill/>
                    <a:ln>
                      <a:noFill/>
                    </a:ln>
                  </pic:spPr>
                </pic:pic>
              </a:graphicData>
            </a:graphic>
          </wp:inline>
        </w:drawing>
      </w:r>
    </w:p>
    <w:p w14:paraId="72B0889B" w14:textId="77777777" w:rsidR="002B1F44" w:rsidRPr="002B1F44" w:rsidRDefault="002B1F44" w:rsidP="00BE1B73">
      <w:pPr>
        <w:pStyle w:val="Sinespaciado"/>
        <w:numPr>
          <w:ilvl w:val="0"/>
          <w:numId w:val="1"/>
        </w:numPr>
        <w:rPr>
          <w:sz w:val="24"/>
          <w:szCs w:val="24"/>
        </w:rPr>
      </w:pPr>
    </w:p>
    <w:p w14:paraId="305893CE" w14:textId="77777777" w:rsidR="002B1F44" w:rsidRPr="002B1F44" w:rsidRDefault="002B1F44" w:rsidP="00BE1B73">
      <w:pPr>
        <w:pStyle w:val="Sinespaciado"/>
        <w:numPr>
          <w:ilvl w:val="0"/>
          <w:numId w:val="1"/>
        </w:numPr>
        <w:rPr>
          <w:sz w:val="24"/>
          <w:szCs w:val="24"/>
        </w:rPr>
      </w:pPr>
    </w:p>
    <w:p w14:paraId="37A1BA52" w14:textId="79759EC3" w:rsidR="00BE1B73" w:rsidRDefault="00BE1B73" w:rsidP="00BE1B73">
      <w:pPr>
        <w:pStyle w:val="Sinespaciado"/>
        <w:numPr>
          <w:ilvl w:val="0"/>
          <w:numId w:val="1"/>
        </w:numPr>
        <w:rPr>
          <w:sz w:val="24"/>
          <w:szCs w:val="24"/>
        </w:rPr>
      </w:pPr>
      <w:r w:rsidRPr="008664B5">
        <w:rPr>
          <w:sz w:val="24"/>
          <w:szCs w:val="24"/>
          <w:u w:val="single"/>
        </w:rPr>
        <w:t>Ilustra</w:t>
      </w:r>
      <w:r w:rsidRPr="008664B5">
        <w:rPr>
          <w:sz w:val="24"/>
          <w:szCs w:val="24"/>
        </w:rPr>
        <w:t xml:space="preserve"> el trabajo con imágenes o dibujos</w:t>
      </w:r>
      <w:r>
        <w:rPr>
          <w:sz w:val="24"/>
          <w:szCs w:val="24"/>
        </w:rPr>
        <w:t>.</w:t>
      </w:r>
    </w:p>
    <w:p w14:paraId="52759CC0" w14:textId="1963C0C3" w:rsidR="00904B90" w:rsidRDefault="00904B90"/>
    <w:p w14:paraId="22E6A773" w14:textId="69304CA2" w:rsidR="002B1F44" w:rsidRDefault="002B1F44">
      <w:r>
        <w:rPr>
          <w:noProof/>
        </w:rPr>
        <w:lastRenderedPageBreak/>
        <w:drawing>
          <wp:inline distT="0" distB="0" distL="0" distR="0" wp14:anchorId="618BFB13" wp14:editId="1BAA0AA5">
            <wp:extent cx="5400040" cy="82619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8261985"/>
                    </a:xfrm>
                    <a:prstGeom prst="rect">
                      <a:avLst/>
                    </a:prstGeom>
                    <a:noFill/>
                    <a:ln>
                      <a:noFill/>
                    </a:ln>
                  </pic:spPr>
                </pic:pic>
              </a:graphicData>
            </a:graphic>
          </wp:inline>
        </w:drawing>
      </w:r>
    </w:p>
    <w:sectPr w:rsidR="002B1F44">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305EB" w14:textId="77777777" w:rsidR="0066063F" w:rsidRDefault="0066063F" w:rsidP="00BE1B73">
      <w:pPr>
        <w:spacing w:after="0" w:line="240" w:lineRule="auto"/>
      </w:pPr>
      <w:r>
        <w:separator/>
      </w:r>
    </w:p>
  </w:endnote>
  <w:endnote w:type="continuationSeparator" w:id="0">
    <w:p w14:paraId="41461511" w14:textId="77777777" w:rsidR="0066063F" w:rsidRDefault="0066063F" w:rsidP="00BE1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7149512"/>
      <w:docPartObj>
        <w:docPartGallery w:val="Page Numbers (Bottom of Page)"/>
        <w:docPartUnique/>
      </w:docPartObj>
    </w:sdtPr>
    <w:sdtContent>
      <w:p w14:paraId="2E5990BD" w14:textId="77777777" w:rsidR="00BE1B73" w:rsidRDefault="00BE1B73">
        <w:pPr>
          <w:pStyle w:val="Piedepgina"/>
          <w:jc w:val="right"/>
        </w:pPr>
        <w:r>
          <w:fldChar w:fldCharType="begin"/>
        </w:r>
        <w:r>
          <w:instrText>PAGE   \* MERGEFORMAT</w:instrText>
        </w:r>
        <w:r>
          <w:fldChar w:fldCharType="separate"/>
        </w:r>
        <w:r w:rsidRPr="00BE1B73">
          <w:rPr>
            <w:noProof/>
            <w:lang w:val="es-ES"/>
          </w:rPr>
          <w:t>1</w:t>
        </w:r>
        <w:r>
          <w:fldChar w:fldCharType="end"/>
        </w:r>
      </w:p>
    </w:sdtContent>
  </w:sdt>
  <w:p w14:paraId="3D128185" w14:textId="77777777" w:rsidR="00BE1B73" w:rsidRDefault="00BE1B7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4CE53" w14:textId="77777777" w:rsidR="0066063F" w:rsidRDefault="0066063F" w:rsidP="00BE1B73">
      <w:pPr>
        <w:spacing w:after="0" w:line="240" w:lineRule="auto"/>
      </w:pPr>
      <w:r>
        <w:separator/>
      </w:r>
    </w:p>
  </w:footnote>
  <w:footnote w:type="continuationSeparator" w:id="0">
    <w:p w14:paraId="1C49D423" w14:textId="77777777" w:rsidR="0066063F" w:rsidRDefault="0066063F" w:rsidP="00BE1B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5799A"/>
    <w:multiLevelType w:val="hybridMultilevel"/>
    <w:tmpl w:val="EFB0E9F0"/>
    <w:lvl w:ilvl="0" w:tplc="F462D69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BB65A03"/>
    <w:multiLevelType w:val="hybridMultilevel"/>
    <w:tmpl w:val="60D89F1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1902911386">
    <w:abstractNumId w:val="0"/>
  </w:num>
  <w:num w:numId="2" w16cid:durableId="18527215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B73"/>
    <w:rsid w:val="00142A58"/>
    <w:rsid w:val="001A0F29"/>
    <w:rsid w:val="002B1F44"/>
    <w:rsid w:val="003E50D6"/>
    <w:rsid w:val="0066063F"/>
    <w:rsid w:val="00904B90"/>
    <w:rsid w:val="00BE1B73"/>
    <w:rsid w:val="00C05F85"/>
    <w:rsid w:val="00CA4A8F"/>
    <w:rsid w:val="00F16B99"/>
    <w:rsid w:val="00F841D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BD0EB"/>
  <w15:docId w15:val="{BFCE5DD1-DC75-4A25-800A-7C51E6EC1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E1B73"/>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BE1B73"/>
    <w:rPr>
      <w:color w:val="0000FF" w:themeColor="hyperlink"/>
      <w:u w:val="single"/>
    </w:rPr>
  </w:style>
  <w:style w:type="paragraph" w:styleId="Textodeglobo">
    <w:name w:val="Balloon Text"/>
    <w:basedOn w:val="Normal"/>
    <w:link w:val="TextodegloboCar"/>
    <w:uiPriority w:val="99"/>
    <w:semiHidden/>
    <w:unhideWhenUsed/>
    <w:rsid w:val="00BE1B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1B73"/>
    <w:rPr>
      <w:rFonts w:ascii="Tahoma" w:hAnsi="Tahoma" w:cs="Tahoma"/>
      <w:sz w:val="16"/>
      <w:szCs w:val="16"/>
    </w:rPr>
  </w:style>
  <w:style w:type="paragraph" w:styleId="Encabezado">
    <w:name w:val="header"/>
    <w:basedOn w:val="Normal"/>
    <w:link w:val="EncabezadoCar"/>
    <w:uiPriority w:val="99"/>
    <w:unhideWhenUsed/>
    <w:rsid w:val="00BE1B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E1B73"/>
  </w:style>
  <w:style w:type="paragraph" w:styleId="Piedepgina">
    <w:name w:val="footer"/>
    <w:basedOn w:val="Normal"/>
    <w:link w:val="PiedepginaCar"/>
    <w:uiPriority w:val="99"/>
    <w:unhideWhenUsed/>
    <w:rsid w:val="00BE1B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E1B73"/>
  </w:style>
  <w:style w:type="character" w:customStyle="1" w:styleId="hgkelc">
    <w:name w:val="hgkelc"/>
    <w:basedOn w:val="Fuentedeprrafopredeter"/>
    <w:rsid w:val="00F841DC"/>
  </w:style>
  <w:style w:type="character" w:customStyle="1" w:styleId="kx21rb">
    <w:name w:val="kx21rb"/>
    <w:basedOn w:val="Fuentedeprrafopredeter"/>
    <w:rsid w:val="00F841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ndoza.edu.ar/200-anos-de-la-partida-de-san-martin-hacia-chile-y-las-6-rutas-del-cruce-de-los-and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6</Pages>
  <Words>261</Words>
  <Characters>1439</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General</cp:lastModifiedBy>
  <cp:revision>3</cp:revision>
  <dcterms:created xsi:type="dcterms:W3CDTF">2022-08-30T01:23:00Z</dcterms:created>
  <dcterms:modified xsi:type="dcterms:W3CDTF">2022-08-30T02:27:00Z</dcterms:modified>
</cp:coreProperties>
</file>