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335"/>
        </w:tabs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u w:val="single"/>
          <w:vertAlign w:val="baseline"/>
          <w:rtl w:val="0"/>
        </w:rPr>
        <w:t xml:space="preserve">COLEGIO SANTA ROSA DE LIMA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5395595</wp:posOffset>
            </wp:positionH>
            <wp:positionV relativeFrom="paragraph">
              <wp:posOffset>-488314</wp:posOffset>
            </wp:positionV>
            <wp:extent cx="762000" cy="615950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GUÍA N°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afafa" w:val="clear"/>
        <w:spacing w:after="0" w:before="0" w:line="240" w:lineRule="auto"/>
        <w:ind w:left="0" w:right="12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PROYECTO TECNOLOGICO</w:t>
      </w:r>
    </w:p>
    <w:p w:rsidR="00000000" w:rsidDel="00000000" w:rsidP="00000000" w:rsidRDefault="00000000" w:rsidRPr="00000000" w14:paraId="00000004">
      <w:pPr>
        <w:tabs>
          <w:tab w:val="left" w:pos="7823"/>
        </w:tabs>
        <w:spacing w:line="240" w:lineRule="auto"/>
        <w:jc w:val="both"/>
        <w:rPr>
          <w:rFonts w:ascii="Arial" w:cs="Arial" w:eastAsia="Arial" w:hAnsi="Arial"/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Año 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Profesoras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María Gabriela Dorgan Velasco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Contenidos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Idea y creación de un Microemprendimiento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Alumno/a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0"/>
          <w:i w:val="0"/>
          <w:color w:val="7030a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0"/>
          <w:i w:val="0"/>
          <w:color w:val="7030a0"/>
          <w:sz w:val="24"/>
          <w:szCs w:val="24"/>
          <w:vertAlign w:val="baseline"/>
        </w:rPr>
        <w:sectPr>
          <w:pgSz w:h="16839" w:w="11907" w:orient="portrait"/>
          <w:pgMar w:bottom="720" w:top="1418" w:left="1134" w:right="567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1"/>
          <w:color w:val="7030a0"/>
          <w:sz w:val="24"/>
          <w:szCs w:val="24"/>
          <w:vertAlign w:val="baseline"/>
          <w:rtl w:val="0"/>
        </w:rPr>
        <w:t xml:space="preserve">¡Buenos días alumnos! ¿Cómo están? Les comparto estas imágenes relacionadas con la Idea de un microemprendimiento.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0"/>
          <w:i w:val="0"/>
          <w:color w:val="7030a0"/>
          <w:sz w:val="24"/>
          <w:szCs w:val="24"/>
          <w:vertAlign w:val="baseline"/>
        </w:rPr>
        <w:sectPr>
          <w:type w:val="continuous"/>
          <w:pgSz w:h="16839" w:w="11907" w:orient="portrait"/>
          <w:pgMar w:bottom="720" w:top="1418" w:left="1134" w:right="567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b w:val="0"/>
          <w:i w:val="0"/>
          <w:color w:val="7030a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7030a0"/>
          <w:sz w:val="24"/>
          <w:szCs w:val="24"/>
          <w:vertAlign w:val="baseline"/>
        </w:rPr>
        <w:drawing>
          <wp:inline distB="0" distT="0" distL="114300" distR="114300">
            <wp:extent cx="3354070" cy="124777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1247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b w:val="0"/>
          <w:i w:val="0"/>
          <w:color w:val="7030a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0"/>
          <w:i w:val="0"/>
          <w:color w:val="7030a0"/>
          <w:sz w:val="24"/>
          <w:szCs w:val="24"/>
          <w:vertAlign w:val="baseline"/>
        </w:rPr>
        <w:sectPr>
          <w:type w:val="continuous"/>
          <w:pgSz w:h="16839" w:w="11907" w:orient="portrait"/>
          <w:pgMar w:bottom="720" w:top="1418" w:left="1134" w:right="567" w:header="709" w:footer="709"/>
          <w:cols w:equalWidth="0" w:num="2">
            <w:col w:space="708" w:w="4749"/>
            <w:col w:space="0" w:w="4749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1"/>
          <w:color w:val="7030a0"/>
          <w:sz w:val="24"/>
          <w:szCs w:val="24"/>
          <w:vertAlign w:val="baseline"/>
        </w:rPr>
        <w:drawing>
          <wp:inline distB="0" distT="0" distL="114300" distR="114300">
            <wp:extent cx="2245360" cy="17722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772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0"/>
          <w:i w:val="0"/>
          <w:color w:val="0070c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sz w:val="26"/>
          <w:szCs w:val="26"/>
          <w:vertAlign w:val="baseline"/>
        </w:rPr>
        <w:drawing>
          <wp:inline distB="0" distT="0" distL="114300" distR="114300">
            <wp:extent cx="3105150" cy="231330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313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142" w:firstLine="0"/>
        <w:rPr>
          <w:b w:val="0"/>
          <w:color w:val="c00000"/>
          <w:sz w:val="28"/>
          <w:szCs w:val="28"/>
          <w:vertAlign w:val="baseline"/>
        </w:rPr>
        <w:sectPr>
          <w:type w:val="continuous"/>
          <w:pgSz w:h="16839" w:w="11907" w:orient="portrait"/>
          <w:pgMar w:bottom="720" w:top="1418" w:left="1134" w:right="567" w:header="709" w:footer="709"/>
          <w:cols w:equalWidth="0" w:num="2">
            <w:col w:space="284" w:w="4961"/>
            <w:col w:space="0" w:w="4961"/>
          </w:cols>
        </w:sectPr>
      </w:pPr>
      <w:r w:rsidDel="00000000" w:rsidR="00000000" w:rsidRPr="00000000">
        <w:rPr>
          <w:b w:val="1"/>
          <w:color w:val="c00000"/>
          <w:sz w:val="28"/>
          <w:szCs w:val="28"/>
          <w:vertAlign w:val="baseline"/>
        </w:rPr>
        <w:drawing>
          <wp:inline distB="0" distT="0" distL="114300" distR="114300">
            <wp:extent cx="3295650" cy="370649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706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0"/>
          <w:i w:val="0"/>
          <w:color w:val="0070c0"/>
          <w:sz w:val="26"/>
          <w:szCs w:val="26"/>
          <w:vertAlign w:val="baseline"/>
        </w:rPr>
        <w:sectPr>
          <w:type w:val="continuous"/>
          <w:pgSz w:h="16839" w:w="11907" w:orient="portrait"/>
          <w:pgMar w:bottom="720" w:top="1418" w:left="1134" w:right="567" w:header="709" w:footer="709"/>
          <w:cols w:equalWidth="0" w:num="2">
            <w:col w:space="708" w:w="4749"/>
            <w:col w:space="0" w:w="474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0"/>
          <w:i w:val="0"/>
          <w:color w:val="0070c0"/>
          <w:sz w:val="26"/>
          <w:szCs w:val="26"/>
          <w:vertAlign w:val="baseline"/>
        </w:rPr>
        <w:sectPr>
          <w:type w:val="continuous"/>
          <w:pgSz w:h="16839" w:w="11907" w:orient="portrait"/>
          <w:pgMar w:bottom="720" w:top="1418" w:left="1134" w:right="567" w:header="709" w:footer="709"/>
          <w:cols w:equalWidth="0" w:num="2">
            <w:col w:space="708" w:w="4749"/>
            <w:col w:space="0" w:w="474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0"/>
          <w:i w:val="0"/>
          <w:color w:val="0070c0"/>
          <w:sz w:val="24"/>
          <w:szCs w:val="24"/>
          <w:vertAlign w:val="baseline"/>
        </w:rPr>
        <w:sectPr>
          <w:type w:val="continuous"/>
          <w:pgSz w:h="16839" w:w="11907" w:orient="portrait"/>
          <w:pgMar w:bottom="720" w:top="1418" w:left="1134" w:right="567" w:header="709" w:footer="709"/>
          <w:cols w:equalWidth="0" w:num="2">
            <w:col w:space="708" w:w="4749"/>
            <w:col w:space="0" w:w="474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Actividades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Responder las siguientes preguntas investigando 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 La Microempresa en el Aula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https://es.slideshare.net/analiareyes16/etapa-1-y2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(ver desde la página 23)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http://contenidosdigitales.ulp.edu.ar/exe/sistemadeinfo_gestionmicro/el_desarrollo_de_una_idea.html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la Idea? ¿Cómo surge?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los factores qué originan la idea?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condiciones debe reunir la idea para que sea aplicable?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necesidades surgen como consecuencia de cambios que se producen en el mercado generando nuevas oportunidades ¿Cuáles son? Explicar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el factor diferenciador? Explicar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¿Cuáles son los pasos para la creación de un microemprendimiento?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es un plan de negocios y qué debe contener? Explicar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Lee el artículo : 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14"/>
          <w:sz w:val="24"/>
          <w:szCs w:val="24"/>
          <w:u w:val="single"/>
          <w:shd w:fill="auto" w:val="clear"/>
          <w:vertAlign w:val="baseline"/>
          <w:rtl w:val="0"/>
        </w:rPr>
        <w:t xml:space="preserve">Los 100 consejos que los empresarios más grandes del mundo tienen para ti“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1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14"/>
          <w:sz w:val="24"/>
          <w:szCs w:val="24"/>
          <w:u w:val="none"/>
          <w:shd w:fill="auto" w:val="clear"/>
          <w:vertAlign w:val="baseline"/>
          <w:rtl w:val="0"/>
        </w:rPr>
        <w:t xml:space="preserve">de la siguiente pagina web: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https://www.entrepreneur.com/article/267869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Luego toma 2 consejos de cada uno y explica como lo puedes aplicar en tu futuro emprendimiento.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Conclusión: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Al finalizar deberás conocer cómo surge la idea para crear un microemprendimiento y la importancia de saber analizar el entorno.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Webgrafía: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Libro Microempresa en el aula: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hyperlink r:id="rId14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vertAlign w:val="baseline"/>
            <w:rtl w:val="0"/>
          </w:rPr>
          <w:t xml:space="preserve">https://es.slideshare.net/analiareyes16/etapa-1-y2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( ver desde  página 23)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http://contenidosdigitales.ulp.edu.ar/exe/sistemadeinfo_gestionmicro/el_desarrollo_de_una_idea.html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 “</w:t>
      </w:r>
      <w:r w:rsidDel="00000000" w:rsidR="00000000" w:rsidRPr="00000000">
        <w:rPr>
          <w:b w:val="1"/>
          <w:color w:val="141414"/>
          <w:sz w:val="24"/>
          <w:szCs w:val="24"/>
          <w:u w:val="single"/>
          <w:vertAlign w:val="baseline"/>
          <w:rtl w:val="0"/>
        </w:rPr>
        <w:t xml:space="preserve">Los 100 consejos que los empresarios más grandes del mundo tienen para ti“</w:t>
      </w:r>
      <w:r w:rsidDel="00000000" w:rsidR="00000000" w:rsidRPr="00000000">
        <w:rPr>
          <w:vertAlign w:val="baseline"/>
          <w:rtl w:val="0"/>
        </w:rPr>
        <w:t xml:space="preserve">   </w:t>
      </w:r>
      <w:hyperlink r:id="rId1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https://www.entrepreneur.com/article/267869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Proceso de Metacognición: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¿Que le pareció más interesante?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¿Qué logros has alcanzado?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  <w:sectPr>
          <w:type w:val="continuous"/>
          <w:pgSz w:h="16839" w:w="11907" w:orient="portrait"/>
          <w:pgMar w:bottom="720" w:top="1418" w:left="1134" w:right="567" w:header="709" w:footer="709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¿Qué dificultades tuvo para aprender?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b w:val="0"/>
          <w:color w:val="0070c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vertAlign w:val="baseline"/>
          <w:rtl w:val="0"/>
        </w:rPr>
        <w:t xml:space="preserve">¡Mucha suerte!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0"/>
          <w:color w:val="0070c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vertAlign w:val="baseline"/>
          <w:rtl w:val="0"/>
        </w:rPr>
        <w:t xml:space="preserve">Hasta la próxima clase alumnos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</w:rPr>
        <w:drawing>
          <wp:inline distB="0" distT="0" distL="114300" distR="114300">
            <wp:extent cx="1010285" cy="9588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95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la idea es la justificación de una creación de una empresa y consiste en la producción de un determinado bien o servicio 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descubrimiento de un producto o servicio innovador 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compra de un saber hacer específico 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repetición de ideas ajenas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necesidades no satisfechas en el mercado que se desea comercializar 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diferencia en la oferta del producto o servicio</w:t>
      </w:r>
    </w:p>
    <w:p w:rsidR="00000000" w:rsidDel="00000000" w:rsidP="00000000" w:rsidRDefault="00000000" w:rsidRPr="00000000" w14:paraId="00000042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satisfacer necesidades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 en el nivel de ingresos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 en la tecnologia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 en el tiempo libre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las presentaciones de salud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la esperanza de vida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el trabajo de la mujer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la forma de vida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la seguridad de la población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cambios en el mercado laboral</w:t>
      </w:r>
    </w:p>
    <w:p w:rsidR="00000000" w:rsidDel="00000000" w:rsidP="00000000" w:rsidRDefault="00000000" w:rsidRPr="00000000" w14:paraId="0000004C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poseer un factor diferenciador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económicos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de practicidad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estáticos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técnicos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factores psicológicos </w:t>
      </w:r>
    </w:p>
    <w:p w:rsidR="00000000" w:rsidDel="00000000" w:rsidP="00000000" w:rsidRDefault="00000000" w:rsidRPr="00000000" w14:paraId="00000052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las necesidades en el ámbito del mercado es toda aquella aspiración por parte de los consumidores en términos de bienes y servicios. Hay distintas clases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objetivas: son aquellas comunes a toda persona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subjetivas: más influenciadas por los gustos personales </w:t>
      </w:r>
    </w:p>
    <w:p w:rsidR="00000000" w:rsidDel="00000000" w:rsidP="00000000" w:rsidRDefault="00000000" w:rsidRPr="00000000" w14:paraId="00000055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5- el factor diferenciador es el aspecto de nuestro producto que lo diferencia del producto de la competencia, puede ser cualquiera de los factores nombrados antes </w:t>
      </w:r>
    </w:p>
    <w:p w:rsidR="00000000" w:rsidDel="00000000" w:rsidP="00000000" w:rsidRDefault="00000000" w:rsidRPr="00000000" w14:paraId="00000056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6- para la creación de un microemprendimiento es necesario crear una idea factible, y para comprobarlo se hace una prueba de factibilidad a través de un proyecto donde dice si la idea es viable o no viable 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viable: puesta en marcha </w:t>
      </w:r>
    </w:p>
    <w:p w:rsidR="00000000" w:rsidDel="00000000" w:rsidP="00000000" w:rsidRDefault="00000000" w:rsidRPr="00000000" w14:paraId="00000058">
      <w:pPr>
        <w:spacing w:after="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-inició de la actividad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viable: se puede dar de dos maneras -modificar la idea </w:t>
      </w:r>
    </w:p>
    <w:p w:rsidR="00000000" w:rsidDel="00000000" w:rsidP="00000000" w:rsidRDefault="00000000" w:rsidRPr="00000000" w14:paraId="0000005A">
      <w:pPr>
        <w:spacing w:after="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-abandonar la idea</w:t>
      </w:r>
    </w:p>
    <w:p w:rsidR="00000000" w:rsidDel="00000000" w:rsidP="00000000" w:rsidRDefault="00000000" w:rsidRPr="00000000" w14:paraId="0000005B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7- es una descripción por escrito de cada uno de los aspectos que contiene un microemprendimiento</w:t>
      </w:r>
    </w:p>
    <w:p w:rsidR="00000000" w:rsidDel="00000000" w:rsidP="00000000" w:rsidRDefault="00000000" w:rsidRPr="00000000" w14:paraId="0000005C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Etapas de un plan de negocios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visión general: incluye presentación del microemprendimienho, datos, análisis FODA, objetivos, que necesidades cumple </w:t>
      </w:r>
    </w:p>
    <w:p w:rsidR="00000000" w:rsidDel="00000000" w:rsidP="00000000" w:rsidRDefault="00000000" w:rsidRPr="00000000" w14:paraId="0000005E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comercialización: localización, precios, competencias, estrategias de venta</w:t>
      </w:r>
    </w:p>
    <w:p w:rsidR="00000000" w:rsidDel="00000000" w:rsidP="00000000" w:rsidRDefault="00000000" w:rsidRPr="00000000" w14:paraId="0000005F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el producto: descripción, composición</w:t>
      </w:r>
    </w:p>
    <w:p w:rsidR="00000000" w:rsidDel="00000000" w:rsidP="00000000" w:rsidRDefault="00000000" w:rsidRPr="00000000" w14:paraId="00000060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organización interna: estructura legal y administrativa, costos de administración y organización </w:t>
      </w:r>
    </w:p>
    <w:p w:rsidR="00000000" w:rsidDel="00000000" w:rsidP="00000000" w:rsidRDefault="00000000" w:rsidRPr="00000000" w14:paraId="00000061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5- finanzas: flujo de fondos, cuadros de resultados, estudios de viabilidad </w:t>
      </w: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720" w:top="1418" w:left="1134" w:right="567" w:header="709" w:footer="709"/>
      <w:cols w:equalWidth="0" w:num="2">
        <w:col w:space="708" w:w="4749"/>
        <w:col w:space="0" w:w="474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hyperlink" Target="http://contenidosdigitales.ulp.edu.ar/exe/sistemadeinfo_gestionmicro/el_desarrollo_de_una_idea.html" TargetMode="External"/><Relationship Id="rId16" Type="http://schemas.openxmlformats.org/officeDocument/2006/relationships/hyperlink" Target="https://www.entrepreneur.com/article/267869" TargetMode="External"/><Relationship Id="rId15" Type="http://schemas.openxmlformats.org/officeDocument/2006/relationships/hyperlink" Target="http://contenidosdigitales.ulp.edu.ar/exe/sistemadeinfo_gestionmicro/el_desarrollo_de_una_idea.html" TargetMode="External"/><Relationship Id="rId11" Type="http://schemas.openxmlformats.org/officeDocument/2006/relationships/hyperlink" Target="https://es.slideshare.net/analiareyes16/etapa-1-y2" TargetMode="External"/><Relationship Id="rId14" Type="http://schemas.openxmlformats.org/officeDocument/2006/relationships/hyperlink" Target="https://es.slideshare.net/analiareyes16/etapa-1-y2" TargetMode="External"/><Relationship Id="rId7" Type="http://schemas.openxmlformats.org/officeDocument/2006/relationships/image" Target="media/image6.png"/><Relationship Id="rId2" Type="http://schemas.openxmlformats.org/officeDocument/2006/relationships/settings" Target="settings.xml"/><Relationship Id="rId10" Type="http://schemas.openxmlformats.org/officeDocument/2006/relationships/image" Target="media/image5.png"/><Relationship Id="rId13" Type="http://schemas.openxmlformats.org/officeDocument/2006/relationships/hyperlink" Target="https://www.entrepreneur.com/article/267869" TargetMode="External"/><Relationship Id="rId8" Type="http://schemas.openxmlformats.org/officeDocument/2006/relationships/image" Target="media/image1.png"/><Relationship Id="rId17" Type="http://schemas.openxmlformats.org/officeDocument/2006/relationships/image" Target="media/image4.png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image" Target="media/image2.png"/><Relationship Id="rId6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