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1C" w:rsidRDefault="00B9776D" w:rsidP="00B9776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generación Z: </w:t>
      </w:r>
      <w:r w:rsidRPr="00B9776D">
        <w:rPr>
          <w:lang w:val="es-ES"/>
        </w:rPr>
        <w:t>nacidos entre finales de la década de los n</w:t>
      </w:r>
      <w:r>
        <w:rPr>
          <w:lang w:val="es-ES"/>
        </w:rPr>
        <w:t>oventa y principios de los 2000</w:t>
      </w:r>
    </w:p>
    <w:p w:rsidR="00B9776D" w:rsidRDefault="00B9776D" w:rsidP="00B9776D">
      <w:pPr>
        <w:pStyle w:val="Prrafodelista"/>
        <w:numPr>
          <w:ilvl w:val="0"/>
          <w:numId w:val="1"/>
        </w:numPr>
        <w:rPr>
          <w:lang w:val="es-ES"/>
        </w:rPr>
      </w:pPr>
      <w:r w:rsidRPr="00B9776D">
        <w:rPr>
          <w:lang w:val="es-ES"/>
        </w:rPr>
        <w:t>los empleadores buscan aprovechar su energía y creatividad, así como compensar una escasez grave de mano de obra, que tenía alrededor de 11 millones de puestos vacantes en mayo, según la Oficina de Estadísticas Laborales.</w:t>
      </w:r>
    </w:p>
    <w:p w:rsidR="00B9776D" w:rsidRDefault="00B9776D" w:rsidP="00B9776D">
      <w:pPr>
        <w:pStyle w:val="Prrafodelista"/>
        <w:numPr>
          <w:ilvl w:val="0"/>
          <w:numId w:val="1"/>
        </w:numPr>
        <w:rPr>
          <w:lang w:val="es-ES"/>
        </w:rPr>
      </w:pPr>
      <w:r w:rsidRPr="00B9776D">
        <w:rPr>
          <w:lang w:val="es-ES"/>
        </w:rPr>
        <w:t xml:space="preserve">Jessica </w:t>
      </w:r>
      <w:proofErr w:type="spellStart"/>
      <w:r w:rsidRPr="00B9776D">
        <w:rPr>
          <w:lang w:val="es-ES"/>
        </w:rPr>
        <w:t>Woodson</w:t>
      </w:r>
      <w:proofErr w:type="spellEnd"/>
      <w:r w:rsidRPr="00B9776D">
        <w:rPr>
          <w:lang w:val="es-ES"/>
        </w:rPr>
        <w:t xml:space="preserve">, jefa de Recursos Humanos en </w:t>
      </w:r>
      <w:proofErr w:type="spellStart"/>
      <w:r w:rsidRPr="00B9776D">
        <w:rPr>
          <w:lang w:val="es-ES"/>
        </w:rPr>
        <w:t>Legoland</w:t>
      </w:r>
      <w:proofErr w:type="spellEnd"/>
      <w:r w:rsidRPr="00B9776D">
        <w:rPr>
          <w:lang w:val="es-ES"/>
        </w:rPr>
        <w:t>, comentó: “En este momento, tenemos más de 1.500 empleados y con confianza puedo decir que al menos la mitad pertenece a la generación Z”.</w:t>
      </w:r>
    </w:p>
    <w:p w:rsidR="00C34A92" w:rsidRPr="00C34A92" w:rsidRDefault="00C34A92" w:rsidP="00C34A9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333333"/>
          <w:lang w:val="es-ES"/>
        </w:rPr>
      </w:pPr>
      <w:r w:rsidRPr="00C34A92">
        <w:rPr>
          <w:rFonts w:ascii="Open Sans" w:hAnsi="Open Sans"/>
          <w:color w:val="333333"/>
          <w:lang w:val="es-ES"/>
        </w:rPr>
        <w:t>Hay multitud de desafíos de la gestión de Recursos H</w:t>
      </w:r>
      <w:r>
        <w:rPr>
          <w:rFonts w:ascii="Open Sans" w:hAnsi="Open Sans"/>
          <w:color w:val="333333"/>
          <w:lang w:val="es-ES"/>
        </w:rPr>
        <w:t xml:space="preserve">umanos ya que este departamento </w:t>
      </w:r>
      <w:r w:rsidRPr="00C34A92">
        <w:rPr>
          <w:rFonts w:ascii="Open Sans" w:hAnsi="Open Sans"/>
          <w:color w:val="333333"/>
          <w:lang w:val="es-ES"/>
        </w:rPr>
        <w:t>cada vez es más diferencial para determinar el éxito de las empresas.</w:t>
      </w:r>
      <w:r w:rsidRPr="00C34A92">
        <w:rPr>
          <w:rFonts w:ascii="Open Sans" w:hAnsi="Open Sans"/>
          <w:color w:val="333333"/>
          <w:lang w:val="es-ES"/>
        </w:rPr>
        <w:br/>
      </w:r>
      <w:r w:rsidRPr="00C34A92">
        <w:rPr>
          <w:rFonts w:ascii="Open Sans" w:hAnsi="Open Sans"/>
          <w:color w:val="333333"/>
          <w:lang w:val="es-ES"/>
        </w:rPr>
        <w:br/>
        <w:t>Su premisa principal radica en la idea de que el ser humano es el elemento esencial del negocio. Su objetivo es –por tanto– desarrollar y administrar políticas empresariales capaces de promover </w:t>
      </w:r>
      <w:r w:rsidRPr="00C34A92">
        <w:rPr>
          <w:rStyle w:val="Textoennegrita"/>
          <w:rFonts w:ascii="Open Sans" w:eastAsiaTheme="majorEastAsia" w:hAnsi="Open Sans"/>
          <w:color w:val="333333"/>
          <w:bdr w:val="none" w:sz="0" w:space="0" w:color="auto" w:frame="1"/>
          <w:lang w:val="es-ES"/>
        </w:rPr>
        <w:t>un desempeño eficiente</w:t>
      </w:r>
      <w:r w:rsidRPr="00C34A92">
        <w:rPr>
          <w:rFonts w:ascii="Open Sans" w:hAnsi="Open Sans"/>
          <w:color w:val="333333"/>
          <w:lang w:val="es-ES"/>
        </w:rPr>
        <w:t> por parte de los empleados de la organización.</w:t>
      </w:r>
    </w:p>
    <w:p w:rsidR="00C34A92" w:rsidRPr="00C34A92" w:rsidRDefault="00C34A92" w:rsidP="00C34A9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/>
          <w:color w:val="333333"/>
          <w:lang w:val="es-ES"/>
        </w:rPr>
      </w:pPr>
      <w:r w:rsidRPr="00C34A92">
        <w:rPr>
          <w:rStyle w:val="Textoennegrita"/>
          <w:rFonts w:ascii="Open Sans" w:eastAsiaTheme="majorEastAsia" w:hAnsi="Open Sans"/>
          <w:color w:val="333333"/>
          <w:bdr w:val="none" w:sz="0" w:space="0" w:color="auto" w:frame="1"/>
          <w:lang w:val="es-ES"/>
        </w:rPr>
        <w:t>Un sector que ahora se enfrenta a un gran desafío</w:t>
      </w:r>
      <w:r w:rsidRPr="00C34A92">
        <w:rPr>
          <w:rFonts w:ascii="Open Sans" w:hAnsi="Open Sans"/>
          <w:color w:val="333333"/>
          <w:lang w:val="es-ES"/>
        </w:rPr>
        <w:t>: saldar la brecha entre las nuevas necesidades de los trabajadores y las demandas del ecosistema empresarial actual. Pero no es el único con el que ha de lidiar. Hoy analizamos algunos de los retos y tendencias más importantes de la gestión de Recursos Humanos.</w:t>
      </w:r>
    </w:p>
    <w:p w:rsidR="00FD1619" w:rsidRPr="00C34A92" w:rsidRDefault="00FD1619" w:rsidP="00C34A92">
      <w:pPr>
        <w:pStyle w:val="Prrafodelista"/>
        <w:rPr>
          <w:lang w:val="es-ES"/>
        </w:rPr>
      </w:pPr>
    </w:p>
    <w:p w:rsidR="00FD1619" w:rsidRDefault="00FD1619" w:rsidP="00FD1619">
      <w:pPr>
        <w:rPr>
          <w:lang w:val="es-ES"/>
        </w:rPr>
      </w:pPr>
    </w:p>
    <w:p w:rsidR="00FD1619" w:rsidRDefault="00FD1619" w:rsidP="00FD1619">
      <w:pPr>
        <w:rPr>
          <w:lang w:val="es-ES"/>
        </w:rPr>
      </w:pPr>
      <w:r>
        <w:rPr>
          <w:lang w:val="es-ES"/>
        </w:rPr>
        <w:t>Reclutamiento:</w:t>
      </w:r>
    </w:p>
    <w:p w:rsidR="00582B73" w:rsidRDefault="00582B73" w:rsidP="00FD1619">
      <w:pPr>
        <w:rPr>
          <w:lang w:val="es-ES"/>
        </w:rPr>
      </w:pPr>
      <w:r>
        <w:rPr>
          <w:lang w:val="es-ES"/>
        </w:rPr>
        <w:t>1)</w:t>
      </w:r>
    </w:p>
    <w:p w:rsidR="00FD1619" w:rsidRP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Reclutamiento 1.0</w:t>
      </w:r>
    </w:p>
    <w:p w:rsidR="00FD1619" w:rsidRP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Se empleaba antes del Internet. Se publicaban anuncios en periódicos y las personas que estuviesen buscando trabajo llevaban sus currículums a las organizaciones para que los consideraran.</w:t>
      </w:r>
    </w:p>
    <w:p w:rsidR="00FD1619" w:rsidRP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Reclutamiento 2.0</w:t>
      </w:r>
    </w:p>
    <w:p w:rsid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La principal diferencia consiste en que los anuncios se publicaban a través de Internet. Y se recibían las solicitudes y hojas de trabajo vía email.</w:t>
      </w:r>
    </w:p>
    <w:p w:rsidR="00FD1619" w:rsidRP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Reclutamiento 3.0</w:t>
      </w:r>
    </w:p>
    <w:p w:rsid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Los procesos se agilizaron gracias a las redes sociales y a las páginas de reclutamiento, las cuales ofrecían datos importantes sobre los individuos interesados en la posición. Esta información mejoró los resultados.</w:t>
      </w:r>
    </w:p>
    <w:p w:rsidR="00FD1619" w:rsidRDefault="00FD1619" w:rsidP="00FD1619">
      <w:pPr>
        <w:pStyle w:val="Prrafodelista"/>
        <w:rPr>
          <w:lang w:val="es-ES"/>
        </w:rPr>
      </w:pPr>
      <w:r w:rsidRPr="00FD1619">
        <w:rPr>
          <w:lang w:val="es-ES"/>
        </w:rPr>
        <w:t>Se entiende por reclutamiento 4.0 al método de captación de talento que se ha adaptado a las innovaciones tecnológicas, entre las cuales destacan las redes sociales.</w:t>
      </w:r>
    </w:p>
    <w:p w:rsidR="00582B73" w:rsidRPr="00582B73" w:rsidRDefault="00582B73" w:rsidP="00582B73">
      <w:pPr>
        <w:rPr>
          <w:lang w:val="es-ES"/>
        </w:rPr>
      </w:pPr>
      <w:r>
        <w:rPr>
          <w:lang w:val="es-ES"/>
        </w:rPr>
        <w:t xml:space="preserve">2) </w:t>
      </w:r>
      <w:r w:rsidRPr="00582B73">
        <w:rPr>
          <w:lang w:val="es-ES"/>
        </w:rPr>
        <w:t>En los últimos 30 años el Internet pasó de ser un instrumento de uso ocasional a utilizarse prácticamente a diario, tanto en el ám</w:t>
      </w:r>
      <w:r>
        <w:rPr>
          <w:lang w:val="es-ES"/>
        </w:rPr>
        <w:t>bito personal como profesional.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En paralelo, los procesos tradicionales ya no satisfacían las necesidades de las compañías. Gracias a las redes sociales y otras herramientas digitales, los usuarios aspiran a procesos</w:t>
      </w:r>
      <w:r>
        <w:rPr>
          <w:lang w:val="es-ES"/>
        </w:rPr>
        <w:t xml:space="preserve"> más cercanos, menos estáticos.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A esto se suman algunas realidades del mercado laboral moderno, como son:</w:t>
      </w:r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lastRenderedPageBreak/>
        <w:t>Mayor competitividad no solo local, sino global, Cargos cada vez más específicos, Presencia digital de los candidatos y las empresas</w:t>
      </w:r>
    </w:p>
    <w:p w:rsidR="00582B73" w:rsidRDefault="00582B73" w:rsidP="00582B73">
      <w:pPr>
        <w:rPr>
          <w:lang w:val="es-ES"/>
        </w:rPr>
      </w:pPr>
    </w:p>
    <w:p w:rsidR="00582B73" w:rsidRDefault="00582B73" w:rsidP="00582B73">
      <w:pPr>
        <w:rPr>
          <w:lang w:val="es-ES"/>
        </w:rPr>
      </w:pPr>
    </w:p>
    <w:p w:rsidR="00582B73" w:rsidRDefault="00582B73" w:rsidP="00582B73">
      <w:pPr>
        <w:rPr>
          <w:lang w:val="es-ES"/>
        </w:rPr>
      </w:pPr>
    </w:p>
    <w:p w:rsidR="00582B73" w:rsidRDefault="00582B73" w:rsidP="00582B73">
      <w:pPr>
        <w:rPr>
          <w:lang w:val="es-ES"/>
        </w:rPr>
      </w:pPr>
    </w:p>
    <w:p w:rsidR="00582B73" w:rsidRDefault="00582B73" w:rsidP="00582B73">
      <w:pPr>
        <w:rPr>
          <w:lang w:val="es-ES"/>
        </w:rPr>
      </w:pPr>
    </w:p>
    <w:p w:rsidR="00582B73" w:rsidRPr="00582B73" w:rsidRDefault="00582B73" w:rsidP="00582B73">
      <w:pPr>
        <w:rPr>
          <w:lang w:val="es-ES"/>
        </w:rPr>
      </w:pPr>
      <w:r>
        <w:rPr>
          <w:lang w:val="es-ES"/>
        </w:rPr>
        <w:t>3)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ahorro considerable de tiempo;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amplía el número posible de candidatos;</w:t>
      </w:r>
    </w:p>
    <w:p w:rsidR="00582B73" w:rsidRDefault="00582B73" w:rsidP="00582B73">
      <w:pPr>
        <w:rPr>
          <w:lang w:val="es-ES"/>
        </w:rPr>
      </w:pPr>
      <w:r>
        <w:rPr>
          <w:lang w:val="es-ES"/>
        </w:rPr>
        <w:t>incrementa la segmentación;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aumentan los intercambios de información con los posibles candidatos;</w:t>
      </w:r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t>crece la red de contactos valiosos.</w:t>
      </w:r>
    </w:p>
    <w:p w:rsidR="00582B73" w:rsidRDefault="00582B73" w:rsidP="00582B73">
      <w:pPr>
        <w:rPr>
          <w:lang w:val="es-ES"/>
        </w:rPr>
      </w:pPr>
      <w:r>
        <w:rPr>
          <w:lang w:val="es-ES"/>
        </w:rPr>
        <w:t>4)</w:t>
      </w:r>
    </w:p>
    <w:p w:rsidR="00582B73" w:rsidRPr="00582B73" w:rsidRDefault="00582B73" w:rsidP="00582B73">
      <w:pPr>
        <w:rPr>
          <w:lang w:val="es-ES"/>
        </w:rPr>
      </w:pPr>
      <w:proofErr w:type="spellStart"/>
      <w:r w:rsidRPr="00582B73">
        <w:rPr>
          <w:lang w:val="es-ES"/>
        </w:rPr>
        <w:t>Gamificación</w:t>
      </w:r>
      <w:proofErr w:type="spellEnd"/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t xml:space="preserve">Consiste en emplear juegos u otras prácticas que le permitan al reclutador conocer mucho mejor a los posibles candidatos, especialmente sus </w:t>
      </w:r>
      <w:proofErr w:type="spellStart"/>
      <w:r w:rsidRPr="00582B73">
        <w:rPr>
          <w:lang w:val="es-ES"/>
        </w:rPr>
        <w:t>soft</w:t>
      </w:r>
      <w:proofErr w:type="spellEnd"/>
      <w:r w:rsidRPr="00582B73">
        <w:rPr>
          <w:lang w:val="es-ES"/>
        </w:rPr>
        <w:t xml:space="preserve"> </w:t>
      </w:r>
      <w:proofErr w:type="spellStart"/>
      <w:r w:rsidRPr="00582B73">
        <w:rPr>
          <w:lang w:val="es-ES"/>
        </w:rPr>
        <w:t>skills</w:t>
      </w:r>
      <w:proofErr w:type="spellEnd"/>
      <w:r w:rsidRPr="00582B73">
        <w:rPr>
          <w:lang w:val="es-ES"/>
        </w:rPr>
        <w:t>.</w:t>
      </w:r>
    </w:p>
    <w:p w:rsidR="00582B73" w:rsidRPr="00582B73" w:rsidRDefault="00582B73" w:rsidP="00582B73">
      <w:pPr>
        <w:rPr>
          <w:lang w:val="es-ES"/>
        </w:rPr>
      </w:pPr>
      <w:proofErr w:type="spellStart"/>
      <w:r w:rsidRPr="00582B73">
        <w:rPr>
          <w:lang w:val="es-ES"/>
        </w:rPr>
        <w:t>Inbound</w:t>
      </w:r>
      <w:proofErr w:type="spellEnd"/>
      <w:r w:rsidRPr="00582B73">
        <w:rPr>
          <w:lang w:val="es-ES"/>
        </w:rPr>
        <w:t xml:space="preserve"> </w:t>
      </w:r>
      <w:proofErr w:type="spellStart"/>
      <w:r w:rsidRPr="00582B73">
        <w:rPr>
          <w:lang w:val="es-ES"/>
        </w:rPr>
        <w:t>Recruiting</w:t>
      </w:r>
      <w:proofErr w:type="spellEnd"/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t xml:space="preserve">Consiste en buscar y captar el talento necesitado por la empresa con ayuda de las redes sociales. Por eso el </w:t>
      </w:r>
      <w:proofErr w:type="spellStart"/>
      <w:r w:rsidRPr="00582B73">
        <w:rPr>
          <w:lang w:val="es-ES"/>
        </w:rPr>
        <w:t>employer</w:t>
      </w:r>
      <w:proofErr w:type="spellEnd"/>
      <w:r w:rsidRPr="00582B73">
        <w:rPr>
          <w:lang w:val="es-ES"/>
        </w:rPr>
        <w:t xml:space="preserve"> </w:t>
      </w:r>
      <w:proofErr w:type="spellStart"/>
      <w:r w:rsidRPr="00582B73">
        <w:rPr>
          <w:lang w:val="es-ES"/>
        </w:rPr>
        <w:t>branding</w:t>
      </w:r>
      <w:proofErr w:type="spellEnd"/>
      <w:r w:rsidRPr="00582B73">
        <w:rPr>
          <w:lang w:val="es-ES"/>
        </w:rPr>
        <w:t xml:space="preserve"> de la organización debe estar muy bien construido.</w:t>
      </w:r>
    </w:p>
    <w:p w:rsidR="00582B73" w:rsidRPr="00582B73" w:rsidRDefault="00582B73" w:rsidP="00582B73">
      <w:pPr>
        <w:rPr>
          <w:lang w:val="es-ES"/>
        </w:rPr>
      </w:pPr>
      <w:proofErr w:type="spellStart"/>
      <w:r w:rsidRPr="00582B73">
        <w:rPr>
          <w:lang w:val="es-ES"/>
        </w:rPr>
        <w:t>Networking</w:t>
      </w:r>
      <w:proofErr w:type="spellEnd"/>
      <w:r w:rsidRPr="00582B73">
        <w:rPr>
          <w:lang w:val="es-ES"/>
        </w:rPr>
        <w:t xml:space="preserve"> Online</w:t>
      </w:r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t>Se trata de un proyecto a largo plazo, mediante el cual se construyen bases de datos segmentadas y, sobre todo, cualificadas.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Small Data</w:t>
      </w:r>
    </w:p>
    <w:p w:rsidR="00582B73" w:rsidRPr="00582B73" w:rsidRDefault="00582B73" w:rsidP="00582B73">
      <w:pPr>
        <w:rPr>
          <w:lang w:val="es-ES"/>
        </w:rPr>
      </w:pPr>
      <w:r w:rsidRPr="00582B73">
        <w:rPr>
          <w:lang w:val="es-ES"/>
        </w:rPr>
        <w:t>Con este método se analizan ciertos datos con la finalidad de obtener los re</w:t>
      </w:r>
      <w:r>
        <w:rPr>
          <w:lang w:val="es-ES"/>
        </w:rPr>
        <w:t>sultados más precisos posibles.</w:t>
      </w:r>
    </w:p>
    <w:p w:rsidR="00582B73" w:rsidRDefault="00582B73" w:rsidP="00582B73">
      <w:pPr>
        <w:rPr>
          <w:lang w:val="es-ES"/>
        </w:rPr>
      </w:pPr>
      <w:r w:rsidRPr="00582B73">
        <w:rPr>
          <w:lang w:val="es-ES"/>
        </w:rPr>
        <w:t>Una vez que se conocen las cualidades y aptitudes que debe tener la persona indicada para una determinada posición, se emplea un algoritmo que ayude a encontrar dentro de la base de datos a al individuo más indicado para la cultura organizacional y la gestión por competencias.</w:t>
      </w:r>
    </w:p>
    <w:p w:rsidR="005C001A" w:rsidRPr="00582B73" w:rsidRDefault="005C001A" w:rsidP="00582B73">
      <w:pPr>
        <w:rPr>
          <w:lang w:val="es-ES"/>
        </w:rPr>
      </w:pPr>
      <w:r>
        <w:rPr>
          <w:lang w:val="es-ES"/>
        </w:rPr>
        <w:t xml:space="preserve">C) </w:t>
      </w:r>
      <w:r w:rsidR="00C34A92">
        <w:rPr>
          <w:lang w:val="es-ES"/>
        </w:rPr>
        <w:t>Que todo eso forma parte fundamental</w:t>
      </w:r>
      <w:bookmarkStart w:id="0" w:name="_GoBack"/>
      <w:bookmarkEnd w:id="0"/>
      <w:r w:rsidR="00C34A92">
        <w:rPr>
          <w:lang w:val="es-ES"/>
        </w:rPr>
        <w:t xml:space="preserve"> de los recursos humanos.</w:t>
      </w:r>
    </w:p>
    <w:p w:rsidR="005C001A" w:rsidRPr="005C001A" w:rsidRDefault="005C001A" w:rsidP="005C001A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hAnsi="Arial" w:cs="Arial"/>
          <w:color w:val="404040"/>
          <w:lang w:val="es-ES"/>
        </w:rPr>
        <w:t xml:space="preserve">D) 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Contamos con políticas, procesos y planes de trabajo para fomentar un adecuado clima laboral que aliente y motive a nuestros colaboradores.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lastRenderedPageBreak/>
        <w:t> 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Las acciones de formación y desarrollo profesional, los programas de salud y seguridad laboral, las instancias de integración y comunicación, las iniciativas de voluntariado, son instrumentos imprescindibles para generar un ambiente de trabajo que favorezca el crecimiento personal y profesional.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 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Queremos que nuestros trabajadores sean saludables y comprometidos en el trabajo y tengan un ambiente que está libre de accidentes. Por ello, proveemos herramientas para aumentar la seguridad laboral.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 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 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7FAFC"/>
          <w:lang w:val="es-ES"/>
        </w:rPr>
        <w:t>La gestión se centra en los siguientes ejes de trabajo:</w:t>
      </w:r>
      <w:r w:rsidRPr="005C001A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</w:p>
    <w:p w:rsidR="005C001A" w:rsidRPr="005C001A" w:rsidRDefault="005C001A" w:rsidP="005C001A">
      <w:pPr>
        <w:numPr>
          <w:ilvl w:val="0"/>
          <w:numId w:val="4"/>
        </w:numPr>
        <w:shd w:val="clear" w:color="auto" w:fill="F7FA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Respeto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diálogo</w:t>
      </w:r>
      <w:proofErr w:type="spellEnd"/>
    </w:p>
    <w:p w:rsidR="005C001A" w:rsidRPr="005C001A" w:rsidRDefault="005C001A" w:rsidP="005C001A">
      <w:pPr>
        <w:numPr>
          <w:ilvl w:val="0"/>
          <w:numId w:val="4"/>
        </w:numPr>
        <w:shd w:val="clear" w:color="auto" w:fill="F7FA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Comunicaciones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internas</w:t>
      </w:r>
      <w:proofErr w:type="spellEnd"/>
    </w:p>
    <w:p w:rsidR="005C001A" w:rsidRPr="005C001A" w:rsidRDefault="005C001A" w:rsidP="005C001A">
      <w:pPr>
        <w:numPr>
          <w:ilvl w:val="0"/>
          <w:numId w:val="4"/>
        </w:numPr>
        <w:shd w:val="clear" w:color="auto" w:fill="F7FA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Calidad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de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vida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laboral</w:t>
      </w:r>
      <w:proofErr w:type="spellEnd"/>
    </w:p>
    <w:p w:rsidR="005C001A" w:rsidRPr="005C001A" w:rsidRDefault="005C001A" w:rsidP="005C001A">
      <w:pPr>
        <w:numPr>
          <w:ilvl w:val="0"/>
          <w:numId w:val="4"/>
        </w:numPr>
        <w:shd w:val="clear" w:color="auto" w:fill="F7FA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Formación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desarrollo</w:t>
      </w:r>
      <w:proofErr w:type="spellEnd"/>
    </w:p>
    <w:p w:rsidR="005C001A" w:rsidRPr="005C001A" w:rsidRDefault="005C001A" w:rsidP="005C001A">
      <w:pPr>
        <w:numPr>
          <w:ilvl w:val="0"/>
          <w:numId w:val="4"/>
        </w:numPr>
        <w:shd w:val="clear" w:color="auto" w:fill="F7FAF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Seguridad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y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salud</w:t>
      </w:r>
      <w:proofErr w:type="spellEnd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5C001A">
        <w:rPr>
          <w:rFonts w:ascii="Verdana" w:eastAsia="Times New Roman" w:hAnsi="Verdana" w:cs="Times New Roman"/>
          <w:color w:val="000000"/>
          <w:sz w:val="18"/>
          <w:szCs w:val="18"/>
        </w:rPr>
        <w:t>ocupacional</w:t>
      </w:r>
      <w:proofErr w:type="spellEnd"/>
    </w:p>
    <w:p w:rsidR="00FD1619" w:rsidRPr="00FD1619" w:rsidRDefault="00FD1619" w:rsidP="00B977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lang w:val="es-ES"/>
        </w:rPr>
      </w:pPr>
    </w:p>
    <w:p w:rsidR="00B9776D" w:rsidRPr="00B9776D" w:rsidRDefault="00B9776D" w:rsidP="00B9776D">
      <w:pPr>
        <w:pStyle w:val="Ttulo2"/>
        <w:shd w:val="clear" w:color="auto" w:fill="FFFFFF"/>
        <w:rPr>
          <w:rFonts w:ascii="Arial" w:hAnsi="Arial" w:cs="Arial"/>
          <w:color w:val="404040"/>
          <w:sz w:val="24"/>
          <w:szCs w:val="24"/>
          <w:lang w:val="es-ES"/>
        </w:rPr>
      </w:pPr>
    </w:p>
    <w:p w:rsidR="00B9776D" w:rsidRPr="00B9776D" w:rsidRDefault="00B9776D" w:rsidP="00B9776D">
      <w:pPr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404040"/>
          <w:sz w:val="24"/>
          <w:szCs w:val="24"/>
          <w:lang w:val="es-ES"/>
        </w:rPr>
      </w:pPr>
    </w:p>
    <w:p w:rsidR="00B9776D" w:rsidRPr="00B9776D" w:rsidRDefault="00B9776D" w:rsidP="00B9776D">
      <w:pPr>
        <w:pStyle w:val="Prrafodelista"/>
        <w:rPr>
          <w:lang w:val="es-ES"/>
        </w:rPr>
      </w:pPr>
    </w:p>
    <w:sectPr w:rsidR="00B9776D" w:rsidRPr="00B977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6335"/>
    <w:multiLevelType w:val="hybridMultilevel"/>
    <w:tmpl w:val="58F6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7ED4"/>
    <w:multiLevelType w:val="multilevel"/>
    <w:tmpl w:val="A24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E1251"/>
    <w:multiLevelType w:val="hybridMultilevel"/>
    <w:tmpl w:val="28BC2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03BC9"/>
    <w:multiLevelType w:val="multilevel"/>
    <w:tmpl w:val="BAE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6D"/>
    <w:rsid w:val="00582B73"/>
    <w:rsid w:val="005C001A"/>
    <w:rsid w:val="00B9776D"/>
    <w:rsid w:val="00C34A92"/>
    <w:rsid w:val="00EE411C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4863"/>
  <w15:chartTrackingRefBased/>
  <w15:docId w15:val="{4FBF090D-5EF3-4581-BEB7-0A4FAA3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97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977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9776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34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2022-09-07T18:11:00Z</dcterms:created>
  <dcterms:modified xsi:type="dcterms:W3CDTF">2022-09-07T21:19:00Z</dcterms:modified>
</cp:coreProperties>
</file>