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2F1" w:rsidRPr="00EC10C9" w:rsidRDefault="007062F1" w:rsidP="000C6EBF">
      <w:pPr>
        <w:ind w:right="-994"/>
        <w:rPr>
          <w:rFonts w:ascii="Arial Black" w:hAnsi="Arial Black"/>
          <w:b/>
          <w:sz w:val="28"/>
          <w:szCs w:val="28"/>
        </w:rPr>
      </w:pPr>
    </w:p>
    <w:p w:rsidR="007062F1" w:rsidRPr="00EC10C9" w:rsidRDefault="007062F1" w:rsidP="000C6EBF">
      <w:pPr>
        <w:ind w:right="-994"/>
        <w:jc w:val="center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Nuestro P</w:t>
      </w:r>
      <w:r w:rsidRPr="00EC10C9">
        <w:rPr>
          <w:rFonts w:ascii="Arial Black" w:hAnsi="Arial Black"/>
          <w:b/>
          <w:sz w:val="28"/>
          <w:szCs w:val="28"/>
        </w:rPr>
        <w:t>royecto</w:t>
      </w:r>
      <w:r w:rsidR="000C6EBF">
        <w:rPr>
          <w:rFonts w:ascii="Arial Black" w:hAnsi="Arial Black"/>
          <w:b/>
          <w:sz w:val="28"/>
          <w:szCs w:val="28"/>
        </w:rPr>
        <w:t>: Visita a la reserva de “Villavicencio”</w:t>
      </w:r>
    </w:p>
    <w:p w:rsidR="007062F1" w:rsidRDefault="007062F1" w:rsidP="000C6EBF">
      <w:pPr>
        <w:ind w:right="-994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22A8D" wp14:editId="1FA7599D">
                <wp:simplePos x="0" y="0"/>
                <wp:positionH relativeFrom="column">
                  <wp:posOffset>3158490</wp:posOffset>
                </wp:positionH>
                <wp:positionV relativeFrom="paragraph">
                  <wp:posOffset>346710</wp:posOffset>
                </wp:positionV>
                <wp:extent cx="2771775" cy="2486025"/>
                <wp:effectExtent l="0" t="0" r="28575" b="2857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486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062F1" w:rsidRDefault="007062F1" w:rsidP="007062F1">
                            <w:r w:rsidRPr="00EC10C9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8D4E017" wp14:editId="29A5A3F4">
                                  <wp:extent cx="2590800" cy="2305050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22A8D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248.7pt;margin-top:27.3pt;width:218.25pt;height:1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" fillcolor="window" strokecolor="window" strokeweight=".5pt">
                <v:textbox>
                  <w:txbxContent>
                    <w:p w:rsidR="007062F1" w:rsidRDefault="007062F1" w:rsidP="007062F1">
                      <w:r w:rsidRPr="00EC10C9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8D4E017" wp14:editId="29A5A3F4">
                            <wp:extent cx="2590800" cy="2305050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0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58F35" wp14:editId="25F3E6C8">
                <wp:simplePos x="0" y="0"/>
                <wp:positionH relativeFrom="column">
                  <wp:posOffset>72390</wp:posOffset>
                </wp:positionH>
                <wp:positionV relativeFrom="paragraph">
                  <wp:posOffset>346710</wp:posOffset>
                </wp:positionV>
                <wp:extent cx="2876550" cy="2486025"/>
                <wp:effectExtent l="0" t="0" r="19050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486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062F1" w:rsidRDefault="007062F1" w:rsidP="007062F1">
                            <w:pPr>
                              <w:rPr>
                                <w:rFonts w:ascii="Bahnschrift SemiBold SemiConden" w:hAnsi="Bahnschrift SemiBold SemiConden"/>
                                <w:sz w:val="36"/>
                                <w:szCs w:val="36"/>
                              </w:rPr>
                            </w:pPr>
                          </w:p>
                          <w:p w:rsidR="007062F1" w:rsidRPr="00EC10C9" w:rsidRDefault="007062F1" w:rsidP="007062F1">
                            <w:pPr>
                              <w:rPr>
                                <w:rFonts w:ascii="Bahnschrift SemiBold SemiConden" w:hAnsi="Bahnschrift SemiBold SemiConde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36"/>
                                <w:szCs w:val="36"/>
                              </w:rPr>
                              <w:t xml:space="preserve">"COMO DON </w:t>
                            </w:r>
                            <w:r w:rsidRPr="00EC10C9">
                              <w:rPr>
                                <w:rFonts w:ascii="Bahnschrift SemiBold SemiConden" w:hAnsi="Bahnschrift SemiBold SemiConden"/>
                                <w:sz w:val="36"/>
                                <w:szCs w:val="36"/>
                              </w:rPr>
                              <w:t>BOSCO, ENCONTRAMOS  EN  LOS PASEOS Y  EXCURSIONES, UN  INSTRUMENTO IDEAL DE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36"/>
                                <w:szCs w:val="36"/>
                              </w:rPr>
                              <w:t xml:space="preserve"> F</w:t>
                            </w:r>
                            <w:r w:rsidRPr="00EC10C9">
                              <w:rPr>
                                <w:rFonts w:ascii="Bahnschrift SemiBold SemiConden" w:hAnsi="Bahnschrift SemiBold SemiConden"/>
                                <w:sz w:val="36"/>
                                <w:szCs w:val="36"/>
                              </w:rPr>
                              <w:t xml:space="preserve">ORMACIÓN   PARA   LOS  NIÑOS”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58F35" id="2 Cuadro de texto" o:spid="_x0000_s1027" type="#_x0000_t202" style="position:absolute;margin-left:5.7pt;margin-top:27.3pt;width:226.5pt;height:1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" fillcolor="window" strokecolor="window" strokeweight=".5pt">
                <v:textbox>
                  <w:txbxContent>
                    <w:p w:rsidR="007062F1" w:rsidRDefault="007062F1" w:rsidP="007062F1">
                      <w:pPr>
                        <w:rPr>
                          <w:rFonts w:ascii="Bahnschrift SemiBold SemiConden" w:hAnsi="Bahnschrift SemiBold SemiConden"/>
                          <w:sz w:val="36"/>
                          <w:szCs w:val="36"/>
                        </w:rPr>
                      </w:pPr>
                    </w:p>
                    <w:p w:rsidR="007062F1" w:rsidRPr="00EC10C9" w:rsidRDefault="007062F1" w:rsidP="007062F1">
                      <w:pPr>
                        <w:rPr>
                          <w:rFonts w:ascii="Bahnschrift SemiBold SemiConden" w:hAnsi="Bahnschrift SemiBold SemiConden"/>
                          <w:sz w:val="36"/>
                          <w:szCs w:val="3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36"/>
                          <w:szCs w:val="36"/>
                        </w:rPr>
                        <w:t xml:space="preserve">"COMO DON </w:t>
                      </w:r>
                      <w:r w:rsidRPr="00EC10C9">
                        <w:rPr>
                          <w:rFonts w:ascii="Bahnschrift SemiBold SemiConden" w:hAnsi="Bahnschrift SemiBold SemiConden"/>
                          <w:sz w:val="36"/>
                          <w:szCs w:val="36"/>
                        </w:rPr>
                        <w:t>BOSCO, ENCONTRAMOS  EN  LOS PASEOS Y  EXCURSIONES, UN  INSTRUMENTO IDEAL DE</w:t>
                      </w:r>
                      <w:r>
                        <w:rPr>
                          <w:rFonts w:ascii="Bahnschrift SemiBold SemiConden" w:hAnsi="Bahnschrift SemiBold SemiConden"/>
                          <w:sz w:val="36"/>
                          <w:szCs w:val="36"/>
                        </w:rPr>
                        <w:t xml:space="preserve"> F</w:t>
                      </w:r>
                      <w:r w:rsidRPr="00EC10C9">
                        <w:rPr>
                          <w:rFonts w:ascii="Bahnschrift SemiBold SemiConden" w:hAnsi="Bahnschrift SemiBold SemiConden"/>
                          <w:sz w:val="36"/>
                          <w:szCs w:val="36"/>
                        </w:rPr>
                        <w:t xml:space="preserve">ORMACIÓN   PARA   LOS  NIÑOS” </w:t>
                      </w:r>
                    </w:p>
                  </w:txbxContent>
                </v:textbox>
              </v:shape>
            </w:pict>
          </mc:Fallback>
        </mc:AlternateContent>
      </w:r>
    </w:p>
    <w:p w:rsidR="007062F1" w:rsidRDefault="007062F1" w:rsidP="007062F1">
      <w:pPr>
        <w:ind w:left="-567" w:right="-994"/>
        <w:rPr>
          <w:rFonts w:ascii="Monotype Corsiva" w:hAnsi="Monotype Corsiva"/>
          <w:sz w:val="28"/>
          <w:szCs w:val="28"/>
        </w:rPr>
      </w:pPr>
    </w:p>
    <w:p w:rsidR="007062F1" w:rsidRDefault="007062F1" w:rsidP="007062F1">
      <w:pPr>
        <w:ind w:left="-567" w:right="-994"/>
        <w:rPr>
          <w:rFonts w:ascii="Monotype Corsiva" w:hAnsi="Monotype Corsiva"/>
          <w:sz w:val="28"/>
          <w:szCs w:val="28"/>
        </w:rPr>
      </w:pPr>
    </w:p>
    <w:p w:rsidR="007062F1" w:rsidRDefault="007062F1" w:rsidP="007062F1">
      <w:pPr>
        <w:ind w:left="-567" w:right="-994"/>
        <w:rPr>
          <w:rFonts w:ascii="Monotype Corsiva" w:hAnsi="Monotype Corsiva"/>
          <w:sz w:val="28"/>
          <w:szCs w:val="28"/>
        </w:rPr>
      </w:pPr>
    </w:p>
    <w:p w:rsidR="007062F1" w:rsidRDefault="007062F1" w:rsidP="007062F1">
      <w:pPr>
        <w:ind w:left="-567" w:right="-994"/>
        <w:rPr>
          <w:rFonts w:ascii="Monotype Corsiva" w:hAnsi="Monotype Corsiva"/>
          <w:sz w:val="28"/>
          <w:szCs w:val="28"/>
        </w:rPr>
      </w:pPr>
    </w:p>
    <w:p w:rsidR="007062F1" w:rsidRPr="007062F1" w:rsidRDefault="007062F1" w:rsidP="007062F1">
      <w:pPr>
        <w:ind w:left="-567" w:right="-994"/>
        <w:rPr>
          <w:rFonts w:ascii="Monotype Corsiva" w:hAnsi="Monotype Corsiva"/>
          <w:sz w:val="28"/>
          <w:szCs w:val="28"/>
        </w:rPr>
      </w:pPr>
    </w:p>
    <w:p w:rsidR="007062F1" w:rsidRPr="007062F1" w:rsidRDefault="007062F1" w:rsidP="007062F1">
      <w:pPr>
        <w:ind w:left="-567" w:right="-994"/>
        <w:rPr>
          <w:rFonts w:ascii="Monotype Corsiva" w:hAnsi="Monotype Corsiva"/>
          <w:sz w:val="28"/>
          <w:szCs w:val="28"/>
        </w:rPr>
      </w:pPr>
    </w:p>
    <w:p w:rsidR="007062F1" w:rsidRDefault="007062F1">
      <w:pPr>
        <w:rPr>
          <w:lang w:val="es-MX"/>
        </w:rPr>
      </w:pPr>
    </w:p>
    <w:p w:rsidR="00E30CE2" w:rsidRDefault="007062F1">
      <w:pPr>
        <w:rPr>
          <w:rFonts w:ascii="Bahnschrift Condensed" w:hAnsi="Bahnschrift Condensed"/>
          <w:sz w:val="32"/>
          <w:szCs w:val="32"/>
          <w:lang w:val="es-MX"/>
        </w:rPr>
      </w:pPr>
      <w:r w:rsidRPr="007062F1">
        <w:rPr>
          <w:rFonts w:ascii="Bahnschrift Condensed" w:hAnsi="Bahnschrift Condensed"/>
          <w:sz w:val="32"/>
          <w:szCs w:val="32"/>
          <w:lang w:val="es-MX"/>
        </w:rPr>
        <w:t xml:space="preserve">Trabajo Práctico de investigación </w:t>
      </w:r>
    </w:p>
    <w:p w:rsidR="007062F1" w:rsidRDefault="007062F1" w:rsidP="007062F1">
      <w:pPr>
        <w:pStyle w:val="Prrafodelista"/>
        <w:numPr>
          <w:ilvl w:val="0"/>
          <w:numId w:val="1"/>
        </w:numPr>
        <w:rPr>
          <w:rFonts w:ascii="Bahnschrift Condensed" w:hAnsi="Bahnschrift Condensed"/>
          <w:sz w:val="32"/>
          <w:szCs w:val="32"/>
          <w:lang w:val="es-MX"/>
        </w:rPr>
      </w:pPr>
      <w:r w:rsidRPr="004B1F75">
        <w:rPr>
          <w:rFonts w:ascii="Bahnschrift Condensed" w:hAnsi="Bahnschrift Condensed"/>
          <w:sz w:val="32"/>
          <w:szCs w:val="32"/>
          <w:u w:val="single"/>
          <w:lang w:val="es-MX"/>
        </w:rPr>
        <w:t>Busca</w:t>
      </w:r>
      <w:r>
        <w:rPr>
          <w:rFonts w:ascii="Bahnschrift Condensed" w:hAnsi="Bahnschrift Condensed"/>
          <w:sz w:val="32"/>
          <w:szCs w:val="32"/>
          <w:lang w:val="es-MX"/>
        </w:rPr>
        <w:t xml:space="preserve"> información en </w:t>
      </w:r>
      <w:r w:rsidR="004B1F75">
        <w:rPr>
          <w:rFonts w:ascii="Bahnschrift Condensed" w:hAnsi="Bahnschrift Condensed"/>
          <w:sz w:val="32"/>
          <w:szCs w:val="32"/>
          <w:lang w:val="es-MX"/>
        </w:rPr>
        <w:t xml:space="preserve">distintas fuentes, libros, internet para </w:t>
      </w:r>
      <w:r w:rsidR="004B1F75" w:rsidRPr="004B1F75">
        <w:rPr>
          <w:rFonts w:ascii="Bahnschrift Condensed" w:hAnsi="Bahnschrift Condensed"/>
          <w:sz w:val="32"/>
          <w:szCs w:val="32"/>
          <w:u w:val="single"/>
          <w:lang w:val="es-MX"/>
        </w:rPr>
        <w:t>responder</w:t>
      </w:r>
      <w:r w:rsidR="004B1F75">
        <w:rPr>
          <w:rFonts w:ascii="Bahnschrift Condensed" w:hAnsi="Bahnschrift Condensed"/>
          <w:sz w:val="32"/>
          <w:szCs w:val="32"/>
          <w:lang w:val="es-MX"/>
        </w:rPr>
        <w:t>:</w:t>
      </w:r>
    </w:p>
    <w:p w:rsidR="004B1F75" w:rsidRDefault="004B1F75" w:rsidP="004B1F75">
      <w:pPr>
        <w:pStyle w:val="Prrafodelista"/>
        <w:numPr>
          <w:ilvl w:val="0"/>
          <w:numId w:val="2"/>
        </w:numPr>
        <w:rPr>
          <w:rFonts w:ascii="Bahnschrift Condensed" w:hAnsi="Bahnschrift Condensed"/>
          <w:sz w:val="32"/>
          <w:szCs w:val="32"/>
          <w:lang w:val="es-MX"/>
        </w:rPr>
      </w:pPr>
      <w:r>
        <w:rPr>
          <w:rFonts w:ascii="Bahnschrift Condensed" w:hAnsi="Bahnschrift Condensed"/>
          <w:sz w:val="32"/>
          <w:szCs w:val="32"/>
          <w:lang w:val="es-MX"/>
        </w:rPr>
        <w:t>¿Cuál es la ubicación geográfica de la provincia de Mendoza? ¿A qué región pertenece?</w:t>
      </w:r>
    </w:p>
    <w:p w:rsidR="000E63FD" w:rsidRDefault="000E63FD" w:rsidP="000E63FD">
      <w:pPr>
        <w:pStyle w:val="Prrafodelista"/>
        <w:ind w:left="1080"/>
        <w:rPr>
          <w:rFonts w:ascii="Bahnschrift Condensed" w:hAnsi="Bahnschrift Condensed"/>
          <w:sz w:val="32"/>
          <w:szCs w:val="32"/>
          <w:lang w:val="es-MX"/>
        </w:rPr>
      </w:pPr>
      <w:r>
        <w:rPr>
          <w:rFonts w:ascii="Arial" w:hAnsi="Arial" w:cs="Arial"/>
          <w:color w:val="202124"/>
          <w:shd w:val="clear" w:color="auto" w:fill="FFFFFF"/>
        </w:rPr>
        <w:t>La Provincia de Mendoza se ubica en el </w:t>
      </w:r>
      <w:r w:rsidRPr="000E63FD">
        <w:rPr>
          <w:rFonts w:ascii="Arial" w:hAnsi="Arial" w:cs="Arial"/>
          <w:bCs/>
          <w:color w:val="202124"/>
          <w:shd w:val="clear" w:color="auto" w:fill="FFFFFF"/>
        </w:rPr>
        <w:t>centro oeste de la República Argentina</w:t>
      </w:r>
      <w:r>
        <w:rPr>
          <w:rFonts w:ascii="Arial" w:hAnsi="Arial" w:cs="Arial"/>
          <w:bCs/>
          <w:color w:val="202124"/>
          <w:shd w:val="clear" w:color="auto" w:fill="FFFFFF"/>
        </w:rPr>
        <w:t xml:space="preserve"> y pertenece a la Región Cuyo.</w:t>
      </w:r>
    </w:p>
    <w:p w:rsidR="004B1F75" w:rsidRDefault="004B1F75" w:rsidP="004B1F75">
      <w:pPr>
        <w:pStyle w:val="Prrafodelista"/>
        <w:numPr>
          <w:ilvl w:val="0"/>
          <w:numId w:val="2"/>
        </w:numPr>
        <w:rPr>
          <w:rFonts w:ascii="Bahnschrift Condensed" w:hAnsi="Bahnschrift Condensed"/>
          <w:sz w:val="32"/>
          <w:szCs w:val="32"/>
          <w:lang w:val="es-MX"/>
        </w:rPr>
      </w:pPr>
      <w:r>
        <w:rPr>
          <w:rFonts w:ascii="Bahnschrift Condensed" w:hAnsi="Bahnschrift Condensed"/>
          <w:sz w:val="32"/>
          <w:szCs w:val="32"/>
          <w:lang w:val="es-MX"/>
        </w:rPr>
        <w:t>¿Cuál es su superficie? ¿Qué cantidad de habitantes posee?</w:t>
      </w:r>
    </w:p>
    <w:p w:rsidR="000E63FD" w:rsidRPr="000E63FD" w:rsidRDefault="000E63FD" w:rsidP="000E63FD">
      <w:pPr>
        <w:pStyle w:val="Prrafodelista"/>
        <w:ind w:left="1080"/>
        <w:rPr>
          <w:rFonts w:ascii="Arial" w:hAnsi="Arial" w:cs="Arial"/>
          <w:lang w:val="es-MX"/>
        </w:rPr>
      </w:pPr>
      <w:r w:rsidRPr="000E63FD">
        <w:rPr>
          <w:rFonts w:ascii="Arial" w:hAnsi="Arial" w:cs="Arial"/>
          <w:lang w:val="es-MX"/>
        </w:rPr>
        <w:t>Tiene</w:t>
      </w:r>
      <w:r>
        <w:rPr>
          <w:rFonts w:ascii="Arial" w:hAnsi="Arial" w:cs="Arial"/>
          <w:lang w:val="es-MX"/>
        </w:rPr>
        <w:t xml:space="preserve"> una superficie de 148.827m2 y 1.738.929 habitantes.</w:t>
      </w:r>
    </w:p>
    <w:p w:rsidR="004B1F75" w:rsidRDefault="004B1F75" w:rsidP="004B1F75">
      <w:pPr>
        <w:pStyle w:val="Prrafodelista"/>
        <w:numPr>
          <w:ilvl w:val="0"/>
          <w:numId w:val="2"/>
        </w:numPr>
        <w:rPr>
          <w:rFonts w:ascii="Bahnschrift Condensed" w:hAnsi="Bahnschrift Condensed"/>
          <w:sz w:val="32"/>
          <w:szCs w:val="32"/>
          <w:lang w:val="es-MX"/>
        </w:rPr>
      </w:pPr>
      <w:r>
        <w:rPr>
          <w:rFonts w:ascii="Bahnschrift Condensed" w:hAnsi="Bahnschrift Condensed"/>
          <w:sz w:val="32"/>
          <w:szCs w:val="32"/>
          <w:lang w:val="es-MX"/>
        </w:rPr>
        <w:t>¿Cuáles son sus ríos más importantes?</w:t>
      </w:r>
    </w:p>
    <w:p w:rsidR="000E63FD" w:rsidRPr="000E63FD" w:rsidRDefault="000E63FD" w:rsidP="000E63FD">
      <w:pPr>
        <w:pStyle w:val="Prrafodelista"/>
        <w:ind w:left="1080"/>
        <w:rPr>
          <w:rFonts w:ascii="Arial" w:hAnsi="Arial" w:cs="Arial"/>
          <w:lang w:val="es-MX"/>
        </w:rPr>
      </w:pPr>
      <w:r w:rsidRPr="000E63FD">
        <w:rPr>
          <w:rFonts w:ascii="Arial" w:hAnsi="Arial" w:cs="Arial"/>
          <w:lang w:val="es-MX"/>
        </w:rPr>
        <w:t>Si se consideran los 6 ríos principales de la provincia: río Mendoza, río Tunuyán, río Diamante, río Atuel, río Malargüe y río Grande</w:t>
      </w:r>
    </w:p>
    <w:p w:rsidR="004B1F75" w:rsidRDefault="004B1F75" w:rsidP="004B1F75">
      <w:pPr>
        <w:pStyle w:val="Prrafodelista"/>
        <w:numPr>
          <w:ilvl w:val="0"/>
          <w:numId w:val="1"/>
        </w:numPr>
        <w:rPr>
          <w:rFonts w:ascii="Bahnschrift Condensed" w:hAnsi="Bahnschrift Condensed"/>
          <w:sz w:val="32"/>
          <w:szCs w:val="32"/>
          <w:lang w:val="es-MX"/>
        </w:rPr>
      </w:pPr>
      <w:r>
        <w:rPr>
          <w:rFonts w:ascii="Bahnschrift Condensed" w:hAnsi="Bahnschrift Condensed"/>
          <w:sz w:val="32"/>
          <w:szCs w:val="32"/>
          <w:lang w:val="es-MX"/>
        </w:rPr>
        <w:t>Visitaremos la Reserva de Villavicencio investiga y responde:</w:t>
      </w:r>
    </w:p>
    <w:p w:rsidR="004B1F75" w:rsidRDefault="004B1F75" w:rsidP="004B1F75">
      <w:pPr>
        <w:pStyle w:val="Prrafodelista"/>
        <w:numPr>
          <w:ilvl w:val="0"/>
          <w:numId w:val="3"/>
        </w:numPr>
        <w:rPr>
          <w:rFonts w:ascii="Bahnschrift Condensed" w:hAnsi="Bahnschrift Condensed"/>
          <w:sz w:val="32"/>
          <w:szCs w:val="32"/>
          <w:lang w:val="es-MX"/>
        </w:rPr>
      </w:pPr>
      <w:r>
        <w:rPr>
          <w:rFonts w:ascii="Bahnschrift Condensed" w:hAnsi="Bahnschrift Condensed"/>
          <w:sz w:val="32"/>
          <w:szCs w:val="32"/>
          <w:lang w:val="es-MX"/>
        </w:rPr>
        <w:t>¿Cuál es la distancia en km que existe entre la ciudad de San Juan y la Reserva de Villavicencio?</w:t>
      </w:r>
      <w:r w:rsidR="00BB487C">
        <w:rPr>
          <w:rFonts w:ascii="Bahnschrift Condensed" w:hAnsi="Bahnschrift Condensed"/>
          <w:sz w:val="32"/>
          <w:szCs w:val="32"/>
          <w:lang w:val="es-MX"/>
        </w:rPr>
        <w:t xml:space="preserve"> ¿En qué departamento se encuentra?</w:t>
      </w:r>
    </w:p>
    <w:p w:rsidR="000E63FD" w:rsidRPr="000E63FD" w:rsidRDefault="000E63FD" w:rsidP="000E63FD">
      <w:pPr>
        <w:pStyle w:val="Prrafodelista"/>
        <w:ind w:left="1440"/>
        <w:rPr>
          <w:rFonts w:ascii="Arial" w:hAnsi="Arial" w:cs="Arial"/>
          <w:lang w:val="es-MX"/>
        </w:rPr>
      </w:pPr>
      <w:r w:rsidRPr="000E63FD">
        <w:rPr>
          <w:rFonts w:ascii="Arial" w:hAnsi="Arial" w:cs="Arial"/>
          <w:lang w:val="es-MX"/>
        </w:rPr>
        <w:t>Hay</w:t>
      </w:r>
      <w:r>
        <w:rPr>
          <w:rFonts w:ascii="Arial" w:hAnsi="Arial" w:cs="Arial"/>
          <w:lang w:val="es-MX"/>
        </w:rPr>
        <w:t xml:space="preserve"> una distancia de 201,1km. La reserva de Villavicencio se encuentra en el departamento de Las Heras, provincia de Mendoza.</w:t>
      </w:r>
    </w:p>
    <w:p w:rsidR="000C3BDF" w:rsidRDefault="000C3BDF" w:rsidP="004B1F75">
      <w:pPr>
        <w:pStyle w:val="Prrafodelista"/>
        <w:numPr>
          <w:ilvl w:val="0"/>
          <w:numId w:val="3"/>
        </w:numPr>
        <w:rPr>
          <w:rFonts w:ascii="Bahnschrift Condensed" w:hAnsi="Bahnschrift Condensed"/>
          <w:sz w:val="32"/>
          <w:szCs w:val="32"/>
          <w:lang w:val="es-MX"/>
        </w:rPr>
      </w:pPr>
      <w:r>
        <w:rPr>
          <w:rFonts w:ascii="Bahnschrift Condensed" w:hAnsi="Bahnschrift Condensed"/>
          <w:sz w:val="32"/>
          <w:szCs w:val="32"/>
          <w:lang w:val="es-MX"/>
        </w:rPr>
        <w:t>¿Qué es la reserva de Villavicencio?</w:t>
      </w:r>
    </w:p>
    <w:p w:rsidR="000E63FD" w:rsidRPr="000E63FD" w:rsidRDefault="000E63FD" w:rsidP="000E63FD">
      <w:pPr>
        <w:pStyle w:val="Prrafodelista"/>
        <w:ind w:left="1440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Es una reserva natural privada que tiene como fin conservar el patrimonio natural y cultural para</w:t>
      </w:r>
      <w:r w:rsidR="00000CEB">
        <w:rPr>
          <w:rFonts w:ascii="Arial" w:hAnsi="Arial" w:cs="Arial"/>
          <w:lang w:val="es-MX"/>
        </w:rPr>
        <w:t xml:space="preserve"> la comunidad. Cuenta con 3 ambientes en los que se puede encontrar 327 especies de flora, 250 de fauna, 193 especies de aves, 21 reptiles, 32 mamíferos y 3 anfibios.</w:t>
      </w:r>
    </w:p>
    <w:p w:rsidR="004B1F75" w:rsidRDefault="004B1F75" w:rsidP="004B1F75">
      <w:pPr>
        <w:pStyle w:val="Prrafodelista"/>
        <w:numPr>
          <w:ilvl w:val="0"/>
          <w:numId w:val="3"/>
        </w:numPr>
        <w:rPr>
          <w:rFonts w:ascii="Bahnschrift Condensed" w:hAnsi="Bahnschrift Condensed"/>
          <w:sz w:val="32"/>
          <w:szCs w:val="32"/>
          <w:lang w:val="es-MX"/>
        </w:rPr>
      </w:pPr>
      <w:r>
        <w:rPr>
          <w:rFonts w:ascii="Bahnschrift Condensed" w:hAnsi="Bahnschrift Condensed"/>
          <w:sz w:val="32"/>
          <w:szCs w:val="32"/>
          <w:lang w:val="es-MX"/>
        </w:rPr>
        <w:t>¿En qué año fue inaugurado por primera vez su antiguo hotel? ¿Cuándo fue nombrado monumento histórico?</w:t>
      </w:r>
    </w:p>
    <w:p w:rsidR="00000CEB" w:rsidRPr="00000CEB" w:rsidRDefault="00000CEB" w:rsidP="00000CEB">
      <w:pPr>
        <w:pStyle w:val="Prrafodelista"/>
        <w:ind w:left="1440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El hotel fue inaugurado en el año 1940 y fue declarado Patrimonio Histórico Nacional en el año 2013.</w:t>
      </w:r>
    </w:p>
    <w:p w:rsidR="004B1F75" w:rsidRDefault="00BB487C" w:rsidP="004B1F75">
      <w:pPr>
        <w:pStyle w:val="Prrafodelista"/>
        <w:numPr>
          <w:ilvl w:val="0"/>
          <w:numId w:val="3"/>
        </w:numPr>
        <w:rPr>
          <w:rFonts w:ascii="Bahnschrift Condensed" w:hAnsi="Bahnschrift Condensed"/>
          <w:sz w:val="32"/>
          <w:szCs w:val="32"/>
          <w:lang w:val="es-MX"/>
        </w:rPr>
      </w:pPr>
      <w:r>
        <w:rPr>
          <w:rFonts w:ascii="Bahnschrift Condensed" w:hAnsi="Bahnschrift Condensed"/>
          <w:sz w:val="32"/>
          <w:szCs w:val="32"/>
          <w:lang w:val="es-MX"/>
        </w:rPr>
        <w:t>Escribe sobre la flora y fauna de la Reserva de Villavicencio.</w:t>
      </w:r>
    </w:p>
    <w:p w:rsidR="00946E2A" w:rsidRPr="00946E2A" w:rsidRDefault="00946E2A" w:rsidP="00946E2A">
      <w:pPr>
        <w:pStyle w:val="Prrafodelista"/>
        <w:ind w:left="1440"/>
        <w:jc w:val="both"/>
        <w:rPr>
          <w:rFonts w:ascii="Arial" w:hAnsi="Arial" w:cs="Arial"/>
          <w:u w:val="single"/>
          <w:lang w:val="es-MX"/>
        </w:rPr>
      </w:pPr>
      <w:r w:rsidRPr="00946E2A">
        <w:rPr>
          <w:rFonts w:ascii="Arial" w:hAnsi="Arial" w:cs="Arial"/>
          <w:u w:val="single"/>
          <w:lang w:val="es-MX"/>
        </w:rPr>
        <w:lastRenderedPageBreak/>
        <w:t>FLORA</w:t>
      </w:r>
    </w:p>
    <w:p w:rsidR="00946E2A" w:rsidRPr="00946E2A" w:rsidRDefault="00946E2A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  <w:r w:rsidRPr="00946E2A">
        <w:rPr>
          <w:rFonts w:ascii="Arial" w:hAnsi="Arial" w:cs="Arial"/>
          <w:lang w:val="es-MX"/>
        </w:rPr>
        <w:t xml:space="preserve">En el monte </w:t>
      </w:r>
      <w:r>
        <w:rPr>
          <w:rFonts w:ascii="Arial" w:hAnsi="Arial" w:cs="Arial"/>
          <w:lang w:val="es-MX"/>
        </w:rPr>
        <w:t>pre</w:t>
      </w:r>
      <w:r w:rsidRPr="00946E2A">
        <w:rPr>
          <w:rFonts w:ascii="Arial" w:hAnsi="Arial" w:cs="Arial"/>
          <w:lang w:val="es-MX"/>
        </w:rPr>
        <w:t>dominan arbustos resinosos</w:t>
      </w:r>
      <w:r w:rsidR="006E7CA1">
        <w:rPr>
          <w:rFonts w:ascii="Arial" w:hAnsi="Arial" w:cs="Arial"/>
          <w:lang w:val="es-MX"/>
        </w:rPr>
        <w:t xml:space="preserve"> (q</w:t>
      </w:r>
      <w:r w:rsidR="006E7CA1" w:rsidRPr="006E7CA1">
        <w:rPr>
          <w:rFonts w:ascii="Arial" w:hAnsi="Arial" w:cs="Arial"/>
        </w:rPr>
        <w:t>ue tiene o produce resina</w:t>
      </w:r>
      <w:r w:rsidR="006E7CA1">
        <w:rPr>
          <w:rFonts w:ascii="Arial" w:hAnsi="Arial" w:cs="Arial"/>
        </w:rPr>
        <w:t>)</w:t>
      </w:r>
      <w:r w:rsidRPr="00946E2A">
        <w:rPr>
          <w:rFonts w:ascii="Arial" w:hAnsi="Arial" w:cs="Arial"/>
          <w:lang w:val="es-MX"/>
        </w:rPr>
        <w:t>, siempre verdes</w:t>
      </w:r>
      <w:r>
        <w:rPr>
          <w:rFonts w:ascii="Arial" w:hAnsi="Arial" w:cs="Arial"/>
          <w:lang w:val="es-MX"/>
        </w:rPr>
        <w:t xml:space="preserve"> (ejemplo</w:t>
      </w:r>
      <w:r w:rsidRPr="00946E2A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los </w:t>
      </w:r>
      <w:r w:rsidRPr="00946E2A">
        <w:rPr>
          <w:rFonts w:ascii="Arial" w:hAnsi="Arial" w:cs="Arial"/>
          <w:lang w:val="es-MX"/>
        </w:rPr>
        <w:t>cardones</w:t>
      </w:r>
      <w:r>
        <w:rPr>
          <w:rFonts w:ascii="Arial" w:hAnsi="Arial" w:cs="Arial"/>
          <w:lang w:val="es-MX"/>
        </w:rPr>
        <w:t xml:space="preserve"> y berros amarillos). </w:t>
      </w:r>
      <w:r w:rsidRPr="00946E2A">
        <w:rPr>
          <w:rFonts w:ascii="Arial" w:hAnsi="Arial" w:cs="Arial"/>
          <w:lang w:val="es-MX"/>
        </w:rPr>
        <w:t xml:space="preserve">En estas áreas también se pueden encontrar especies de flor de San Juan, Dipyrena glaberrima, marancel, chañar, zampa, jarillas, retamo, algarrobo dulce, aguaribay (especie introducida). </w:t>
      </w:r>
    </w:p>
    <w:p w:rsidR="00946E2A" w:rsidRPr="00946E2A" w:rsidRDefault="00946E2A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</w:p>
    <w:p w:rsidR="00946E2A" w:rsidRPr="00946E2A" w:rsidRDefault="00946E2A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  <w:r w:rsidRPr="00946E2A">
        <w:rPr>
          <w:rFonts w:ascii="Arial" w:hAnsi="Arial" w:cs="Arial"/>
          <w:lang w:val="es-MX"/>
        </w:rPr>
        <w:t xml:space="preserve">Entre las cactáceas hay Cereus aethiops, Echinopsis leucantha, Opuntia sulphurea, Lobivia bruchii, Echinopsis formosa, Denmoza rhodacantha, Tunilla corrugata y Maihuenia patagonica (chupa sangre). </w:t>
      </w:r>
    </w:p>
    <w:p w:rsidR="00946E2A" w:rsidRPr="00946E2A" w:rsidRDefault="00946E2A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</w:p>
    <w:p w:rsidR="00946E2A" w:rsidRPr="00946E2A" w:rsidRDefault="00946E2A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  <w:r w:rsidRPr="00946E2A">
        <w:rPr>
          <w:rFonts w:ascii="Arial" w:hAnsi="Arial" w:cs="Arial"/>
          <w:lang w:val="es-MX"/>
        </w:rPr>
        <w:t xml:space="preserve">En la zona también predominan los pastizales abiertos como de huecú y coirones. </w:t>
      </w:r>
    </w:p>
    <w:p w:rsidR="00946E2A" w:rsidRDefault="006E7CA1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  <w:r w:rsidRPr="006E7CA1">
        <w:rPr>
          <w:rFonts w:ascii="Arial" w:hAnsi="Arial" w:cs="Arial"/>
          <w:lang w:val="en-US"/>
        </w:rPr>
        <w:drawing>
          <wp:inline distT="0" distB="0" distL="0" distR="0">
            <wp:extent cx="1502920" cy="1000125"/>
            <wp:effectExtent l="0" t="0" r="2540" b="0"/>
            <wp:docPr id="8" name="Imagen 8" descr="C:\Users\admin\AppData\Local\Microsoft\Windows\INetCache\Content.MSO\464546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MSO\464546C3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75" cy="100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/>
        </w:rPr>
        <w:t xml:space="preserve"> Huecú </w:t>
      </w: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1819955" cy="1019175"/>
            <wp:effectExtent l="0" t="0" r="8890" b="0"/>
            <wp:docPr id="9" name="Imagen 9" descr="C:\Users\admin\AppData\Local\Microsoft\Windows\INetCache\Content.MSO\48EB30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MSO\48EB30C9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22" cy="102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A1" w:rsidRPr="00946E2A" w:rsidRDefault="006E7CA1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</w:p>
    <w:p w:rsidR="00946E2A" w:rsidRPr="00946E2A" w:rsidRDefault="00946E2A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  <w:r w:rsidRPr="00946E2A">
        <w:rPr>
          <w:rFonts w:ascii="Arial" w:hAnsi="Arial" w:cs="Arial"/>
          <w:lang w:val="es-MX"/>
        </w:rPr>
        <w:t>Los arroyos de deshielo que alimentan pequeñas praderas y humedales de pastos verdes llamados “vegas”. También pueden apreciarse juncos, ciperáceas y otras especies de pastos.</w:t>
      </w:r>
    </w:p>
    <w:p w:rsidR="00946E2A" w:rsidRDefault="00145E24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  <w:r w:rsidRPr="00145E24">
        <w:rPr>
          <w:rFonts w:ascii="Arial" w:hAnsi="Arial" w:cs="Arial"/>
          <w:lang w:val="en-US"/>
        </w:rPr>
        <w:drawing>
          <wp:inline distT="0" distB="0" distL="0" distR="0">
            <wp:extent cx="1333500" cy="1451344"/>
            <wp:effectExtent l="0" t="0" r="0" b="0"/>
            <wp:docPr id="10" name="Imagen 10" descr="Humedales de Las Vegas foto de archivo. Imagen de toma - 47833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umedales de Las Vegas foto de archivo. Imagen de toma - 478339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273" cy="145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/>
        </w:rPr>
        <w:t xml:space="preserve"> Humedales Vegas</w:t>
      </w:r>
    </w:p>
    <w:p w:rsidR="00145E24" w:rsidRPr="00946E2A" w:rsidRDefault="00145E24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</w:p>
    <w:p w:rsidR="00946E2A" w:rsidRDefault="00946E2A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  <w:r w:rsidRPr="00946E2A">
        <w:rPr>
          <w:rFonts w:ascii="Arial" w:hAnsi="Arial" w:cs="Arial"/>
          <w:lang w:val="es-MX"/>
        </w:rPr>
        <w:t>En el área también se pueden ver acerillo o coli-mamil (Adesmia pinifolia). Es un arbusto espinoso, de tronco grueso, puede alcanzar en algunos casos los 3 metros de altura. Sus ramas son de corteza amarilla.</w:t>
      </w:r>
    </w:p>
    <w:p w:rsidR="00145E24" w:rsidRDefault="00145E24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  <w:r w:rsidRPr="00145E24">
        <w:rPr>
          <w:rFonts w:ascii="Arial" w:hAnsi="Arial" w:cs="Arial"/>
          <w:lang w:val="en-US"/>
        </w:rPr>
        <w:drawing>
          <wp:inline distT="0" distB="0" distL="0" distR="0">
            <wp:extent cx="2466975" cy="1847850"/>
            <wp:effectExtent l="0" t="0" r="9525" b="0"/>
            <wp:docPr id="11" name="Imagen 11" descr="C:\Users\admin\AppData\Local\Microsoft\Windows\INetCache\Content.MSO\86E01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MSO\86E01B4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/>
        </w:rPr>
        <w:t xml:space="preserve"> Acerillo</w:t>
      </w:r>
      <w:bookmarkStart w:id="0" w:name="_GoBack"/>
      <w:bookmarkEnd w:id="0"/>
    </w:p>
    <w:p w:rsidR="006E7CA1" w:rsidRDefault="006E7CA1" w:rsidP="006E7CA1">
      <w:pPr>
        <w:pStyle w:val="Prrafodelista"/>
        <w:ind w:left="1440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n-US" w:eastAsia="en-US"/>
        </w:rPr>
        <w:lastRenderedPageBreak/>
        <w:drawing>
          <wp:inline distT="0" distB="0" distL="0" distR="0">
            <wp:extent cx="4010025" cy="4664412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46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E2A" w:rsidRDefault="00946E2A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</w:p>
    <w:p w:rsidR="00946E2A" w:rsidRPr="00946E2A" w:rsidRDefault="00946E2A" w:rsidP="00946E2A">
      <w:pPr>
        <w:pStyle w:val="Prrafodelista"/>
        <w:ind w:left="1440"/>
        <w:jc w:val="both"/>
        <w:rPr>
          <w:rFonts w:ascii="Arial" w:hAnsi="Arial" w:cs="Arial"/>
          <w:u w:val="single"/>
          <w:lang w:val="es-MX"/>
        </w:rPr>
      </w:pPr>
      <w:r w:rsidRPr="00946E2A">
        <w:rPr>
          <w:rFonts w:ascii="Arial" w:hAnsi="Arial" w:cs="Arial"/>
          <w:u w:val="single"/>
          <w:lang w:val="es-MX"/>
        </w:rPr>
        <w:t>FAUNA</w:t>
      </w:r>
    </w:p>
    <w:p w:rsidR="00946E2A" w:rsidRPr="00946E2A" w:rsidRDefault="00946E2A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  <w:r w:rsidRPr="00946E2A">
        <w:rPr>
          <w:rFonts w:ascii="Arial" w:hAnsi="Arial" w:cs="Arial"/>
          <w:lang w:val="es-MX"/>
        </w:rPr>
        <w:t xml:space="preserve">Algunas de las especies animales que </w:t>
      </w:r>
      <w:r>
        <w:rPr>
          <w:rFonts w:ascii="Arial" w:hAnsi="Arial" w:cs="Arial"/>
          <w:lang w:val="es-MX"/>
        </w:rPr>
        <w:t>se pueden</w:t>
      </w:r>
      <w:r w:rsidRPr="00946E2A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ve</w:t>
      </w:r>
      <w:r w:rsidRPr="00946E2A">
        <w:rPr>
          <w:rFonts w:ascii="Arial" w:hAnsi="Arial" w:cs="Arial"/>
          <w:lang w:val="es-MX"/>
        </w:rPr>
        <w:t>r en la zona son los zorros colorados, guanacos, puma</w:t>
      </w:r>
      <w:r>
        <w:rPr>
          <w:rFonts w:ascii="Arial" w:hAnsi="Arial" w:cs="Arial"/>
          <w:lang w:val="es-MX"/>
        </w:rPr>
        <w:t>s</w:t>
      </w:r>
      <w:r w:rsidRPr="00946E2A">
        <w:rPr>
          <w:rFonts w:ascii="Arial" w:hAnsi="Arial" w:cs="Arial"/>
          <w:lang w:val="es-MX"/>
        </w:rPr>
        <w:t xml:space="preserve">. También están las vizcachas de la sierra, gatos del pajonal, los ratones de montaña, agachonas, maras (también llamada "liebre patagónica”), gatos monteses, choiques y otras especies sedentarias como lagartos, lagartijas y sapos andinos. </w:t>
      </w:r>
    </w:p>
    <w:p w:rsidR="00946E2A" w:rsidRPr="00946E2A" w:rsidRDefault="00946E2A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</w:p>
    <w:p w:rsidR="00946E2A" w:rsidRPr="00000CEB" w:rsidRDefault="00946E2A" w:rsidP="00946E2A">
      <w:pPr>
        <w:pStyle w:val="Prrafodelista"/>
        <w:ind w:left="1440"/>
        <w:jc w:val="both"/>
        <w:rPr>
          <w:rFonts w:ascii="Arial" w:hAnsi="Arial" w:cs="Arial"/>
          <w:lang w:val="es-MX"/>
        </w:rPr>
      </w:pPr>
      <w:r w:rsidRPr="00946E2A">
        <w:rPr>
          <w:rFonts w:ascii="Arial" w:hAnsi="Arial" w:cs="Arial"/>
          <w:lang w:val="es-MX"/>
        </w:rPr>
        <w:t>Mientras que por el lado de las aves, se puede avistar cóndores andinos, halcones, los matamicos, águilas mora y pequeños picaflores. Los arroyos y ríos se encuentran pobladas por aves acuáticas como pato crestón, del torrente y el chorlo de vincha.</w:t>
      </w:r>
    </w:p>
    <w:p w:rsidR="00000CEB" w:rsidRDefault="006E7CA1" w:rsidP="00000CEB">
      <w:pPr>
        <w:pStyle w:val="Prrafodelista"/>
        <w:ind w:left="144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048250" cy="1215052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14" cy="122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A1" w:rsidRPr="00000CEB" w:rsidRDefault="006E7CA1" w:rsidP="00000CEB">
      <w:pPr>
        <w:pStyle w:val="Prrafodelista"/>
        <w:ind w:left="144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048250" cy="116442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95" cy="117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7C" w:rsidRDefault="000C3BDF" w:rsidP="000C3BDF">
      <w:pPr>
        <w:pStyle w:val="Prrafodelista"/>
        <w:numPr>
          <w:ilvl w:val="0"/>
          <w:numId w:val="3"/>
        </w:numPr>
        <w:rPr>
          <w:rFonts w:ascii="Bahnschrift Condensed" w:hAnsi="Bahnschrift Condensed"/>
          <w:sz w:val="32"/>
          <w:szCs w:val="32"/>
          <w:lang w:val="es-MX"/>
        </w:rPr>
      </w:pPr>
      <w:r w:rsidRPr="000C3BDF">
        <w:rPr>
          <w:rFonts w:ascii="Bahnschrift Condensed" w:hAnsi="Bahnschrift Condensed"/>
          <w:sz w:val="32"/>
          <w:szCs w:val="32"/>
          <w:lang w:val="es-MX"/>
        </w:rPr>
        <w:lastRenderedPageBreak/>
        <w:t>En la reserva se halla el monumento Canota</w:t>
      </w:r>
      <w:r>
        <w:rPr>
          <w:rFonts w:ascii="Bahnschrift Condensed" w:hAnsi="Bahnschrift Condensed"/>
          <w:sz w:val="32"/>
          <w:szCs w:val="32"/>
          <w:lang w:val="es-MX"/>
        </w:rPr>
        <w:t xml:space="preserve"> ¿Qué hecho histórico importante sucedió en este lugar?</w:t>
      </w:r>
    </w:p>
    <w:p w:rsidR="0040389D" w:rsidRPr="0040389D" w:rsidRDefault="0040389D" w:rsidP="0040389D">
      <w:pPr>
        <w:pStyle w:val="Prrafodelista"/>
        <w:ind w:left="1440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</w:t>
      </w:r>
      <w:r w:rsidRPr="0040389D">
        <w:rPr>
          <w:rFonts w:ascii="Arial" w:hAnsi="Arial" w:cs="Arial"/>
          <w:lang w:val="es-MX"/>
        </w:rPr>
        <w:t>Monumento de Canota est</w:t>
      </w:r>
      <w:r>
        <w:rPr>
          <w:rFonts w:ascii="Arial" w:hAnsi="Arial" w:cs="Arial"/>
          <w:lang w:val="es-MX"/>
        </w:rPr>
        <w:t>á</w:t>
      </w:r>
      <w:r w:rsidRPr="0040389D">
        <w:rPr>
          <w:rFonts w:ascii="Arial" w:hAnsi="Arial" w:cs="Arial"/>
          <w:lang w:val="es-MX"/>
        </w:rPr>
        <w:t xml:space="preserve"> conformado por dos murallones de piedra a cada lado de la ruta que simbolizan el momento y el punto donde el 18 de enero del año 1817, el General San Martín, divide sus tropas para emprender el cruce de los Andes.</w:t>
      </w:r>
    </w:p>
    <w:p w:rsidR="0040389D" w:rsidRPr="0040389D" w:rsidRDefault="0040389D" w:rsidP="0040389D">
      <w:pPr>
        <w:pStyle w:val="Prrafodelista"/>
        <w:ind w:left="1440"/>
        <w:rPr>
          <w:rFonts w:ascii="Arial" w:hAnsi="Arial" w:cs="Arial"/>
          <w:lang w:val="es-MX"/>
        </w:rPr>
      </w:pPr>
      <w:r w:rsidRPr="0040389D">
        <w:rPr>
          <w:rFonts w:ascii="Arial" w:hAnsi="Arial" w:cs="Arial"/>
          <w:lang w:val="es-MX"/>
        </w:rPr>
        <w:t>Uno de los murallones representa a las columnas comandadas por el General José de San Martín y el General Las Heras, el otro murallón representa a las columnas comandadas por el General O’Higgins.</w:t>
      </w:r>
    </w:p>
    <w:p w:rsidR="000C3BDF" w:rsidRDefault="00F14A2E" w:rsidP="000C3BDF">
      <w:pPr>
        <w:pStyle w:val="Prrafodelista"/>
        <w:numPr>
          <w:ilvl w:val="0"/>
          <w:numId w:val="3"/>
        </w:numPr>
        <w:rPr>
          <w:rFonts w:ascii="Bahnschrift Condensed" w:hAnsi="Bahnschrift Condensed"/>
          <w:sz w:val="32"/>
          <w:szCs w:val="32"/>
          <w:lang w:val="es-MX"/>
        </w:rPr>
      </w:pPr>
      <w:r>
        <w:rPr>
          <w:rFonts w:ascii="Bahnschrift Condensed" w:hAnsi="Bahnschrift Condensed"/>
          <w:sz w:val="32"/>
          <w:szCs w:val="32"/>
          <w:lang w:val="es-MX"/>
        </w:rPr>
        <w:t>En el mercado existe el agua mineral Villavicencio ¿De dónde proviene? ¿Cuáles son las características del agua Villavicencio?</w:t>
      </w:r>
    </w:p>
    <w:p w:rsidR="0040389D" w:rsidRPr="0040389D" w:rsidRDefault="0040389D" w:rsidP="0040389D">
      <w:pPr>
        <w:pStyle w:val="Prrafodelista"/>
        <w:ind w:left="1440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</w:t>
      </w:r>
      <w:r w:rsidRPr="0040389D">
        <w:rPr>
          <w:rFonts w:ascii="Arial" w:hAnsi="Arial" w:cs="Arial"/>
          <w:lang w:val="es-MX"/>
        </w:rPr>
        <w:t xml:space="preserve">s la única agua mineral natural de manantial que nace en una Reserva Natural protegida: </w:t>
      </w:r>
    </w:p>
    <w:p w:rsidR="000C6EBF" w:rsidRPr="000C6EBF" w:rsidRDefault="00F14A2E" w:rsidP="000C6EBF">
      <w:pPr>
        <w:pStyle w:val="Prrafodelista"/>
        <w:numPr>
          <w:ilvl w:val="0"/>
          <w:numId w:val="3"/>
        </w:numPr>
        <w:rPr>
          <w:rFonts w:cstheme="minorHAnsi"/>
          <w:sz w:val="24"/>
          <w:szCs w:val="24"/>
          <w:lang w:val="es-MX"/>
        </w:rPr>
      </w:pPr>
      <w:r w:rsidRPr="000C6EBF">
        <w:rPr>
          <w:rFonts w:ascii="Bahnschrift Condensed" w:hAnsi="Bahnschrift Condensed"/>
          <w:sz w:val="32"/>
          <w:szCs w:val="32"/>
          <w:lang w:val="es-MX"/>
        </w:rPr>
        <w:t xml:space="preserve">Te </w:t>
      </w:r>
      <w:r w:rsidR="000C6EBF">
        <w:rPr>
          <w:rFonts w:ascii="Bahnschrift Condensed" w:hAnsi="Bahnschrift Condensed"/>
          <w:sz w:val="32"/>
          <w:szCs w:val="32"/>
          <w:lang w:val="es-MX"/>
        </w:rPr>
        <w:t>invito a que visites este sitio, luego de leer los consejos escribe los que consideres más importantes.</w:t>
      </w:r>
    </w:p>
    <w:p w:rsidR="00F14A2E" w:rsidRDefault="00CE243C" w:rsidP="000C6EBF">
      <w:pPr>
        <w:pStyle w:val="Prrafodelista"/>
        <w:ind w:left="1440"/>
        <w:rPr>
          <w:rFonts w:cstheme="minorHAnsi"/>
          <w:sz w:val="24"/>
          <w:szCs w:val="24"/>
          <w:lang w:val="es-MX"/>
        </w:rPr>
      </w:pPr>
      <w:hyperlink r:id="rId15" w:history="1">
        <w:r w:rsidR="000C6EBF" w:rsidRPr="00875369">
          <w:rPr>
            <w:rStyle w:val="Hipervnculo"/>
            <w:rFonts w:cstheme="minorHAnsi"/>
            <w:sz w:val="24"/>
            <w:szCs w:val="24"/>
            <w:lang w:val="es-MX"/>
          </w:rPr>
          <w:t>https://rnvillavicencio.com.ar/documento/consejos-del-buen-visitante/</w:t>
        </w:r>
      </w:hyperlink>
      <w:r w:rsidR="000C6EBF">
        <w:rPr>
          <w:rFonts w:cstheme="minorHAnsi"/>
          <w:sz w:val="24"/>
          <w:szCs w:val="24"/>
          <w:lang w:val="es-MX"/>
        </w:rPr>
        <w:t xml:space="preserve"> </w:t>
      </w:r>
    </w:p>
    <w:p w:rsidR="006B47AB" w:rsidRDefault="008450F2" w:rsidP="008450F2">
      <w:pPr>
        <w:pStyle w:val="Prrafodelista"/>
        <w:numPr>
          <w:ilvl w:val="0"/>
          <w:numId w:val="4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Llevar los desperdicios generados de regreso a tu hogar y deséchalos ahí.</w:t>
      </w:r>
    </w:p>
    <w:p w:rsidR="008450F2" w:rsidRDefault="008450F2" w:rsidP="008450F2">
      <w:pPr>
        <w:pStyle w:val="Prrafodelista"/>
        <w:numPr>
          <w:ilvl w:val="0"/>
          <w:numId w:val="4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No cortes ni te lleves flora del lugar.</w:t>
      </w:r>
    </w:p>
    <w:p w:rsidR="008450F2" w:rsidRDefault="008450F2" w:rsidP="008450F2">
      <w:pPr>
        <w:pStyle w:val="Prrafodelista"/>
        <w:numPr>
          <w:ilvl w:val="0"/>
          <w:numId w:val="4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Encienda fogatas sólo en áreas permitidas.</w:t>
      </w:r>
    </w:p>
    <w:p w:rsidR="008450F2" w:rsidRPr="008450F2" w:rsidRDefault="008450F2" w:rsidP="008450F2">
      <w:pPr>
        <w:pStyle w:val="Prrafodelista"/>
        <w:numPr>
          <w:ilvl w:val="0"/>
          <w:numId w:val="4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Conoce y respeta las normas, señales e indicaciones del personal. Son para tú seguridad.</w:t>
      </w:r>
    </w:p>
    <w:sectPr w:rsidR="008450F2" w:rsidRPr="008450F2" w:rsidSect="007062F1">
      <w:footerReference w:type="default" r:id="rId16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43C" w:rsidRDefault="00CE243C" w:rsidP="000C6EBF">
      <w:pPr>
        <w:spacing w:after="0" w:line="240" w:lineRule="auto"/>
      </w:pPr>
      <w:r>
        <w:separator/>
      </w:r>
    </w:p>
  </w:endnote>
  <w:endnote w:type="continuationSeparator" w:id="0">
    <w:p w:rsidR="00CE243C" w:rsidRDefault="00CE243C" w:rsidP="000C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8181595"/>
      <w:docPartObj>
        <w:docPartGallery w:val="Page Numbers (Bottom of Page)"/>
        <w:docPartUnique/>
      </w:docPartObj>
    </w:sdtPr>
    <w:sdtEndPr/>
    <w:sdtContent>
      <w:p w:rsidR="000C6EBF" w:rsidRDefault="000C6EB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6D75" w:rsidRPr="008D6D75">
          <w:rPr>
            <w:noProof/>
            <w:lang w:val="es-ES"/>
          </w:rPr>
          <w:t>3</w:t>
        </w:r>
        <w:r>
          <w:fldChar w:fldCharType="end"/>
        </w:r>
      </w:p>
    </w:sdtContent>
  </w:sdt>
  <w:p w:rsidR="000C6EBF" w:rsidRDefault="000C3EC6">
    <w:pPr>
      <w:pStyle w:val="Piedepgina"/>
    </w:pPr>
    <w:r>
      <w:t>Patricia Esteban                                                                                                                              Ciencias Sociales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43C" w:rsidRDefault="00CE243C" w:rsidP="000C6EBF">
      <w:pPr>
        <w:spacing w:after="0" w:line="240" w:lineRule="auto"/>
      </w:pPr>
      <w:r>
        <w:separator/>
      </w:r>
    </w:p>
  </w:footnote>
  <w:footnote w:type="continuationSeparator" w:id="0">
    <w:p w:rsidR="00CE243C" w:rsidRDefault="00CE243C" w:rsidP="000C6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F2CD5"/>
    <w:multiLevelType w:val="hybridMultilevel"/>
    <w:tmpl w:val="76EA79EA"/>
    <w:lvl w:ilvl="0" w:tplc="389C31CA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0732A7C"/>
    <w:multiLevelType w:val="hybridMultilevel"/>
    <w:tmpl w:val="95B6E4EC"/>
    <w:lvl w:ilvl="0" w:tplc="3C3298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A1429"/>
    <w:multiLevelType w:val="hybridMultilevel"/>
    <w:tmpl w:val="470E7AF8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DF47454"/>
    <w:multiLevelType w:val="hybridMultilevel"/>
    <w:tmpl w:val="F97CBEB2"/>
    <w:lvl w:ilvl="0" w:tplc="6248CDD4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2F1"/>
    <w:rsid w:val="00000CEB"/>
    <w:rsid w:val="000C3BDF"/>
    <w:rsid w:val="000C3EC6"/>
    <w:rsid w:val="000C6EBF"/>
    <w:rsid w:val="000E63FD"/>
    <w:rsid w:val="00145E24"/>
    <w:rsid w:val="0040389D"/>
    <w:rsid w:val="004B1F75"/>
    <w:rsid w:val="006B47AB"/>
    <w:rsid w:val="006E7CA1"/>
    <w:rsid w:val="007062F1"/>
    <w:rsid w:val="008450F2"/>
    <w:rsid w:val="008D6D75"/>
    <w:rsid w:val="00946E2A"/>
    <w:rsid w:val="00BB487C"/>
    <w:rsid w:val="00CE243C"/>
    <w:rsid w:val="00E30CE2"/>
    <w:rsid w:val="00EC34F3"/>
    <w:rsid w:val="00F1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C2A4D"/>
  <w15:docId w15:val="{9DADBD0F-BABB-4C2F-B341-27C9F6379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2F1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2F1"/>
    <w:rPr>
      <w:rFonts w:ascii="Tahoma" w:eastAsiaTheme="minorEastAsia" w:hAnsi="Tahoma" w:cs="Tahoma"/>
      <w:sz w:val="16"/>
      <w:szCs w:val="16"/>
      <w:lang w:eastAsia="es-AR"/>
    </w:rPr>
  </w:style>
  <w:style w:type="paragraph" w:styleId="Prrafodelista">
    <w:name w:val="List Paragraph"/>
    <w:basedOn w:val="Normal"/>
    <w:uiPriority w:val="34"/>
    <w:qFormat/>
    <w:rsid w:val="007062F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6EBF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C6E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6EBF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0C6E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6EBF"/>
    <w:rPr>
      <w:rFonts w:eastAsiaTheme="minorEastAsia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rnvillavicencio.com.ar/documento/consejos-del-buen-visitante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Full name</cp:lastModifiedBy>
  <cp:revision>2</cp:revision>
  <cp:lastPrinted>2022-09-09T14:31:00Z</cp:lastPrinted>
  <dcterms:created xsi:type="dcterms:W3CDTF">2022-09-09T14:32:00Z</dcterms:created>
  <dcterms:modified xsi:type="dcterms:W3CDTF">2022-09-09T14:32:00Z</dcterms:modified>
</cp:coreProperties>
</file>