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2B" w:rsidRPr="0093342B" w:rsidRDefault="0093342B" w:rsidP="0093342B">
      <w:pPr>
        <w:ind w:right="-994"/>
        <w:jc w:val="center"/>
        <w:rPr>
          <w:rFonts w:ascii="Arial Black" w:eastAsiaTheme="minorEastAsia" w:hAnsi="Arial Black"/>
          <w:b/>
          <w:sz w:val="28"/>
          <w:szCs w:val="28"/>
          <w:lang w:eastAsia="es-AR"/>
        </w:rPr>
      </w:pPr>
      <w:r w:rsidRPr="0093342B">
        <w:rPr>
          <w:rFonts w:ascii="Arial Black" w:eastAsiaTheme="minorEastAsia" w:hAnsi="Arial Black"/>
          <w:b/>
          <w:sz w:val="28"/>
          <w:szCs w:val="28"/>
          <w:lang w:eastAsia="es-AR"/>
        </w:rPr>
        <w:t>Nuestro Proyecto: Visita a la reserva de “Villavicencio”</w:t>
      </w:r>
    </w:p>
    <w:p w:rsidR="0093342B" w:rsidRPr="0093342B" w:rsidRDefault="0093342B" w:rsidP="0093342B">
      <w:pPr>
        <w:ind w:right="-994"/>
        <w:rPr>
          <w:rFonts w:ascii="Monotype Corsiva" w:eastAsiaTheme="minorEastAsia" w:hAnsi="Monotype Corsiva"/>
          <w:sz w:val="28"/>
          <w:szCs w:val="28"/>
          <w:lang w:eastAsia="es-AR"/>
        </w:rPr>
      </w:pPr>
      <w:r w:rsidRPr="0093342B">
        <w:rPr>
          <w:rFonts w:ascii="Monotype Corsiva" w:eastAsiaTheme="minorEastAsia" w:hAnsi="Monotype Corsiva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2303F" wp14:editId="0301ADB1">
                <wp:simplePos x="0" y="0"/>
                <wp:positionH relativeFrom="column">
                  <wp:posOffset>3158490</wp:posOffset>
                </wp:positionH>
                <wp:positionV relativeFrom="paragraph">
                  <wp:posOffset>346710</wp:posOffset>
                </wp:positionV>
                <wp:extent cx="2771775" cy="2486025"/>
                <wp:effectExtent l="0" t="0" r="28575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48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93342B" w:rsidRDefault="0093342B" w:rsidP="0093342B">
                            <w:r w:rsidRPr="00EC10C9">
                              <w:rPr>
                                <w:noProof/>
                              </w:rPr>
                              <w:drawing>
                                <wp:inline distT="0" distB="0" distL="0" distR="0" wp14:anchorId="6D3EACB7" wp14:editId="1874CDC9">
                                  <wp:extent cx="2590800" cy="230505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2305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248.7pt;margin-top:27.3pt;width:218.25pt;height:1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" fillcolor="window" strokecolor="window" strokeweight=".5pt">
                <v:textbox>
                  <w:txbxContent>
                    <w:p w:rsidR="0093342B" w:rsidRDefault="0093342B" w:rsidP="0093342B">
                      <w:r w:rsidRPr="00EC10C9">
                        <w:rPr>
                          <w:noProof/>
                        </w:rPr>
                        <w:drawing>
                          <wp:inline distT="0" distB="0" distL="0" distR="0" wp14:anchorId="6D3EACB7" wp14:editId="1874CDC9">
                            <wp:extent cx="2590800" cy="230505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2305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3342B">
        <w:rPr>
          <w:rFonts w:ascii="Monotype Corsiva" w:eastAsiaTheme="minorEastAsia" w:hAnsi="Monotype Corsiva"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119BE" wp14:editId="77F581F0">
                <wp:simplePos x="0" y="0"/>
                <wp:positionH relativeFrom="column">
                  <wp:posOffset>72390</wp:posOffset>
                </wp:positionH>
                <wp:positionV relativeFrom="paragraph">
                  <wp:posOffset>346710</wp:posOffset>
                </wp:positionV>
                <wp:extent cx="2876550" cy="2486025"/>
                <wp:effectExtent l="0" t="0" r="19050" b="2857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486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93342B" w:rsidRDefault="0093342B" w:rsidP="0093342B">
                            <w:pP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</w:pPr>
                          </w:p>
                          <w:p w:rsidR="0093342B" w:rsidRPr="00EC10C9" w:rsidRDefault="0093342B" w:rsidP="0093342B">
                            <w:pP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 xml:space="preserve">"COMO DON </w:t>
                            </w:r>
                            <w:r w:rsidRPr="00EC10C9"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>BOSCO, ENCONTRAMOS  EN  LOS PASEOS Y  EXCURSIONES, UN  INSTRUMENTO IDEAL DE</w:t>
                            </w:r>
                            <w: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 xml:space="preserve"> F</w:t>
                            </w:r>
                            <w:r w:rsidRPr="00EC10C9"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 xml:space="preserve">ORMACIÓN   PARA   LOS  NIÑOS”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5.7pt;margin-top:27.3pt;width:226.5pt;height:1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" fillcolor="window" strokecolor="window" strokeweight=".5pt">
                <v:textbox>
                  <w:txbxContent>
                    <w:p w:rsidR="0093342B" w:rsidRDefault="0093342B" w:rsidP="0093342B">
                      <w:pP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</w:pPr>
                    </w:p>
                    <w:p w:rsidR="0093342B" w:rsidRPr="00EC10C9" w:rsidRDefault="0093342B" w:rsidP="0093342B">
                      <w:pP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</w:pPr>
                      <w: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 xml:space="preserve">"COMO DON </w:t>
                      </w:r>
                      <w:r w:rsidRPr="00EC10C9"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>BOSCO, ENCONTRAMOS  EN  LOS PASEOS Y  EXCURSIONES, UN  INSTRUMENTO IDEAL DE</w:t>
                      </w:r>
                      <w:r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 xml:space="preserve"> F</w:t>
                      </w:r>
                      <w:r w:rsidRPr="00EC10C9">
                        <w:rPr>
                          <w:rFonts w:ascii="Bahnschrift SemiBold SemiConden" w:hAnsi="Bahnschrift SemiBold SemiConden"/>
                          <w:sz w:val="36"/>
                          <w:szCs w:val="36"/>
                        </w:rPr>
                        <w:t xml:space="preserve">ORMACIÓN   PARA   LOS  NIÑOS” </w:t>
                      </w:r>
                    </w:p>
                  </w:txbxContent>
                </v:textbox>
              </v:shape>
            </w:pict>
          </mc:Fallback>
        </mc:AlternateContent>
      </w:r>
    </w:p>
    <w:p w:rsidR="0093342B" w:rsidRPr="0093342B" w:rsidRDefault="0093342B" w:rsidP="0093342B">
      <w:pPr>
        <w:ind w:left="-567" w:right="-994"/>
        <w:rPr>
          <w:rFonts w:ascii="Monotype Corsiva" w:eastAsiaTheme="minorEastAsia" w:hAnsi="Monotype Corsiva"/>
          <w:sz w:val="28"/>
          <w:szCs w:val="28"/>
          <w:lang w:eastAsia="es-AR"/>
        </w:rPr>
      </w:pPr>
    </w:p>
    <w:p w:rsidR="0093342B" w:rsidRPr="0093342B" w:rsidRDefault="0093342B" w:rsidP="0093342B">
      <w:pPr>
        <w:ind w:left="-567" w:right="-994"/>
        <w:rPr>
          <w:rFonts w:ascii="Monotype Corsiva" w:eastAsiaTheme="minorEastAsia" w:hAnsi="Monotype Corsiva"/>
          <w:sz w:val="28"/>
          <w:szCs w:val="28"/>
          <w:lang w:eastAsia="es-AR"/>
        </w:rPr>
      </w:pPr>
    </w:p>
    <w:p w:rsidR="0093342B" w:rsidRPr="0093342B" w:rsidRDefault="0093342B" w:rsidP="0093342B">
      <w:pPr>
        <w:ind w:left="-567" w:right="-994"/>
        <w:rPr>
          <w:rFonts w:ascii="Monotype Corsiva" w:eastAsiaTheme="minorEastAsia" w:hAnsi="Monotype Corsiva"/>
          <w:sz w:val="28"/>
          <w:szCs w:val="28"/>
          <w:lang w:eastAsia="es-AR"/>
        </w:rPr>
      </w:pPr>
    </w:p>
    <w:p w:rsidR="0093342B" w:rsidRPr="0093342B" w:rsidRDefault="0093342B" w:rsidP="0093342B">
      <w:pPr>
        <w:ind w:left="-567" w:right="-994"/>
        <w:rPr>
          <w:rFonts w:ascii="Monotype Corsiva" w:eastAsiaTheme="minorEastAsia" w:hAnsi="Monotype Corsiva"/>
          <w:sz w:val="28"/>
          <w:szCs w:val="28"/>
          <w:lang w:eastAsia="es-AR"/>
        </w:rPr>
      </w:pPr>
    </w:p>
    <w:p w:rsidR="0093342B" w:rsidRPr="0093342B" w:rsidRDefault="0093342B" w:rsidP="0093342B">
      <w:pPr>
        <w:ind w:left="-567" w:right="-994"/>
        <w:rPr>
          <w:rFonts w:ascii="Monotype Corsiva" w:eastAsiaTheme="minorEastAsia" w:hAnsi="Monotype Corsiva"/>
          <w:sz w:val="28"/>
          <w:szCs w:val="28"/>
          <w:lang w:eastAsia="es-AR"/>
        </w:rPr>
      </w:pPr>
    </w:p>
    <w:p w:rsidR="0093342B" w:rsidRPr="0093342B" w:rsidRDefault="0093342B" w:rsidP="0093342B">
      <w:pPr>
        <w:ind w:left="-567" w:right="-994"/>
        <w:rPr>
          <w:rFonts w:ascii="Monotype Corsiva" w:eastAsiaTheme="minorEastAsia" w:hAnsi="Monotype Corsiva"/>
          <w:sz w:val="28"/>
          <w:szCs w:val="28"/>
          <w:lang w:eastAsia="es-AR"/>
        </w:rPr>
      </w:pPr>
    </w:p>
    <w:p w:rsidR="0093342B" w:rsidRPr="0093342B" w:rsidRDefault="0093342B" w:rsidP="0093342B">
      <w:pPr>
        <w:rPr>
          <w:rFonts w:eastAsiaTheme="minorEastAsia"/>
          <w:lang w:val="es-MX" w:eastAsia="es-AR"/>
        </w:rPr>
      </w:pPr>
    </w:p>
    <w:p w:rsidR="0093342B" w:rsidRPr="0093342B" w:rsidRDefault="0093342B" w:rsidP="0093342B">
      <w:pPr>
        <w:rPr>
          <w:rFonts w:ascii="Bahnschrift" w:eastAsiaTheme="minorEastAsia" w:hAnsi="Bahnschrift"/>
          <w:sz w:val="32"/>
          <w:szCs w:val="32"/>
          <w:lang w:val="es-MX" w:eastAsia="es-AR"/>
        </w:rPr>
      </w:pPr>
      <w:r w:rsidRPr="0093342B">
        <w:rPr>
          <w:rFonts w:ascii="Bahnschrift" w:eastAsiaTheme="minorEastAsia" w:hAnsi="Bahnschrift"/>
          <w:sz w:val="32"/>
          <w:szCs w:val="32"/>
          <w:lang w:val="es-MX" w:eastAsia="es-AR"/>
        </w:rPr>
        <w:t xml:space="preserve">Trabajo Práctico de investigación </w:t>
      </w:r>
    </w:p>
    <w:p w:rsidR="0093342B" w:rsidRPr="0093342B" w:rsidRDefault="0093342B" w:rsidP="0093342B">
      <w:pPr>
        <w:numPr>
          <w:ilvl w:val="0"/>
          <w:numId w:val="1"/>
        </w:numPr>
        <w:contextualSpacing/>
        <w:rPr>
          <w:rFonts w:ascii="Bahnschrift" w:eastAsiaTheme="minorEastAsia" w:hAnsi="Bahnschrift"/>
          <w:sz w:val="24"/>
          <w:szCs w:val="24"/>
          <w:lang w:val="es-MX" w:eastAsia="es-AR"/>
        </w:rPr>
      </w:pPr>
      <w:r w:rsidRPr="0093342B">
        <w:rPr>
          <w:rFonts w:ascii="Bahnschrift" w:eastAsiaTheme="minorEastAsia" w:hAnsi="Bahnschrift"/>
          <w:sz w:val="24"/>
          <w:szCs w:val="24"/>
          <w:u w:val="single"/>
          <w:lang w:val="es-MX" w:eastAsia="es-AR"/>
        </w:rPr>
        <w:t>Busca</w:t>
      </w:r>
      <w:r w:rsidRPr="0093342B">
        <w:rPr>
          <w:rFonts w:ascii="Bahnschrift" w:eastAsiaTheme="minorEastAsia" w:hAnsi="Bahnschrift"/>
          <w:sz w:val="24"/>
          <w:szCs w:val="24"/>
          <w:lang w:val="es-MX" w:eastAsia="es-AR"/>
        </w:rPr>
        <w:t xml:space="preserve"> información en distintas fuentes, libros, internet para </w:t>
      </w:r>
      <w:r w:rsidRPr="0093342B">
        <w:rPr>
          <w:rFonts w:ascii="Bahnschrift" w:eastAsiaTheme="minorEastAsia" w:hAnsi="Bahnschrift"/>
          <w:sz w:val="24"/>
          <w:szCs w:val="24"/>
          <w:u w:val="single"/>
          <w:lang w:val="es-MX" w:eastAsia="es-AR"/>
        </w:rPr>
        <w:t>responder</w:t>
      </w:r>
      <w:r w:rsidRPr="0093342B">
        <w:rPr>
          <w:rFonts w:ascii="Bahnschrift" w:eastAsiaTheme="minorEastAsia" w:hAnsi="Bahnschrift"/>
          <w:sz w:val="24"/>
          <w:szCs w:val="24"/>
          <w:lang w:val="es-MX" w:eastAsia="es-AR"/>
        </w:rPr>
        <w:t>:</w:t>
      </w:r>
    </w:p>
    <w:p w:rsidR="0093342B" w:rsidRPr="0093342B" w:rsidRDefault="0093342B" w:rsidP="0093342B">
      <w:pPr>
        <w:numPr>
          <w:ilvl w:val="0"/>
          <w:numId w:val="2"/>
        </w:numPr>
        <w:ind w:left="1080"/>
        <w:contextualSpacing/>
        <w:rPr>
          <w:rFonts w:ascii="Bahnschrift" w:eastAsiaTheme="minorEastAsia" w:hAnsi="Bahnschrift"/>
          <w:sz w:val="24"/>
          <w:szCs w:val="24"/>
          <w:lang w:val="es-MX" w:eastAsia="es-AR"/>
        </w:rPr>
      </w:pPr>
      <w:r w:rsidRPr="0093342B">
        <w:rPr>
          <w:rFonts w:ascii="Bahnschrift" w:eastAsiaTheme="minorEastAsia" w:hAnsi="Bahnschrift"/>
          <w:sz w:val="24"/>
          <w:szCs w:val="24"/>
          <w:lang w:val="es-MX" w:eastAsia="es-AR"/>
        </w:rPr>
        <w:t>¿Cuál es la ubicación geográfica de la provincia de Mendoza? ¿A qué región pertenece?</w:t>
      </w:r>
    </w:p>
    <w:p w:rsidR="0093342B" w:rsidRPr="00E93670" w:rsidRDefault="0093342B" w:rsidP="00E93670">
      <w:pPr>
        <w:contextualSpacing/>
        <w:rPr>
          <w:rFonts w:ascii="Bahnschrift" w:eastAsiaTheme="minorEastAsia" w:hAnsi="Bahnschrift"/>
          <w:sz w:val="24"/>
          <w:szCs w:val="24"/>
          <w:lang w:val="es-ES" w:eastAsia="es-AR"/>
        </w:rPr>
      </w:pPr>
      <w:r w:rsidRPr="00E93670">
        <w:rPr>
          <w:rFonts w:ascii="Bahnschrift" w:eastAsiaTheme="minorEastAsia" w:hAnsi="Bahnschrift"/>
          <w:sz w:val="24"/>
          <w:szCs w:val="24"/>
          <w:lang w:val="es-ES" w:eastAsia="es-AR"/>
        </w:rPr>
        <w:t xml:space="preserve">La provincia de Mendoza está ubicada en el </w:t>
      </w:r>
      <w:r w:rsidRPr="00E93670">
        <w:rPr>
          <w:rFonts w:ascii="Bahnschrift" w:eastAsiaTheme="minorEastAsia" w:hAnsi="Bahnschrift"/>
          <w:bCs/>
          <w:sz w:val="24"/>
          <w:szCs w:val="24"/>
          <w:lang w:val="es-ES" w:eastAsia="es-AR"/>
        </w:rPr>
        <w:t>centro oeste de la República Argentina, al pie de la Cordillera de Los Andes</w:t>
      </w:r>
      <w:r w:rsidRPr="00E93670">
        <w:rPr>
          <w:rFonts w:ascii="Bahnschrift" w:eastAsiaTheme="minorEastAsia" w:hAnsi="Bahnschrift"/>
          <w:sz w:val="24"/>
          <w:szCs w:val="24"/>
          <w:lang w:val="es-ES" w:eastAsia="es-AR"/>
        </w:rPr>
        <w:t xml:space="preserve">. Se encuentra entre </w:t>
      </w:r>
      <w:r w:rsidR="00C61589" w:rsidRPr="00E93670">
        <w:rPr>
          <w:rFonts w:ascii="Bahnschrift" w:eastAsiaTheme="minorEastAsia" w:hAnsi="Bahnschrift"/>
          <w:sz w:val="24"/>
          <w:szCs w:val="24"/>
          <w:lang w:val="es-ES" w:eastAsia="es-AR"/>
        </w:rPr>
        <w:t>el paralelo</w:t>
      </w:r>
      <w:r w:rsidRPr="00E93670">
        <w:rPr>
          <w:rFonts w:ascii="Bahnschrift" w:eastAsiaTheme="minorEastAsia" w:hAnsi="Bahnschrift"/>
          <w:sz w:val="24"/>
          <w:szCs w:val="24"/>
          <w:lang w:val="es-ES" w:eastAsia="es-AR"/>
        </w:rPr>
        <w:t xml:space="preserve"> 32º y 37º 33' de latitud sur, y los meridianos 66º 30' y 70º 36' longitud oeste.</w:t>
      </w:r>
    </w:p>
    <w:p w:rsidR="00E93670" w:rsidRPr="0093342B" w:rsidRDefault="00E93670" w:rsidP="00E93670">
      <w:pPr>
        <w:contextualSpacing/>
        <w:rPr>
          <w:rFonts w:ascii="Bahnschrift" w:eastAsiaTheme="minorEastAsia" w:hAnsi="Bahnschrift"/>
          <w:sz w:val="24"/>
          <w:szCs w:val="24"/>
          <w:lang w:val="es-MX" w:eastAsia="es-AR"/>
        </w:rPr>
      </w:pPr>
    </w:p>
    <w:p w:rsidR="0093342B" w:rsidRPr="0093342B" w:rsidRDefault="0093342B" w:rsidP="0093342B">
      <w:pPr>
        <w:numPr>
          <w:ilvl w:val="0"/>
          <w:numId w:val="2"/>
        </w:numPr>
        <w:ind w:left="1080"/>
        <w:contextualSpacing/>
        <w:rPr>
          <w:rFonts w:ascii="Bahnschrift" w:eastAsiaTheme="minorEastAsia" w:hAnsi="Bahnschrift"/>
          <w:sz w:val="24"/>
          <w:szCs w:val="24"/>
          <w:lang w:val="es-MX" w:eastAsia="es-AR"/>
        </w:rPr>
      </w:pPr>
      <w:r w:rsidRPr="0093342B">
        <w:rPr>
          <w:rFonts w:ascii="Bahnschrift" w:eastAsiaTheme="minorEastAsia" w:hAnsi="Bahnschrift"/>
          <w:sz w:val="24"/>
          <w:szCs w:val="24"/>
          <w:lang w:val="es-MX" w:eastAsia="es-AR"/>
        </w:rPr>
        <w:t>¿Cuál es su superficie? ¿Qué cantidad de habitantes posee?</w:t>
      </w:r>
    </w:p>
    <w:p w:rsidR="0093342B" w:rsidRPr="00E93670" w:rsidRDefault="0093342B" w:rsidP="00E93670">
      <w:pPr>
        <w:contextualSpacing/>
        <w:rPr>
          <w:rFonts w:ascii="Bahnschrift" w:eastAsiaTheme="minorEastAsia" w:hAnsi="Bahnschrift"/>
          <w:sz w:val="24"/>
          <w:szCs w:val="24"/>
          <w:lang w:val="es-ES" w:eastAsia="es-AR"/>
        </w:rPr>
      </w:pPr>
      <w:r w:rsidRPr="0093342B">
        <w:rPr>
          <w:rFonts w:ascii="Bahnschrift" w:eastAsiaTheme="minorEastAsia" w:hAnsi="Bahnschrift"/>
          <w:sz w:val="24"/>
          <w:szCs w:val="24"/>
          <w:lang w:val="es-MX" w:eastAsia="es-AR"/>
        </w:rPr>
        <w:t xml:space="preserve">Tiene una </w:t>
      </w:r>
      <w:r w:rsidRPr="00E93670">
        <w:rPr>
          <w:rFonts w:ascii="Bahnschrift" w:eastAsiaTheme="minorEastAsia" w:hAnsi="Bahnschrift"/>
          <w:bCs/>
          <w:sz w:val="24"/>
          <w:szCs w:val="24"/>
          <w:lang w:val="es-ES" w:eastAsia="es-AR"/>
        </w:rPr>
        <w:t>Superficie de 148.827 Km² y una</w:t>
      </w:r>
      <w:r w:rsidRPr="00E93670">
        <w:rPr>
          <w:rFonts w:ascii="Bahnschrift" w:eastAsiaTheme="minorEastAsia" w:hAnsi="Bahnschrift"/>
          <w:sz w:val="24"/>
          <w:szCs w:val="24"/>
          <w:lang w:val="es-ES" w:eastAsia="es-AR"/>
        </w:rPr>
        <w:t xml:space="preserve"> </w:t>
      </w:r>
      <w:r w:rsidRPr="00E93670">
        <w:rPr>
          <w:rFonts w:ascii="Bahnschrift" w:eastAsiaTheme="minorEastAsia" w:hAnsi="Bahnschrift"/>
          <w:bCs/>
          <w:sz w:val="24"/>
          <w:szCs w:val="24"/>
          <w:lang w:val="es-ES" w:eastAsia="es-AR"/>
        </w:rPr>
        <w:t>Población de 1.738.929 habitantes</w:t>
      </w:r>
      <w:r w:rsidRPr="00E93670">
        <w:rPr>
          <w:rFonts w:ascii="Bahnschrift" w:eastAsiaTheme="minorEastAsia" w:hAnsi="Bahnschrift"/>
          <w:sz w:val="24"/>
          <w:szCs w:val="24"/>
          <w:lang w:val="es-ES" w:eastAsia="es-AR"/>
        </w:rPr>
        <w:t>.</w:t>
      </w:r>
    </w:p>
    <w:p w:rsidR="00E93670" w:rsidRPr="0093342B" w:rsidRDefault="00E93670" w:rsidP="00E93670">
      <w:pPr>
        <w:contextualSpacing/>
        <w:rPr>
          <w:rFonts w:ascii="Bahnschrift" w:eastAsiaTheme="minorEastAsia" w:hAnsi="Bahnschrift"/>
          <w:sz w:val="24"/>
          <w:szCs w:val="24"/>
          <w:lang w:val="es-MX" w:eastAsia="es-AR"/>
        </w:rPr>
      </w:pPr>
    </w:p>
    <w:p w:rsidR="0093342B" w:rsidRPr="0093342B" w:rsidRDefault="0093342B" w:rsidP="0093342B">
      <w:pPr>
        <w:numPr>
          <w:ilvl w:val="0"/>
          <w:numId w:val="2"/>
        </w:numPr>
        <w:ind w:left="1080"/>
        <w:contextualSpacing/>
        <w:rPr>
          <w:rFonts w:ascii="Bahnschrift" w:eastAsiaTheme="minorEastAsia" w:hAnsi="Bahnschrift"/>
          <w:sz w:val="24"/>
          <w:szCs w:val="24"/>
          <w:lang w:val="es-MX" w:eastAsia="es-AR"/>
        </w:rPr>
      </w:pPr>
      <w:r w:rsidRPr="0093342B">
        <w:rPr>
          <w:rFonts w:ascii="Bahnschrift" w:eastAsiaTheme="minorEastAsia" w:hAnsi="Bahnschrift"/>
          <w:sz w:val="24"/>
          <w:szCs w:val="24"/>
          <w:lang w:val="es-MX" w:eastAsia="es-AR"/>
        </w:rPr>
        <w:t>¿Cuáles son sus ríos más importantes?</w:t>
      </w:r>
    </w:p>
    <w:p w:rsidR="0093342B" w:rsidRPr="0093342B" w:rsidRDefault="0093342B" w:rsidP="0093342B">
      <w:pPr>
        <w:spacing w:before="100" w:beforeAutospacing="1" w:after="100" w:afterAutospacing="1" w:line="240" w:lineRule="auto"/>
        <w:outlineLvl w:val="1"/>
        <w:rPr>
          <w:rFonts w:ascii="Bahnschrift" w:eastAsia="Times New Roman" w:hAnsi="Bahnschrift" w:cs="Times New Roman"/>
          <w:bCs/>
          <w:sz w:val="24"/>
          <w:szCs w:val="24"/>
          <w:lang w:eastAsia="es-AR"/>
        </w:rPr>
      </w:pPr>
      <w:r w:rsidRPr="0093342B">
        <w:rPr>
          <w:rFonts w:ascii="Bahnschrift" w:eastAsia="Times New Roman" w:hAnsi="Bahnschrift" w:cs="Times New Roman"/>
          <w:bCs/>
          <w:sz w:val="24"/>
          <w:szCs w:val="24"/>
          <w:lang w:eastAsia="es-AR"/>
        </w:rPr>
        <w:t>Los ríos de Mendoza son: Mendoza, Tunuyán, Diamante, Atuel, Malargüe, Grande, Barrancas, Colorado, Desaguadero, Salado.</w:t>
      </w:r>
    </w:p>
    <w:p w:rsidR="0093342B" w:rsidRPr="0093342B" w:rsidRDefault="0093342B" w:rsidP="0093342B">
      <w:pPr>
        <w:ind w:left="1080"/>
        <w:contextualSpacing/>
        <w:rPr>
          <w:rFonts w:ascii="Bahnschrift" w:eastAsiaTheme="minorEastAsia" w:hAnsi="Bahnschrift"/>
          <w:sz w:val="24"/>
          <w:szCs w:val="24"/>
          <w:lang w:val="es-MX" w:eastAsia="es-AR"/>
        </w:rPr>
      </w:pPr>
    </w:p>
    <w:p w:rsidR="00E93670" w:rsidRDefault="0093342B" w:rsidP="00E93670">
      <w:pPr>
        <w:numPr>
          <w:ilvl w:val="0"/>
          <w:numId w:val="1"/>
        </w:numPr>
        <w:contextualSpacing/>
        <w:rPr>
          <w:rFonts w:ascii="Bahnschrift" w:eastAsiaTheme="minorEastAsia" w:hAnsi="Bahnschrift"/>
          <w:sz w:val="24"/>
          <w:szCs w:val="24"/>
          <w:lang w:val="es-MX" w:eastAsia="es-AR"/>
        </w:rPr>
      </w:pPr>
      <w:r w:rsidRPr="0093342B">
        <w:rPr>
          <w:rFonts w:ascii="Bahnschrift" w:eastAsiaTheme="minorEastAsia" w:hAnsi="Bahnschrift"/>
          <w:sz w:val="24"/>
          <w:szCs w:val="24"/>
          <w:lang w:val="es-MX" w:eastAsia="es-AR"/>
        </w:rPr>
        <w:t>Visitaremos la Reserva de Villavicencio investiga y responde:</w:t>
      </w:r>
    </w:p>
    <w:p w:rsidR="00E93670" w:rsidRPr="0093342B" w:rsidRDefault="00E93670" w:rsidP="00E93670">
      <w:pPr>
        <w:ind w:left="720"/>
        <w:contextualSpacing/>
        <w:rPr>
          <w:rFonts w:ascii="Bahnschrift" w:eastAsiaTheme="minorEastAsia" w:hAnsi="Bahnschrift"/>
          <w:sz w:val="24"/>
          <w:szCs w:val="24"/>
          <w:lang w:val="es-MX" w:eastAsia="es-AR"/>
        </w:rPr>
      </w:pPr>
    </w:p>
    <w:p w:rsidR="00E93670" w:rsidRPr="0093342B" w:rsidRDefault="0093342B" w:rsidP="00E93670">
      <w:pPr>
        <w:numPr>
          <w:ilvl w:val="0"/>
          <w:numId w:val="3"/>
        </w:numPr>
        <w:contextualSpacing/>
        <w:rPr>
          <w:rFonts w:ascii="Bahnschrift" w:eastAsiaTheme="minorEastAsia" w:hAnsi="Bahnschrift"/>
          <w:sz w:val="24"/>
          <w:szCs w:val="24"/>
          <w:lang w:val="es-MX" w:eastAsia="es-AR"/>
        </w:rPr>
      </w:pPr>
      <w:r w:rsidRPr="0093342B">
        <w:rPr>
          <w:rFonts w:ascii="Bahnschrift" w:eastAsiaTheme="minorEastAsia" w:hAnsi="Bahnschrift"/>
          <w:sz w:val="24"/>
          <w:szCs w:val="24"/>
          <w:lang w:val="es-MX" w:eastAsia="es-AR"/>
        </w:rPr>
        <w:t>¿Cuál es la distancia en km que existe entre la ciudad de San Juan y la Reserva de Villavicencio? ¿En qué departamento se encuentra?</w:t>
      </w:r>
    </w:p>
    <w:p w:rsidR="0093342B" w:rsidRPr="0093342B" w:rsidRDefault="00C61589" w:rsidP="0093342B">
      <w:pPr>
        <w:rPr>
          <w:rFonts w:ascii="Bahnschrift" w:eastAsiaTheme="minorEastAsia" w:hAnsi="Bahnschrift"/>
          <w:sz w:val="24"/>
          <w:szCs w:val="24"/>
          <w:lang w:val="es-MX" w:eastAsia="es-AR"/>
        </w:rPr>
      </w:pPr>
      <w:r>
        <w:rPr>
          <w:rFonts w:ascii="Bahnschrift" w:eastAsiaTheme="minorEastAsia" w:hAnsi="Bahnschrift"/>
          <w:sz w:val="24"/>
          <w:szCs w:val="24"/>
          <w:lang w:val="es-MX" w:eastAsia="es-AR"/>
        </w:rPr>
        <w:t>Hay</w:t>
      </w:r>
      <w:r w:rsidR="0093342B" w:rsidRPr="0093342B">
        <w:rPr>
          <w:rFonts w:ascii="Bahnschrift" w:eastAsiaTheme="minorEastAsia" w:hAnsi="Bahnschrift"/>
          <w:sz w:val="24"/>
          <w:szCs w:val="24"/>
          <w:lang w:val="es-MX" w:eastAsia="es-AR"/>
        </w:rPr>
        <w:t xml:space="preserve"> una distancia de </w:t>
      </w:r>
      <w:r w:rsidR="0093342B" w:rsidRPr="00E93670">
        <w:rPr>
          <w:rFonts w:ascii="Bahnschrift" w:eastAsiaTheme="minorEastAsia" w:hAnsi="Bahnschrift"/>
          <w:sz w:val="24"/>
          <w:szCs w:val="24"/>
          <w:lang w:eastAsia="es-AR"/>
        </w:rPr>
        <w:t xml:space="preserve">201,1 km. Se encuentra en </w:t>
      </w:r>
      <w:r w:rsidR="0093342B" w:rsidRPr="0093342B">
        <w:rPr>
          <w:rFonts w:ascii="Bahnschrift" w:eastAsiaTheme="minorEastAsia" w:hAnsi="Bahnschrift"/>
          <w:sz w:val="24"/>
          <w:szCs w:val="24"/>
          <w:lang w:eastAsia="es-AR"/>
        </w:rPr>
        <w:t xml:space="preserve">el </w:t>
      </w:r>
      <w:hyperlink r:id="rId9" w:tooltip="Departamento Las Heras" w:history="1">
        <w:r w:rsidR="0093342B" w:rsidRPr="00E93670">
          <w:rPr>
            <w:rFonts w:ascii="Bahnschrift" w:eastAsiaTheme="minorEastAsia" w:hAnsi="Bahnschrift"/>
            <w:sz w:val="24"/>
            <w:szCs w:val="24"/>
            <w:lang w:eastAsia="es-AR"/>
          </w:rPr>
          <w:t>departamento Las Heras</w:t>
        </w:r>
      </w:hyperlink>
      <w:r w:rsidR="0093342B" w:rsidRPr="00E93670">
        <w:rPr>
          <w:rFonts w:ascii="Bahnschrift" w:eastAsiaTheme="minorEastAsia" w:hAnsi="Bahnschrift"/>
          <w:sz w:val="24"/>
          <w:szCs w:val="24"/>
          <w:lang w:eastAsia="es-AR"/>
        </w:rPr>
        <w:t xml:space="preserve"> </w:t>
      </w:r>
    </w:p>
    <w:p w:rsidR="0093342B" w:rsidRPr="0093342B" w:rsidRDefault="0093342B" w:rsidP="0093342B">
      <w:pPr>
        <w:numPr>
          <w:ilvl w:val="0"/>
          <w:numId w:val="3"/>
        </w:numPr>
        <w:contextualSpacing/>
        <w:rPr>
          <w:rFonts w:ascii="Bahnschrift" w:eastAsiaTheme="minorEastAsia" w:hAnsi="Bahnschrift"/>
          <w:sz w:val="24"/>
          <w:szCs w:val="24"/>
          <w:lang w:val="es-MX" w:eastAsia="es-AR"/>
        </w:rPr>
      </w:pPr>
      <w:r w:rsidRPr="0093342B">
        <w:rPr>
          <w:rFonts w:ascii="Bahnschrift" w:eastAsiaTheme="minorEastAsia" w:hAnsi="Bahnschrift"/>
          <w:sz w:val="24"/>
          <w:szCs w:val="24"/>
          <w:lang w:val="es-MX" w:eastAsia="es-AR"/>
        </w:rPr>
        <w:t>¿Qué es la reserva de Villavicencio?</w:t>
      </w:r>
    </w:p>
    <w:p w:rsidR="0093342B" w:rsidRPr="0093342B" w:rsidRDefault="0093342B" w:rsidP="0093342B">
      <w:pPr>
        <w:rPr>
          <w:rFonts w:ascii="Bahnschrift" w:eastAsia="Times New Roman" w:hAnsi="Bahnschrift" w:cs="Times New Roman"/>
          <w:sz w:val="24"/>
          <w:szCs w:val="24"/>
          <w:lang w:eastAsia="es-AR"/>
        </w:rPr>
      </w:pPr>
      <w:r w:rsidRPr="0093342B">
        <w:rPr>
          <w:rFonts w:ascii="Bahnschrift" w:eastAsiaTheme="minorEastAsia" w:hAnsi="Bahnschrift" w:cs="Times New Roman"/>
          <w:sz w:val="24"/>
          <w:szCs w:val="24"/>
          <w:lang w:eastAsia="es-AR"/>
        </w:rPr>
        <w:t xml:space="preserve">La </w:t>
      </w:r>
      <w:r w:rsidRPr="0093342B">
        <w:rPr>
          <w:rFonts w:ascii="Bahnschrift" w:eastAsiaTheme="minorEastAsia" w:hAnsi="Bahnschrift" w:cs="Times New Roman"/>
          <w:bCs/>
          <w:sz w:val="24"/>
          <w:szCs w:val="24"/>
          <w:lang w:eastAsia="es-AR"/>
        </w:rPr>
        <w:t>reserva natural Villavicencio</w:t>
      </w:r>
      <w:r w:rsidRPr="0093342B">
        <w:rPr>
          <w:rFonts w:ascii="Bahnschrift" w:eastAsiaTheme="minorEastAsia" w:hAnsi="Bahnschrift" w:cs="Times New Roman"/>
          <w:sz w:val="24"/>
          <w:szCs w:val="24"/>
          <w:lang w:eastAsia="es-AR"/>
        </w:rPr>
        <w:t xml:space="preserve"> es un área natural protegida  ubicada </w:t>
      </w:r>
      <w:r w:rsidRPr="0093342B">
        <w:rPr>
          <w:rFonts w:ascii="Bahnschrift" w:eastAsia="Times New Roman" w:hAnsi="Bahnschrift" w:cs="Times New Roman"/>
          <w:sz w:val="24"/>
          <w:szCs w:val="24"/>
          <w:lang w:eastAsia="es-AR"/>
        </w:rPr>
        <w:t xml:space="preserve">entre las depresiones del valle de Uspallata y las planicies orientales de la </w:t>
      </w:r>
      <w:r w:rsidR="00E334D6" w:rsidRPr="00E93670">
        <w:rPr>
          <w:rFonts w:ascii="Bahnschrift" w:eastAsia="Times New Roman" w:hAnsi="Bahnschrift" w:cs="Times New Roman"/>
          <w:sz w:val="24"/>
          <w:szCs w:val="24"/>
          <w:lang w:eastAsia="es-AR"/>
        </w:rPr>
        <w:t>pre cordillera</w:t>
      </w:r>
      <w:r w:rsidRPr="0093342B">
        <w:rPr>
          <w:rFonts w:ascii="Bahnschrift" w:eastAsia="Times New Roman" w:hAnsi="Bahnschrift" w:cs="Times New Roman"/>
          <w:sz w:val="24"/>
          <w:szCs w:val="24"/>
          <w:lang w:eastAsia="es-AR"/>
        </w:rPr>
        <w:t xml:space="preserve"> de los </w:t>
      </w:r>
      <w:hyperlink r:id="rId10" w:tooltip="Cordillera de los Andes" w:history="1">
        <w:r w:rsidRPr="0093342B">
          <w:rPr>
            <w:rFonts w:ascii="Bahnschrift" w:eastAsia="Times New Roman" w:hAnsi="Bahnschrift" w:cs="Times New Roman"/>
            <w:sz w:val="24"/>
            <w:szCs w:val="24"/>
            <w:lang w:eastAsia="es-AR"/>
          </w:rPr>
          <w:t>Andes</w:t>
        </w:r>
      </w:hyperlink>
      <w:r w:rsidRPr="0093342B">
        <w:rPr>
          <w:rFonts w:ascii="Bahnschrift" w:eastAsia="Times New Roman" w:hAnsi="Bahnschrift" w:cs="Times New Roman"/>
          <w:sz w:val="24"/>
          <w:szCs w:val="24"/>
          <w:lang w:eastAsia="es-AR"/>
        </w:rPr>
        <w:t xml:space="preserve">. </w:t>
      </w:r>
    </w:p>
    <w:p w:rsidR="0093342B" w:rsidRPr="0093342B" w:rsidRDefault="0093342B" w:rsidP="0093342B">
      <w:pPr>
        <w:spacing w:before="100" w:beforeAutospacing="1" w:after="100" w:afterAutospacing="1" w:line="240" w:lineRule="auto"/>
        <w:rPr>
          <w:rFonts w:ascii="Bahnschrift" w:eastAsia="Times New Roman" w:hAnsi="Bahnschrift" w:cs="Times New Roman"/>
          <w:sz w:val="24"/>
          <w:szCs w:val="24"/>
          <w:lang w:eastAsia="es-AR"/>
        </w:rPr>
      </w:pPr>
      <w:r w:rsidRPr="0093342B">
        <w:rPr>
          <w:rFonts w:ascii="Bahnschrift" w:eastAsia="Times New Roman" w:hAnsi="Bahnschrift" w:cs="Times New Roman"/>
          <w:sz w:val="24"/>
          <w:szCs w:val="24"/>
          <w:lang w:eastAsia="es-AR"/>
        </w:rPr>
        <w:t xml:space="preserve">Tiene una superficie de 62 000 </w:t>
      </w:r>
      <w:hyperlink r:id="rId11" w:tooltip="Hectárea" w:history="1">
        <w:r w:rsidRPr="0093342B">
          <w:rPr>
            <w:rFonts w:ascii="Bahnschrift" w:eastAsia="Times New Roman" w:hAnsi="Bahnschrift" w:cs="Times New Roman"/>
            <w:sz w:val="24"/>
            <w:szCs w:val="24"/>
            <w:lang w:eastAsia="es-AR"/>
          </w:rPr>
          <w:t>ha</w:t>
        </w:r>
      </w:hyperlink>
      <w:r w:rsidRPr="0093342B">
        <w:rPr>
          <w:rFonts w:ascii="Bahnschrift" w:eastAsia="Times New Roman" w:hAnsi="Bahnschrift" w:cs="Times New Roman"/>
          <w:sz w:val="24"/>
          <w:szCs w:val="24"/>
          <w:lang w:eastAsia="es-AR"/>
        </w:rPr>
        <w:t xml:space="preserve">, de las cuales 8680 ha (14%) es zona de uso controlado, 48 360 ha (78%) de uso controlado limitado y 4960 ha (8%) de uso restringido con máxima protección. </w:t>
      </w:r>
    </w:p>
    <w:p w:rsidR="0093342B" w:rsidRPr="0093342B" w:rsidRDefault="0093342B" w:rsidP="0093342B">
      <w:pPr>
        <w:numPr>
          <w:ilvl w:val="0"/>
          <w:numId w:val="3"/>
        </w:numPr>
        <w:contextualSpacing/>
        <w:rPr>
          <w:rFonts w:ascii="Bahnschrift" w:eastAsiaTheme="minorEastAsia" w:hAnsi="Bahnschrift"/>
          <w:sz w:val="24"/>
          <w:szCs w:val="24"/>
          <w:lang w:val="es-MX" w:eastAsia="es-AR"/>
        </w:rPr>
      </w:pPr>
      <w:r w:rsidRPr="0093342B">
        <w:rPr>
          <w:rFonts w:ascii="Bahnschrift" w:eastAsiaTheme="minorEastAsia" w:hAnsi="Bahnschrift"/>
          <w:sz w:val="24"/>
          <w:szCs w:val="24"/>
          <w:lang w:val="es-MX" w:eastAsia="es-AR"/>
        </w:rPr>
        <w:lastRenderedPageBreak/>
        <w:t>¿En qué año fue inaugurado por primera vez su antiguo hotel? ¿Cuándo fue nombrado monumento histórico?</w:t>
      </w:r>
    </w:p>
    <w:p w:rsidR="0093342B" w:rsidRPr="0093342B" w:rsidRDefault="0093342B" w:rsidP="0093342B">
      <w:pPr>
        <w:rPr>
          <w:rFonts w:ascii="Bahnschrift" w:eastAsiaTheme="minorEastAsia" w:hAnsi="Bahnschrift"/>
          <w:sz w:val="24"/>
          <w:szCs w:val="24"/>
          <w:lang w:val="es-MX" w:eastAsia="es-AR"/>
        </w:rPr>
      </w:pPr>
      <w:r w:rsidRPr="0093342B">
        <w:rPr>
          <w:rFonts w:ascii="Bahnschrift" w:eastAsiaTheme="minorEastAsia" w:hAnsi="Bahnschrift"/>
          <w:sz w:val="24"/>
          <w:szCs w:val="24"/>
          <w:lang w:val="es-MX" w:eastAsia="es-AR"/>
        </w:rPr>
        <w:t xml:space="preserve">Se inauguró </w:t>
      </w:r>
      <w:r w:rsidRPr="0093342B">
        <w:rPr>
          <w:rFonts w:ascii="Bahnschrift" w:eastAsiaTheme="minorEastAsia" w:hAnsi="Bahnschrift"/>
          <w:sz w:val="24"/>
          <w:szCs w:val="24"/>
          <w:lang w:eastAsia="es-AR"/>
        </w:rPr>
        <w:t xml:space="preserve">  en el año </w:t>
      </w:r>
      <w:hyperlink r:id="rId12" w:tooltip="1940" w:history="1">
        <w:r w:rsidRPr="00E93670">
          <w:rPr>
            <w:rFonts w:ascii="Bahnschrift" w:eastAsiaTheme="minorEastAsia" w:hAnsi="Bahnschrift"/>
            <w:sz w:val="24"/>
            <w:szCs w:val="24"/>
            <w:lang w:eastAsia="es-AR"/>
          </w:rPr>
          <w:t>1940</w:t>
        </w:r>
      </w:hyperlink>
      <w:r w:rsidRPr="0093342B">
        <w:rPr>
          <w:rFonts w:ascii="Bahnschrift" w:eastAsiaTheme="minorEastAsia" w:hAnsi="Bahnschrift"/>
          <w:sz w:val="24"/>
          <w:szCs w:val="24"/>
          <w:lang w:eastAsia="es-AR"/>
        </w:rPr>
        <w:t xml:space="preserve"> </w:t>
      </w:r>
      <w:r w:rsidRPr="0093342B">
        <w:rPr>
          <w:rFonts w:ascii="Bahnschrift" w:eastAsiaTheme="minorEastAsia" w:hAnsi="Bahnschrift"/>
          <w:sz w:val="24"/>
          <w:szCs w:val="24"/>
          <w:lang w:val="es-MX" w:eastAsia="es-AR"/>
        </w:rPr>
        <w:t xml:space="preserve">. </w:t>
      </w:r>
      <w:r w:rsidR="00E334D6" w:rsidRPr="0093342B">
        <w:rPr>
          <w:rFonts w:ascii="Bahnschrift" w:eastAsiaTheme="minorEastAsia" w:hAnsi="Bahnschrift"/>
          <w:sz w:val="24"/>
          <w:szCs w:val="24"/>
          <w:lang w:val="es-MX" w:eastAsia="es-AR"/>
        </w:rPr>
        <w:t>Fue</w:t>
      </w:r>
      <w:r w:rsidRPr="0093342B">
        <w:rPr>
          <w:rFonts w:ascii="Bahnschrift" w:eastAsiaTheme="minorEastAsia" w:hAnsi="Bahnschrift"/>
          <w:sz w:val="24"/>
          <w:szCs w:val="24"/>
          <w:lang w:val="es-MX" w:eastAsia="es-AR"/>
        </w:rPr>
        <w:t xml:space="preserve"> nombrado monumento histórico el </w:t>
      </w:r>
      <w:r w:rsidRPr="00E93670">
        <w:rPr>
          <w:rFonts w:ascii="Bahnschrift" w:eastAsiaTheme="minorEastAsia" w:hAnsi="Bahnschrift"/>
          <w:bCs/>
          <w:sz w:val="24"/>
          <w:szCs w:val="24"/>
          <w:lang w:val="es-ES" w:eastAsia="es-AR"/>
        </w:rPr>
        <w:t>26 de junio de 2013.</w:t>
      </w:r>
    </w:p>
    <w:p w:rsidR="0093342B" w:rsidRPr="0093342B" w:rsidRDefault="0093342B" w:rsidP="0093342B">
      <w:pPr>
        <w:numPr>
          <w:ilvl w:val="0"/>
          <w:numId w:val="3"/>
        </w:numPr>
        <w:contextualSpacing/>
        <w:rPr>
          <w:rFonts w:ascii="Bahnschrift" w:eastAsiaTheme="minorEastAsia" w:hAnsi="Bahnschrift"/>
          <w:sz w:val="24"/>
          <w:szCs w:val="24"/>
          <w:lang w:val="es-MX" w:eastAsia="es-AR"/>
        </w:rPr>
      </w:pPr>
      <w:r w:rsidRPr="0093342B">
        <w:rPr>
          <w:rFonts w:ascii="Bahnschrift" w:eastAsiaTheme="minorEastAsia" w:hAnsi="Bahnschrift"/>
          <w:sz w:val="24"/>
          <w:szCs w:val="24"/>
          <w:lang w:val="es-MX" w:eastAsia="es-AR"/>
        </w:rPr>
        <w:t>Escribe sobre la flora y fauna de la Reserva de Villavicencio.</w:t>
      </w:r>
    </w:p>
    <w:p w:rsidR="00E334D6" w:rsidRDefault="0093342B" w:rsidP="0093342B">
      <w:pPr>
        <w:rPr>
          <w:rFonts w:ascii="Bahnschrift" w:eastAsiaTheme="minorEastAsia" w:hAnsi="Bahnschrift"/>
          <w:sz w:val="24"/>
          <w:szCs w:val="24"/>
          <w:lang w:val="es-ES" w:eastAsia="es-AR"/>
        </w:rPr>
      </w:pPr>
      <w:r w:rsidRPr="00E334D6">
        <w:rPr>
          <w:rFonts w:ascii="Bahnschrift" w:eastAsiaTheme="minorEastAsia" w:hAnsi="Bahnschrift"/>
          <w:sz w:val="24"/>
          <w:szCs w:val="24"/>
          <w:lang w:val="es-ES" w:eastAsia="es-AR"/>
        </w:rPr>
        <w:t xml:space="preserve">En la </w:t>
      </w:r>
      <w:bookmarkStart w:id="0" w:name="_GoBack"/>
      <w:r w:rsidRPr="00C61589">
        <w:rPr>
          <w:rFonts w:ascii="Bahnschrift" w:eastAsiaTheme="minorEastAsia" w:hAnsi="Bahnschrift"/>
          <w:bCs/>
          <w:sz w:val="24"/>
          <w:szCs w:val="24"/>
          <w:lang w:val="es-ES" w:eastAsia="es-AR"/>
        </w:rPr>
        <w:t>flora</w:t>
      </w:r>
      <w:bookmarkEnd w:id="0"/>
      <w:r w:rsidRPr="00E334D6">
        <w:rPr>
          <w:rFonts w:ascii="Bahnschrift" w:eastAsiaTheme="minorEastAsia" w:hAnsi="Bahnschrift"/>
          <w:sz w:val="24"/>
          <w:szCs w:val="24"/>
          <w:lang w:val="es-ES" w:eastAsia="es-AR"/>
        </w:rPr>
        <w:t xml:space="preserve"> se encuentra</w:t>
      </w:r>
      <w:r w:rsidR="00E334D6">
        <w:rPr>
          <w:rFonts w:ascii="Bahnschrift" w:eastAsiaTheme="minorEastAsia" w:hAnsi="Bahnschrift"/>
          <w:sz w:val="24"/>
          <w:szCs w:val="24"/>
          <w:lang w:val="es-ES" w:eastAsia="es-AR"/>
        </w:rPr>
        <w:t>n especies de flor de San Juan</w:t>
      </w:r>
      <w:r w:rsidRPr="00E334D6">
        <w:rPr>
          <w:rFonts w:ascii="Bahnschrift" w:eastAsiaTheme="minorEastAsia" w:hAnsi="Bahnschrift"/>
          <w:sz w:val="24"/>
          <w:szCs w:val="24"/>
          <w:lang w:val="es-ES" w:eastAsia="es-AR"/>
        </w:rPr>
        <w:t xml:space="preserve">, chañar, chañar brea, zampa, jarillas (Larrea cuneifolia, Larrea divaricata, Larrea nitida), retamo, algarrobo dulce, aguaribay. </w:t>
      </w:r>
    </w:p>
    <w:p w:rsidR="0093342B" w:rsidRPr="0093342B" w:rsidRDefault="0093342B" w:rsidP="0093342B">
      <w:pPr>
        <w:rPr>
          <w:rFonts w:ascii="Bahnschrift" w:eastAsiaTheme="minorEastAsia" w:hAnsi="Bahnschrift"/>
          <w:sz w:val="24"/>
          <w:szCs w:val="24"/>
          <w:lang w:val="es-MX" w:eastAsia="es-AR"/>
        </w:rPr>
      </w:pPr>
      <w:r w:rsidRPr="00E334D6">
        <w:rPr>
          <w:rFonts w:ascii="Bahnschrift" w:eastAsiaTheme="minorEastAsia" w:hAnsi="Bahnschrift"/>
          <w:sz w:val="24"/>
          <w:szCs w:val="24"/>
          <w:lang w:val="es-ES" w:eastAsia="es-AR"/>
        </w:rPr>
        <w:t xml:space="preserve">La fauna de </w:t>
      </w:r>
      <w:r w:rsidRPr="00E334D6">
        <w:rPr>
          <w:rFonts w:ascii="Bahnschrift" w:eastAsiaTheme="minorEastAsia" w:hAnsi="Bahnschrift"/>
          <w:b/>
          <w:bCs/>
          <w:sz w:val="24"/>
          <w:szCs w:val="24"/>
          <w:lang w:val="es-ES" w:eastAsia="es-AR"/>
        </w:rPr>
        <w:t>Villavicencio</w:t>
      </w:r>
      <w:r w:rsidRPr="00E334D6">
        <w:rPr>
          <w:rFonts w:ascii="Bahnschrift" w:eastAsiaTheme="minorEastAsia" w:hAnsi="Bahnschrift"/>
          <w:sz w:val="24"/>
          <w:szCs w:val="24"/>
          <w:lang w:val="es-ES" w:eastAsia="es-AR"/>
        </w:rPr>
        <w:t xml:space="preserve"> son los diferentes tipos de aves, como los siete cuchillos, cóndores, águila coronada y águila mora, también hay choiques, guanacos, zorros colorados y zorros grises, pumas, gato andino, guanaco albino, liebre mara y chinchillones etc.</w:t>
      </w:r>
    </w:p>
    <w:p w:rsidR="0093342B" w:rsidRPr="0093342B" w:rsidRDefault="0093342B" w:rsidP="0093342B">
      <w:pPr>
        <w:numPr>
          <w:ilvl w:val="0"/>
          <w:numId w:val="3"/>
        </w:numPr>
        <w:contextualSpacing/>
        <w:rPr>
          <w:rFonts w:ascii="Bahnschrift" w:eastAsiaTheme="minorEastAsia" w:hAnsi="Bahnschrift"/>
          <w:sz w:val="24"/>
          <w:szCs w:val="24"/>
          <w:lang w:val="es-MX" w:eastAsia="es-AR"/>
        </w:rPr>
      </w:pPr>
      <w:r w:rsidRPr="0093342B">
        <w:rPr>
          <w:rFonts w:ascii="Bahnschrift" w:eastAsiaTheme="minorEastAsia" w:hAnsi="Bahnschrift"/>
          <w:sz w:val="24"/>
          <w:szCs w:val="24"/>
          <w:lang w:val="es-MX" w:eastAsia="es-AR"/>
        </w:rPr>
        <w:t>En la reserva se halla el monumento Canota ¿Qué hecho histórico importante sucedió en este lugar?</w:t>
      </w:r>
    </w:p>
    <w:p w:rsidR="0093342B" w:rsidRPr="0093342B" w:rsidRDefault="0093342B" w:rsidP="0093342B">
      <w:pPr>
        <w:rPr>
          <w:rFonts w:ascii="Bahnschrift" w:eastAsiaTheme="minorEastAsia" w:hAnsi="Bahnschrift"/>
          <w:sz w:val="24"/>
          <w:szCs w:val="24"/>
          <w:lang w:val="es-MX" w:eastAsia="es-AR"/>
        </w:rPr>
      </w:pPr>
      <w:r w:rsidRPr="0093342B">
        <w:rPr>
          <w:rFonts w:ascii="Bahnschrift" w:eastAsiaTheme="minorEastAsia" w:hAnsi="Bahnschrift"/>
          <w:sz w:val="24"/>
          <w:szCs w:val="24"/>
          <w:lang w:val="es-MX" w:eastAsia="es-AR"/>
        </w:rPr>
        <w:t xml:space="preserve">Se </w:t>
      </w:r>
      <w:r w:rsidRPr="00E93670">
        <w:rPr>
          <w:rFonts w:ascii="Bahnschrift" w:eastAsiaTheme="minorEastAsia" w:hAnsi="Bahnschrift"/>
          <w:sz w:val="24"/>
          <w:szCs w:val="24"/>
          <w:lang w:val="es-ES" w:eastAsia="es-AR"/>
        </w:rPr>
        <w:t xml:space="preserve">conmemora </w:t>
      </w:r>
      <w:r w:rsidRPr="00E93670">
        <w:rPr>
          <w:rFonts w:ascii="Bahnschrift" w:eastAsiaTheme="minorEastAsia" w:hAnsi="Bahnschrift"/>
          <w:bCs/>
          <w:sz w:val="24"/>
          <w:szCs w:val="24"/>
          <w:lang w:val="es-ES" w:eastAsia="es-AR"/>
        </w:rPr>
        <w:t>la separación de los ejércitos de los generales San Martín y Las Heras al emprender la campaña libertadora de Chile</w:t>
      </w:r>
    </w:p>
    <w:p w:rsidR="0093342B" w:rsidRPr="0093342B" w:rsidRDefault="0093342B" w:rsidP="0093342B">
      <w:pPr>
        <w:numPr>
          <w:ilvl w:val="0"/>
          <w:numId w:val="3"/>
        </w:numPr>
        <w:contextualSpacing/>
        <w:rPr>
          <w:rFonts w:ascii="Bahnschrift" w:eastAsiaTheme="minorEastAsia" w:hAnsi="Bahnschrift"/>
          <w:sz w:val="24"/>
          <w:szCs w:val="24"/>
          <w:lang w:val="es-MX" w:eastAsia="es-AR"/>
        </w:rPr>
      </w:pPr>
      <w:r w:rsidRPr="0093342B">
        <w:rPr>
          <w:rFonts w:ascii="Bahnschrift" w:eastAsiaTheme="minorEastAsia" w:hAnsi="Bahnschrift"/>
          <w:sz w:val="24"/>
          <w:szCs w:val="24"/>
          <w:lang w:val="es-MX" w:eastAsia="es-AR"/>
        </w:rPr>
        <w:t>En el mercado existe el agua mineral  Villavicencio ¿De dónde proviene? ¿Cuáles son las características del agua Villavicencio?</w:t>
      </w:r>
    </w:p>
    <w:p w:rsidR="0093342B" w:rsidRPr="0093342B" w:rsidRDefault="0093342B" w:rsidP="0093342B">
      <w:pPr>
        <w:rPr>
          <w:rFonts w:ascii="Bahnschrift" w:eastAsiaTheme="minorEastAsia" w:hAnsi="Bahnschrift"/>
          <w:sz w:val="24"/>
          <w:szCs w:val="24"/>
          <w:lang w:val="es-MX" w:eastAsia="es-AR"/>
        </w:rPr>
      </w:pPr>
      <w:r w:rsidRPr="00E93670">
        <w:rPr>
          <w:rFonts w:ascii="Bahnschrift" w:eastAsiaTheme="minorEastAsia" w:hAnsi="Bahnschrift"/>
          <w:sz w:val="24"/>
          <w:szCs w:val="24"/>
          <w:lang w:val="es-ES" w:eastAsia="es-AR"/>
        </w:rPr>
        <w:t xml:space="preserve">Villavicencio </w:t>
      </w:r>
      <w:r w:rsidRPr="00E93670">
        <w:rPr>
          <w:rFonts w:ascii="Bahnschrift" w:eastAsiaTheme="minorEastAsia" w:hAnsi="Bahnschrift"/>
          <w:bCs/>
          <w:sz w:val="24"/>
          <w:szCs w:val="24"/>
          <w:lang w:val="es-ES" w:eastAsia="es-AR"/>
        </w:rPr>
        <w:t>es un agua de máxima pureza y calidad que conserva de manera intacta sus características únicas al nacer en una Reserva Natural protegida</w:t>
      </w:r>
      <w:r w:rsidRPr="00E93670">
        <w:rPr>
          <w:rFonts w:ascii="Bahnschrift" w:eastAsiaTheme="minorEastAsia" w:hAnsi="Bahnschrift"/>
          <w:sz w:val="24"/>
          <w:szCs w:val="24"/>
          <w:lang w:val="es-ES" w:eastAsia="es-AR"/>
        </w:rPr>
        <w:t>, como es la RESERVA VILLAVICENCIO,  cumpliendo así con los estándares internacionales de calidad. Además, se destaca por los 23 minerales que posee, lo que también le da un sabor único.</w:t>
      </w:r>
    </w:p>
    <w:p w:rsidR="0093342B" w:rsidRPr="0093342B" w:rsidRDefault="0093342B" w:rsidP="0093342B">
      <w:pPr>
        <w:numPr>
          <w:ilvl w:val="0"/>
          <w:numId w:val="3"/>
        </w:numPr>
        <w:contextualSpacing/>
        <w:rPr>
          <w:rFonts w:ascii="Bahnschrift" w:eastAsiaTheme="minorEastAsia" w:hAnsi="Bahnschrift" w:cstheme="minorHAnsi"/>
          <w:sz w:val="24"/>
          <w:szCs w:val="24"/>
          <w:lang w:val="es-MX" w:eastAsia="es-AR"/>
        </w:rPr>
      </w:pPr>
      <w:r w:rsidRPr="0093342B">
        <w:rPr>
          <w:rFonts w:ascii="Bahnschrift" w:eastAsiaTheme="minorEastAsia" w:hAnsi="Bahnschrift"/>
          <w:sz w:val="24"/>
          <w:szCs w:val="24"/>
          <w:lang w:val="es-MX" w:eastAsia="es-AR"/>
        </w:rPr>
        <w:t>Te invito a que visites este sitio, luego de leer los consejos escribe los que consideres más importantes.</w:t>
      </w:r>
    </w:p>
    <w:p w:rsidR="00A46A01" w:rsidRPr="00E334D6" w:rsidRDefault="0093342B" w:rsidP="0093342B">
      <w:pPr>
        <w:rPr>
          <w:rFonts w:ascii="Bahnschrift" w:eastAsiaTheme="minorEastAsia" w:hAnsi="Bahnschrift" w:cstheme="minorHAnsi"/>
          <w:color w:val="0000FF" w:themeColor="hyperlink"/>
          <w:sz w:val="24"/>
          <w:szCs w:val="24"/>
          <w:u w:val="single"/>
          <w:lang w:val="es-MX" w:eastAsia="es-AR"/>
        </w:rPr>
      </w:pPr>
      <w:hyperlink r:id="rId13" w:history="1">
        <w:r w:rsidRPr="00E334D6">
          <w:rPr>
            <w:rFonts w:ascii="Bahnschrift" w:eastAsiaTheme="minorEastAsia" w:hAnsi="Bahnschrift" w:cstheme="minorHAnsi"/>
            <w:color w:val="0000FF" w:themeColor="hyperlink"/>
            <w:sz w:val="24"/>
            <w:szCs w:val="24"/>
            <w:u w:val="single"/>
            <w:lang w:val="es-MX" w:eastAsia="es-AR"/>
          </w:rPr>
          <w:t>https://rnvillavicencio.com.ar/documento/consejos-del-buen-visitante/</w:t>
        </w:r>
      </w:hyperlink>
    </w:p>
    <w:p w:rsidR="00E24790" w:rsidRPr="00E334D6" w:rsidRDefault="00E24790" w:rsidP="00E24790">
      <w:pPr>
        <w:pStyle w:val="Prrafodelista"/>
        <w:numPr>
          <w:ilvl w:val="0"/>
          <w:numId w:val="4"/>
        </w:numPr>
        <w:rPr>
          <w:rFonts w:ascii="Bahnschrift" w:eastAsiaTheme="minorEastAsia" w:hAnsi="Bahnschrift"/>
          <w:sz w:val="24"/>
          <w:szCs w:val="24"/>
          <w:lang w:eastAsia="es-AR"/>
        </w:rPr>
      </w:pPr>
      <w:r w:rsidRPr="00E334D6">
        <w:rPr>
          <w:rFonts w:ascii="Bahnschrift" w:eastAsiaTheme="minorEastAsia" w:hAnsi="Bahnschrift"/>
          <w:sz w:val="24"/>
          <w:szCs w:val="24"/>
          <w:lang w:eastAsia="es-AR"/>
        </w:rPr>
        <w:t>Lleva los desperdicios generados de regreso a tu hogar y deséchalos allí. Colabora con el medio ambiente.</w:t>
      </w:r>
      <w:r w:rsidR="004F261C">
        <w:rPr>
          <w:rFonts w:ascii="Bahnschrift" w:eastAsiaTheme="minorEastAsia" w:hAnsi="Bahnschrift"/>
          <w:sz w:val="24"/>
          <w:szCs w:val="24"/>
          <w:lang w:eastAsia="es-AR"/>
        </w:rPr>
        <w:t xml:space="preserve"> </w:t>
      </w:r>
    </w:p>
    <w:p w:rsidR="00E24790" w:rsidRPr="00E334D6" w:rsidRDefault="00E24790" w:rsidP="00E24790">
      <w:pPr>
        <w:pStyle w:val="Prrafodelista"/>
        <w:numPr>
          <w:ilvl w:val="0"/>
          <w:numId w:val="4"/>
        </w:numPr>
        <w:rPr>
          <w:rFonts w:ascii="Bahnschrift" w:eastAsiaTheme="minorEastAsia" w:hAnsi="Bahnschrift"/>
          <w:sz w:val="24"/>
          <w:szCs w:val="24"/>
          <w:lang w:eastAsia="es-AR"/>
        </w:rPr>
      </w:pPr>
      <w:r w:rsidRPr="00E334D6">
        <w:rPr>
          <w:rFonts w:ascii="Bahnschrift" w:eastAsiaTheme="minorEastAsia" w:hAnsi="Bahnschrift"/>
          <w:sz w:val="24"/>
          <w:szCs w:val="24"/>
          <w:lang w:eastAsia="es-AR"/>
        </w:rPr>
        <w:t>Si visitas áreas naturales conduce, conduce con precaución, algún animalito puede cruzar por la ruta. Evita atropellos y cuida la flora y fauna del lugar.</w:t>
      </w:r>
    </w:p>
    <w:p w:rsidR="00E24790" w:rsidRPr="00E334D6" w:rsidRDefault="00E24790" w:rsidP="00E24790">
      <w:pPr>
        <w:pStyle w:val="Prrafodelista"/>
        <w:numPr>
          <w:ilvl w:val="0"/>
          <w:numId w:val="4"/>
        </w:numPr>
        <w:rPr>
          <w:rFonts w:ascii="Bahnschrift" w:eastAsiaTheme="minorEastAsia" w:hAnsi="Bahnschrift"/>
          <w:sz w:val="24"/>
          <w:szCs w:val="24"/>
          <w:lang w:eastAsia="es-AR"/>
        </w:rPr>
      </w:pPr>
      <w:r w:rsidRPr="00E334D6">
        <w:rPr>
          <w:rFonts w:ascii="Bahnschrift" w:eastAsiaTheme="minorEastAsia" w:hAnsi="Bahnschrift"/>
          <w:sz w:val="24"/>
          <w:szCs w:val="24"/>
          <w:lang w:eastAsia="es-AR"/>
        </w:rPr>
        <w:t>No cortes ni te lleves flora, es muy importante preservar el lugar. Evita dañar ambientes nativos.</w:t>
      </w:r>
    </w:p>
    <w:p w:rsidR="00E24790" w:rsidRPr="00E334D6" w:rsidRDefault="00E24790" w:rsidP="00E24790">
      <w:pPr>
        <w:pStyle w:val="Prrafodelista"/>
        <w:numPr>
          <w:ilvl w:val="0"/>
          <w:numId w:val="4"/>
        </w:numPr>
        <w:rPr>
          <w:rFonts w:ascii="Bahnschrift" w:eastAsiaTheme="minorEastAsia" w:hAnsi="Bahnschrift"/>
          <w:sz w:val="24"/>
          <w:szCs w:val="24"/>
          <w:lang w:eastAsia="es-AR"/>
        </w:rPr>
      </w:pPr>
      <w:r w:rsidRPr="00E334D6">
        <w:rPr>
          <w:rFonts w:ascii="Bahnschrift" w:eastAsiaTheme="minorEastAsia" w:hAnsi="Bahnschrift"/>
          <w:sz w:val="24"/>
          <w:szCs w:val="24"/>
          <w:lang w:eastAsia="es-AR"/>
        </w:rPr>
        <w:t>Preserva sitios y monumentos</w:t>
      </w:r>
      <w:r w:rsidR="000B1F31" w:rsidRPr="00E334D6">
        <w:rPr>
          <w:rFonts w:ascii="Bahnschrift" w:eastAsiaTheme="minorEastAsia" w:hAnsi="Bahnschrift"/>
          <w:sz w:val="24"/>
          <w:szCs w:val="24"/>
          <w:lang w:eastAsia="es-AR"/>
        </w:rPr>
        <w:t xml:space="preserve"> históricos; no los pintes, trepes ni dañes. Cuida nuestro patrimonio, es de todos.</w:t>
      </w:r>
    </w:p>
    <w:p w:rsidR="000B1F31" w:rsidRPr="00E334D6" w:rsidRDefault="000B1F31" w:rsidP="00E24790">
      <w:pPr>
        <w:pStyle w:val="Prrafodelista"/>
        <w:numPr>
          <w:ilvl w:val="0"/>
          <w:numId w:val="4"/>
        </w:numPr>
        <w:rPr>
          <w:rFonts w:ascii="Bahnschrift" w:eastAsiaTheme="minorEastAsia" w:hAnsi="Bahnschrift"/>
          <w:sz w:val="24"/>
          <w:szCs w:val="24"/>
          <w:lang w:eastAsia="es-AR"/>
        </w:rPr>
      </w:pPr>
      <w:r w:rsidRPr="00E334D6">
        <w:rPr>
          <w:rFonts w:ascii="Bahnschrift" w:eastAsiaTheme="minorEastAsia" w:hAnsi="Bahnschrift"/>
          <w:sz w:val="24"/>
          <w:szCs w:val="24"/>
          <w:lang w:eastAsia="es-AR"/>
        </w:rPr>
        <w:t>Encienda fogatas sólo en áreas permitidas, están señalizadas. Evita incendios y generar más contaminación.</w:t>
      </w:r>
    </w:p>
    <w:p w:rsidR="000B1F31" w:rsidRPr="00E334D6" w:rsidRDefault="000B1F31" w:rsidP="00E24790">
      <w:pPr>
        <w:pStyle w:val="Prrafodelista"/>
        <w:numPr>
          <w:ilvl w:val="0"/>
          <w:numId w:val="4"/>
        </w:numPr>
        <w:rPr>
          <w:rFonts w:ascii="Bahnschrift" w:eastAsiaTheme="minorEastAsia" w:hAnsi="Bahnschrift"/>
          <w:sz w:val="24"/>
          <w:szCs w:val="24"/>
          <w:lang w:eastAsia="es-AR"/>
        </w:rPr>
      </w:pPr>
      <w:r w:rsidRPr="00E334D6">
        <w:rPr>
          <w:rFonts w:ascii="Bahnschrift" w:eastAsiaTheme="minorEastAsia" w:hAnsi="Bahnschrift"/>
          <w:sz w:val="24"/>
          <w:szCs w:val="24"/>
          <w:lang w:eastAsia="es-AR"/>
        </w:rPr>
        <w:t>El circular por senderos, escaleras y puentes, tómese de la baranda. Evite caídas y disfrute de su visita.</w:t>
      </w:r>
    </w:p>
    <w:p w:rsidR="000B1F31" w:rsidRPr="00E334D6" w:rsidRDefault="000B1F31" w:rsidP="00E24790">
      <w:pPr>
        <w:pStyle w:val="Prrafodelista"/>
        <w:numPr>
          <w:ilvl w:val="0"/>
          <w:numId w:val="4"/>
        </w:numPr>
        <w:rPr>
          <w:rFonts w:ascii="Bahnschrift" w:eastAsiaTheme="minorEastAsia" w:hAnsi="Bahnschrift"/>
          <w:sz w:val="24"/>
          <w:szCs w:val="24"/>
          <w:lang w:eastAsia="es-AR"/>
        </w:rPr>
      </w:pPr>
      <w:r w:rsidRPr="00E334D6">
        <w:rPr>
          <w:rFonts w:ascii="Bahnschrift" w:eastAsiaTheme="minorEastAsia" w:hAnsi="Bahnschrift"/>
          <w:sz w:val="24"/>
          <w:szCs w:val="24"/>
          <w:lang w:eastAsia="es-AR"/>
        </w:rPr>
        <w:t>Siempre trae protector solar, sombrero, calzado cerrado y ropa de abrigo. En la montaña el clima es distinto al de la ciudad.</w:t>
      </w:r>
    </w:p>
    <w:p w:rsidR="000B1F31" w:rsidRPr="00E334D6" w:rsidRDefault="000B1F31" w:rsidP="00E24790">
      <w:pPr>
        <w:pStyle w:val="Prrafodelista"/>
        <w:numPr>
          <w:ilvl w:val="0"/>
          <w:numId w:val="4"/>
        </w:numPr>
        <w:rPr>
          <w:rFonts w:ascii="Bahnschrift" w:eastAsiaTheme="minorEastAsia" w:hAnsi="Bahnschrift"/>
          <w:sz w:val="24"/>
          <w:szCs w:val="24"/>
          <w:lang w:eastAsia="es-AR"/>
        </w:rPr>
      </w:pPr>
      <w:r w:rsidRPr="00E334D6">
        <w:rPr>
          <w:rFonts w:ascii="Bahnschrift" w:eastAsiaTheme="minorEastAsia" w:hAnsi="Bahnschrift"/>
          <w:sz w:val="24"/>
          <w:szCs w:val="24"/>
          <w:lang w:eastAsia="es-AR"/>
        </w:rPr>
        <w:t>Las mascotas generan un impacto negativo en la fauna de la reserva. Deja a tu mascota en casa.</w:t>
      </w:r>
    </w:p>
    <w:p w:rsidR="00E24790" w:rsidRDefault="004F261C" w:rsidP="00E24790">
      <w:r>
        <w:rPr>
          <w:noProof/>
          <w:lang w:eastAsia="es-AR"/>
        </w:rPr>
        <w:lastRenderedPageBreak/>
        <w:drawing>
          <wp:inline distT="0" distB="0" distL="0" distR="0" wp14:anchorId="31667C9E" wp14:editId="32B8DE0A">
            <wp:extent cx="3414713" cy="2276475"/>
            <wp:effectExtent l="0" t="0" r="0" b="0"/>
            <wp:docPr id="8" name="Imagen 8" descr="Villavicencio festeja los 20 años de su Reserva Natural - TheBrandS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illavicencio festeja los 20 años de su Reserva Natural - TheBrandSou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856" cy="227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s-AR"/>
        </w:rPr>
        <w:drawing>
          <wp:inline distT="0" distB="0" distL="0" distR="0" wp14:anchorId="172B60CB" wp14:editId="205A6E92">
            <wp:extent cx="2781300" cy="2085975"/>
            <wp:effectExtent l="0" t="0" r="0" b="9525"/>
            <wp:docPr id="9" name="Imagen 9" descr="Reserva Natural Villavicencio - Operadores Mendoza Vi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erva Natural Villavicencio - Operadores Mendoza Viaj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896" cy="208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61C" w:rsidRPr="00E24790" w:rsidRDefault="004F261C" w:rsidP="00E24790">
      <w:r>
        <w:rPr>
          <w:noProof/>
          <w:lang w:eastAsia="es-AR"/>
        </w:rPr>
        <w:drawing>
          <wp:inline distT="0" distB="0" distL="0" distR="0" wp14:anchorId="3E2F5053" wp14:editId="489F5A88">
            <wp:extent cx="3227917" cy="1815703"/>
            <wp:effectExtent l="0" t="0" r="0" b="0"/>
            <wp:docPr id="10" name="Imagen 10" descr="La Reserva Natural Villavicencio inauguró su temporada | Per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 Reserva Natural Villavicencio inauguró su temporada | Perfi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828" cy="181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s-AR"/>
        </w:rPr>
        <w:drawing>
          <wp:inline distT="0" distB="0" distL="0" distR="0" wp14:anchorId="64DEE456" wp14:editId="5C97815C">
            <wp:extent cx="3201131" cy="1733550"/>
            <wp:effectExtent l="0" t="0" r="0" b="0"/>
            <wp:docPr id="11" name="Imagen 11" descr="Reserva Natural de Villavicencio (Reserva Natural Villavicencio): Cosas que  Hacer en 2022 - Vi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erva Natural de Villavicencio (Reserva Natural Villavicencio): Cosas que  Hacer en 2022 - Viator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32" cy="173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261C" w:rsidRPr="00E24790" w:rsidSect="0093342B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46" w:rsidRDefault="00084E46" w:rsidP="0093342B">
      <w:pPr>
        <w:spacing w:after="0" w:line="240" w:lineRule="auto"/>
      </w:pPr>
      <w:r>
        <w:separator/>
      </w:r>
    </w:p>
  </w:endnote>
  <w:endnote w:type="continuationSeparator" w:id="0">
    <w:p w:rsidR="00084E46" w:rsidRDefault="00084E46" w:rsidP="0093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948315"/>
      <w:docPartObj>
        <w:docPartGallery w:val="Page Numbers (Bottom of Page)"/>
        <w:docPartUnique/>
      </w:docPartObj>
    </w:sdtPr>
    <w:sdtContent>
      <w:p w:rsidR="0093342B" w:rsidRDefault="009334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589" w:rsidRPr="00C61589">
          <w:rPr>
            <w:noProof/>
            <w:lang w:val="es-ES"/>
          </w:rPr>
          <w:t>3</w:t>
        </w:r>
        <w:r>
          <w:fldChar w:fldCharType="end"/>
        </w:r>
      </w:p>
    </w:sdtContent>
  </w:sdt>
  <w:p w:rsidR="0093342B" w:rsidRDefault="009334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46" w:rsidRDefault="00084E46" w:rsidP="0093342B">
      <w:pPr>
        <w:spacing w:after="0" w:line="240" w:lineRule="auto"/>
      </w:pPr>
      <w:r>
        <w:separator/>
      </w:r>
    </w:p>
  </w:footnote>
  <w:footnote w:type="continuationSeparator" w:id="0">
    <w:p w:rsidR="00084E46" w:rsidRDefault="00084E46" w:rsidP="00933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07490"/>
    <w:multiLevelType w:val="hybridMultilevel"/>
    <w:tmpl w:val="120A7494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32A7C"/>
    <w:multiLevelType w:val="hybridMultilevel"/>
    <w:tmpl w:val="95B6E4EC"/>
    <w:lvl w:ilvl="0" w:tplc="3C329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A1429"/>
    <w:multiLevelType w:val="hybridMultilevel"/>
    <w:tmpl w:val="470E7AF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F47454"/>
    <w:multiLevelType w:val="hybridMultilevel"/>
    <w:tmpl w:val="F97CBEB2"/>
    <w:lvl w:ilvl="0" w:tplc="6248CDD4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2B"/>
    <w:rsid w:val="00084E46"/>
    <w:rsid w:val="000B1F31"/>
    <w:rsid w:val="004F261C"/>
    <w:rsid w:val="00797229"/>
    <w:rsid w:val="0093342B"/>
    <w:rsid w:val="00A46A01"/>
    <w:rsid w:val="00C61589"/>
    <w:rsid w:val="00E24790"/>
    <w:rsid w:val="00E334D6"/>
    <w:rsid w:val="00E93670"/>
    <w:rsid w:val="00F2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42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3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42B"/>
  </w:style>
  <w:style w:type="paragraph" w:styleId="Piedepgina">
    <w:name w:val="footer"/>
    <w:basedOn w:val="Normal"/>
    <w:link w:val="PiedepginaCar"/>
    <w:uiPriority w:val="99"/>
    <w:unhideWhenUsed/>
    <w:rsid w:val="00933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42B"/>
  </w:style>
  <w:style w:type="paragraph" w:styleId="Prrafodelista">
    <w:name w:val="List Paragraph"/>
    <w:basedOn w:val="Normal"/>
    <w:uiPriority w:val="34"/>
    <w:qFormat/>
    <w:rsid w:val="00E247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42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33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42B"/>
  </w:style>
  <w:style w:type="paragraph" w:styleId="Piedepgina">
    <w:name w:val="footer"/>
    <w:basedOn w:val="Normal"/>
    <w:link w:val="PiedepginaCar"/>
    <w:uiPriority w:val="99"/>
    <w:unhideWhenUsed/>
    <w:rsid w:val="00933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42B"/>
  </w:style>
  <w:style w:type="paragraph" w:styleId="Prrafodelista">
    <w:name w:val="List Paragraph"/>
    <w:basedOn w:val="Normal"/>
    <w:uiPriority w:val="34"/>
    <w:qFormat/>
    <w:rsid w:val="00E2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rnvillavicencio.com.ar/documento/consejos-del-buen-visitante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s.wikipedia.org/wiki/1940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s.wikipedia.org/wiki/Hect%C3%A1re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es.wikipedia.org/wiki/Cordillera_de_los_And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Departamento_Las_Heras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</dc:creator>
  <cp:lastModifiedBy>Bettina</cp:lastModifiedBy>
  <cp:revision>7</cp:revision>
  <dcterms:created xsi:type="dcterms:W3CDTF">2022-09-10T17:42:00Z</dcterms:created>
  <dcterms:modified xsi:type="dcterms:W3CDTF">2022-09-10T18:29:00Z</dcterms:modified>
</cp:coreProperties>
</file>