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E0E" w:rsidRDefault="006F7E0E" w:rsidP="006F7E0E">
      <w:pPr>
        <w:pStyle w:val="Ttulo"/>
        <w:jc w:val="right"/>
        <w:rPr>
          <w:rFonts w:ascii="Georgia" w:hAnsi="Georgia"/>
          <w:b/>
          <w:color w:val="4472C4" w:themeColor="accent5"/>
          <w:spacing w:val="0"/>
          <w:sz w:val="144"/>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lang w:eastAsia="es-AR"/>
        </w:rPr>
        <mc:AlternateContent>
          <mc:Choice Requires="wps">
            <w:drawing>
              <wp:inline distT="0" distB="0" distL="0" distR="0" wp14:anchorId="44AB0729" wp14:editId="134888D7">
                <wp:extent cx="304800" cy="304800"/>
                <wp:effectExtent l="0" t="0" r="0" b="0"/>
                <wp:docPr id="2" name="AutoShape 2" descr="VIDEO DIA DEL PROFESOR 2020 - COLEGIO SAN JOSE - YouTub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31F9C9" id="AutoShape 2" o:spid="_x0000_s1026" alt="VIDEO DIA DEL PROFESOR 2020 - COLEGIO SAN JOSE - YouTub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4g3Pm6AIAAPgFAAAOAAAAAAAAAAAA&#10;AAAAAC4CAABkcnMvZTJvRG9jLnhtbFBLAQItABQABgAIAAAAIQBMoOks2AAAAAMBAAAPAAAAAAAA&#10;AAAAAAAAAEIFAABkcnMvZG93bnJldi54bWxQSwUGAAAAAAQABADzAAAARwYAAAAA&#10;" filled="f" stroked="f">
                <o:lock v:ext="edit" aspectratio="t"/>
                <w10:anchorlock/>
              </v:rect>
            </w:pict>
          </mc:Fallback>
        </mc:AlternateContent>
      </w:r>
      <w:r>
        <w:rPr>
          <w:rFonts w:ascii="Georgia" w:hAnsi="Georgia"/>
          <w:b/>
          <w:noProof/>
          <w:color w:val="4472C4" w:themeColor="accent5"/>
          <w:spacing w:val="0"/>
          <w:sz w:val="144"/>
          <w:szCs w:val="144"/>
          <w:lang w:eastAsia="es-A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inline distT="0" distB="0" distL="0" distR="0" wp14:anchorId="24D2F393">
            <wp:extent cx="600075" cy="93302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174" r="24130"/>
                    <a:stretch/>
                  </pic:blipFill>
                  <pic:spPr bwMode="auto">
                    <a:xfrm>
                      <a:off x="0" y="0"/>
                      <a:ext cx="626172" cy="973597"/>
                    </a:xfrm>
                    <a:prstGeom prst="rect">
                      <a:avLst/>
                    </a:prstGeom>
                    <a:noFill/>
                    <a:ln>
                      <a:noFill/>
                    </a:ln>
                    <a:extLst>
                      <a:ext uri="{53640926-AAD7-44D8-BBD7-CCE9431645EC}">
                        <a14:shadowObscured xmlns:a14="http://schemas.microsoft.com/office/drawing/2010/main"/>
                      </a:ext>
                    </a:extLst>
                  </pic:spPr>
                </pic:pic>
              </a:graphicData>
            </a:graphic>
          </wp:inline>
        </w:drawing>
      </w:r>
    </w:p>
    <w:p w:rsidR="006F7E0E" w:rsidRPr="005876EC" w:rsidRDefault="006F7E0E" w:rsidP="006F7E0E">
      <w:pPr>
        <w:pStyle w:val="Ttulo"/>
        <w:jc w:val="center"/>
        <w:rPr>
          <w:rFonts w:ascii="Georgia" w:hAnsi="Georgia"/>
          <w:b/>
          <w:color w:val="4472C4" w:themeColor="accent5"/>
          <w:spacing w:val="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876EC">
        <w:rPr>
          <w:rFonts w:ascii="Georgia" w:hAnsi="Georgia"/>
          <w:b/>
          <w:color w:val="4472C4" w:themeColor="accent5"/>
          <w:spacing w:val="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TRABAJO </w:t>
      </w:r>
    </w:p>
    <w:p w:rsidR="00B319CB" w:rsidRDefault="006F7E0E" w:rsidP="006F7E0E">
      <w:pPr>
        <w:pStyle w:val="Ttulo"/>
        <w:jc w:val="center"/>
        <w:rPr>
          <w:rFonts w:ascii="Georgia" w:hAnsi="Georgia"/>
          <w:b/>
          <w:color w:val="4472C4" w:themeColor="accent5"/>
          <w:spacing w:val="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876EC">
        <w:rPr>
          <w:rFonts w:ascii="Georgia" w:hAnsi="Georgia"/>
          <w:b/>
          <w:color w:val="4472C4" w:themeColor="accent5"/>
          <w:spacing w:val="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PRACTICO N°9</w:t>
      </w:r>
    </w:p>
    <w:p w:rsidR="00A64E13" w:rsidRPr="00A64E13" w:rsidRDefault="00A64E13" w:rsidP="00A64E13"/>
    <w:p w:rsidR="006F7E0E" w:rsidRPr="005876EC" w:rsidRDefault="006F7E0E" w:rsidP="005876EC">
      <w:pPr>
        <w:pStyle w:val="Ttulo"/>
        <w:jc w:val="center"/>
        <w:rPr>
          <w:rFonts w:ascii="Georgia" w:hAnsi="Georgia"/>
          <w:spacing w:val="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876EC">
        <w:rPr>
          <w:rFonts w:ascii="Georgia" w:hAnsi="Georgia"/>
          <w:spacing w:val="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COMERCIO EXTERIOR</w:t>
      </w:r>
    </w:p>
    <w:p w:rsidR="005876EC" w:rsidRDefault="005876EC" w:rsidP="006F7E0E"/>
    <w:p w:rsidR="005876EC" w:rsidRPr="005876EC" w:rsidRDefault="005876EC" w:rsidP="005876EC">
      <w:pPr>
        <w:jc w:val="center"/>
        <w:rPr>
          <w:rFonts w:ascii="Arial Rounded MT Bold" w:hAnsi="Arial Rounded MT Bold"/>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876EC">
        <w:rPr>
          <w:rFonts w:ascii="Arial Rounded MT Bold" w:hAnsi="Arial Rounded MT Bold"/>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Análisis d</w:t>
      </w:r>
      <w:r w:rsidR="00A64E13">
        <w:rPr>
          <w:rFonts w:ascii="Arial Rounded MT Bold" w:hAnsi="Arial Rounded MT Bold"/>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 noticias de comercio exterior, </w:t>
      </w:r>
      <w:r w:rsidRPr="005876EC">
        <w:rPr>
          <w:rFonts w:ascii="Arial Rounded MT Bold" w:hAnsi="Arial Rounded MT Bold"/>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países del Mercosur.</w:t>
      </w:r>
    </w:p>
    <w:p w:rsidR="005876EC" w:rsidRDefault="005876EC" w:rsidP="006F7E0E">
      <w:pPr>
        <w:rPr>
          <w:rFonts w:ascii="Arial Rounded MT Bold" w:hAnsi="Arial Rounded MT Bold"/>
          <w:sz w:val="36"/>
        </w:rPr>
      </w:pPr>
    </w:p>
    <w:p w:rsidR="005876EC" w:rsidRDefault="005876EC" w:rsidP="006F7E0E">
      <w:pPr>
        <w:rPr>
          <w:rFonts w:ascii="Arial Rounded MT Bold" w:hAnsi="Arial Rounded MT Bold"/>
          <w:sz w:val="36"/>
        </w:rPr>
      </w:pPr>
    </w:p>
    <w:p w:rsidR="005876EC" w:rsidRDefault="005876EC" w:rsidP="006F7E0E">
      <w:pPr>
        <w:rPr>
          <w:rFonts w:ascii="Arial Rounded MT Bold" w:hAnsi="Arial Rounded MT Bold"/>
          <w:sz w:val="36"/>
        </w:rPr>
      </w:pPr>
    </w:p>
    <w:p w:rsidR="005876EC" w:rsidRDefault="005876EC" w:rsidP="006F7E0E">
      <w:pPr>
        <w:rPr>
          <w:rFonts w:ascii="Arial Rounded MT Bold" w:hAnsi="Arial Rounded MT Bold"/>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6F7E0E" w:rsidRPr="005876EC" w:rsidRDefault="006F7E0E" w:rsidP="006F7E0E">
      <w:pPr>
        <w:rPr>
          <w:rFonts w:ascii="Arial Rounded MT Bold" w:hAnsi="Arial Rounded MT Bold"/>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76EC">
        <w:rPr>
          <w:rFonts w:ascii="Arial Rounded MT Bold" w:hAnsi="Arial Rounded MT Bold"/>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Mauro Fonsalida </w:t>
      </w:r>
    </w:p>
    <w:p w:rsidR="006F7E0E" w:rsidRPr="005876EC" w:rsidRDefault="005876EC" w:rsidP="006F7E0E">
      <w:pPr>
        <w:rPr>
          <w:rFonts w:ascii="Arial Rounded MT Bold" w:hAnsi="Arial Rounded MT Bold"/>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76EC">
        <w:rPr>
          <w:rFonts w:ascii="Arial Rounded MT Bold" w:hAnsi="Arial Rounded MT Bold"/>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7mo economía</w:t>
      </w:r>
    </w:p>
    <w:p w:rsidR="005876EC" w:rsidRPr="005876EC" w:rsidRDefault="005876EC" w:rsidP="006F7E0E">
      <w:pPr>
        <w:rPr>
          <w:rFonts w:ascii="Arial Rounded MT Bold" w:hAnsi="Arial Rounded MT Bold"/>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4E13">
        <w:rPr>
          <w:rFonts w:ascii="Arial Rounded MT Bold" w:hAnsi="Arial Rounded MT Bold"/>
          <w:color w:val="5B9BD5" w:themeColor="accent1"/>
          <w:sz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Docente</w:t>
      </w:r>
      <w:r w:rsidRPr="005876EC">
        <w:rPr>
          <w:rFonts w:ascii="Arial Rounded MT Bold" w:hAnsi="Arial Rounded MT Bold"/>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Ayelen Climent Aguirre</w:t>
      </w:r>
    </w:p>
    <w:p w:rsidR="005876EC" w:rsidRPr="005876EC" w:rsidRDefault="005876EC" w:rsidP="006F7E0E">
      <w:pPr>
        <w:rPr>
          <w:rFonts w:ascii="Arial Rounded MT Bold" w:hAnsi="Arial Rounded MT Bold"/>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Rounded MT Bold" w:hAnsi="Arial Rounded MT Bold"/>
          <w:noProof/>
          <w:sz w:val="36"/>
          <w:lang w:eastAsia="es-AR"/>
        </w:rPr>
        <w:lastRenderedPageBreak/>
        <w:drawing>
          <wp:inline distT="0" distB="0" distL="0" distR="0" wp14:anchorId="02B9BEFB" wp14:editId="2AE06499">
            <wp:extent cx="5143500" cy="8801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2-09-13 at 19.50.34.jpeg"/>
                    <pic:cNvPicPr/>
                  </pic:nvPicPr>
                  <pic:blipFill>
                    <a:blip r:embed="rId7">
                      <a:extLst>
                        <a:ext uri="{28A0092B-C50C-407E-A947-70E740481C1C}">
                          <a14:useLocalDpi xmlns:a14="http://schemas.microsoft.com/office/drawing/2010/main" val="0"/>
                        </a:ext>
                      </a:extLst>
                    </a:blip>
                    <a:stretch>
                      <a:fillRect/>
                    </a:stretch>
                  </pic:blipFill>
                  <pic:spPr>
                    <a:xfrm>
                      <a:off x="0" y="0"/>
                      <a:ext cx="5143500" cy="8801100"/>
                    </a:xfrm>
                    <a:prstGeom prst="rect">
                      <a:avLst/>
                    </a:prstGeom>
                  </pic:spPr>
                </pic:pic>
              </a:graphicData>
            </a:graphic>
          </wp:inline>
        </w:drawing>
      </w:r>
    </w:p>
    <w:p w:rsidR="005876EC" w:rsidRDefault="00A64E13" w:rsidP="006F7E0E">
      <w:pPr>
        <w:rPr>
          <w:rFonts w:ascii="Arial Rounded MT Bold" w:hAnsi="Arial Rounded MT Bold"/>
          <w:sz w:val="36"/>
        </w:rPr>
      </w:pPr>
      <w:r>
        <w:rPr>
          <w:rFonts w:ascii="Arial Rounded MT Bold" w:hAnsi="Arial Rounded MT Bold"/>
          <w:noProof/>
          <w:sz w:val="36"/>
          <w:lang w:eastAsia="es-AR"/>
        </w:rPr>
        <w:lastRenderedPageBreak/>
        <w:drawing>
          <wp:inline distT="0" distB="0" distL="0" distR="0" wp14:anchorId="46EEBDDB" wp14:editId="4FF64D81">
            <wp:extent cx="4975860" cy="88925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2-09-13 at 19.50.34 (1).jpeg"/>
                    <pic:cNvPicPr/>
                  </pic:nvPicPr>
                  <pic:blipFill>
                    <a:blip r:embed="rId8">
                      <a:extLst>
                        <a:ext uri="{28A0092B-C50C-407E-A947-70E740481C1C}">
                          <a14:useLocalDpi xmlns:a14="http://schemas.microsoft.com/office/drawing/2010/main" val="0"/>
                        </a:ext>
                      </a:extLst>
                    </a:blip>
                    <a:stretch>
                      <a:fillRect/>
                    </a:stretch>
                  </pic:blipFill>
                  <pic:spPr>
                    <a:xfrm>
                      <a:off x="0" y="0"/>
                      <a:ext cx="4975860" cy="8892540"/>
                    </a:xfrm>
                    <a:prstGeom prst="rect">
                      <a:avLst/>
                    </a:prstGeom>
                  </pic:spPr>
                </pic:pic>
              </a:graphicData>
            </a:graphic>
          </wp:inline>
        </w:drawing>
      </w:r>
      <w:r w:rsidR="005876EC">
        <w:rPr>
          <w:rFonts w:ascii="Arial Rounded MT Bold" w:hAnsi="Arial Rounded MT Bold"/>
          <w:noProof/>
          <w:sz w:val="36"/>
          <w:lang w:eastAsia="es-AR"/>
        </w:rPr>
        <w:lastRenderedPageBreak/>
        <w:drawing>
          <wp:inline distT="0" distB="0" distL="0" distR="0" wp14:anchorId="7256DA05" wp14:editId="08F6F40C">
            <wp:extent cx="4716780" cy="8892540"/>
            <wp:effectExtent l="0" t="0" r="762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09-13 at 19.50.35.jpeg"/>
                    <pic:cNvPicPr/>
                  </pic:nvPicPr>
                  <pic:blipFill>
                    <a:blip r:embed="rId9">
                      <a:extLst>
                        <a:ext uri="{28A0092B-C50C-407E-A947-70E740481C1C}">
                          <a14:useLocalDpi xmlns:a14="http://schemas.microsoft.com/office/drawing/2010/main" val="0"/>
                        </a:ext>
                      </a:extLst>
                    </a:blip>
                    <a:stretch>
                      <a:fillRect/>
                    </a:stretch>
                  </pic:blipFill>
                  <pic:spPr>
                    <a:xfrm>
                      <a:off x="0" y="0"/>
                      <a:ext cx="4716780" cy="8892540"/>
                    </a:xfrm>
                    <a:prstGeom prst="rect">
                      <a:avLst/>
                    </a:prstGeom>
                  </pic:spPr>
                </pic:pic>
              </a:graphicData>
            </a:graphic>
          </wp:inline>
        </w:drawing>
      </w:r>
    </w:p>
    <w:p w:rsidR="005876EC" w:rsidRDefault="005876EC" w:rsidP="006F7E0E">
      <w:pPr>
        <w:rPr>
          <w:rFonts w:ascii="Arial Rounded MT Bold" w:hAnsi="Arial Rounded MT Bold"/>
          <w:sz w:val="36"/>
        </w:rPr>
      </w:pPr>
      <w:r>
        <w:rPr>
          <w:rFonts w:ascii="Arial Rounded MT Bold" w:hAnsi="Arial Rounded MT Bold"/>
          <w:noProof/>
          <w:color w:val="5B9BD5" w:themeColor="accent1"/>
          <w:sz w:val="36"/>
          <w:lang w:eastAsia="es-AR"/>
        </w:rPr>
        <w:lastRenderedPageBreak/>
        <w:drawing>
          <wp:inline distT="0" distB="0" distL="0" distR="0" wp14:anchorId="774BDB9D" wp14:editId="34350E72">
            <wp:extent cx="4648835" cy="88925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2-09-13 at 19.50.35 (1).jpeg"/>
                    <pic:cNvPicPr/>
                  </pic:nvPicPr>
                  <pic:blipFill>
                    <a:blip r:embed="rId10">
                      <a:extLst>
                        <a:ext uri="{28A0092B-C50C-407E-A947-70E740481C1C}">
                          <a14:useLocalDpi xmlns:a14="http://schemas.microsoft.com/office/drawing/2010/main" val="0"/>
                        </a:ext>
                      </a:extLst>
                    </a:blip>
                    <a:stretch>
                      <a:fillRect/>
                    </a:stretch>
                  </pic:blipFill>
                  <pic:spPr>
                    <a:xfrm>
                      <a:off x="0" y="0"/>
                      <a:ext cx="4648835" cy="8892540"/>
                    </a:xfrm>
                    <a:prstGeom prst="rect">
                      <a:avLst/>
                    </a:prstGeom>
                  </pic:spPr>
                </pic:pic>
              </a:graphicData>
            </a:graphic>
          </wp:inline>
        </w:drawing>
      </w:r>
    </w:p>
    <w:p w:rsidR="00A64E13" w:rsidRDefault="00A64E13" w:rsidP="00A64E13">
      <w:pPr>
        <w:spacing w:after="0" w:line="240" w:lineRule="auto"/>
        <w:jc w:val="center"/>
        <w:outlineLvl w:val="0"/>
        <w:rPr>
          <w:rFonts w:ascii="inherit" w:eastAsia="Times New Roman" w:hAnsi="inherit" w:cs="Times New Roman"/>
          <w:b/>
          <w:bCs/>
          <w:color w:val="333333"/>
          <w:kern w:val="36"/>
          <w:sz w:val="42"/>
          <w:szCs w:val="48"/>
          <w:u w:val="single"/>
          <w:lang w:eastAsia="es-AR"/>
        </w:rPr>
      </w:pPr>
      <w:r w:rsidRPr="00A64E13">
        <w:rPr>
          <w:rFonts w:ascii="inherit" w:eastAsia="Times New Roman" w:hAnsi="inherit" w:cs="Times New Roman"/>
          <w:b/>
          <w:bCs/>
          <w:color w:val="333333"/>
          <w:kern w:val="36"/>
          <w:sz w:val="42"/>
          <w:szCs w:val="48"/>
          <w:u w:val="single"/>
          <w:lang w:eastAsia="es-AR"/>
        </w:rPr>
        <w:lastRenderedPageBreak/>
        <w:t>Principales productos exportados en agosto de 2022</w:t>
      </w:r>
    </w:p>
    <w:p w:rsidR="00F861BD" w:rsidRPr="00A64E13" w:rsidRDefault="00F861BD" w:rsidP="00A64E13">
      <w:pPr>
        <w:spacing w:after="0" w:line="240" w:lineRule="auto"/>
        <w:jc w:val="center"/>
        <w:outlineLvl w:val="0"/>
        <w:rPr>
          <w:rFonts w:ascii="inherit" w:eastAsia="Times New Roman" w:hAnsi="inherit" w:cs="Times New Roman"/>
          <w:b/>
          <w:bCs/>
          <w:color w:val="333333"/>
          <w:kern w:val="36"/>
          <w:sz w:val="42"/>
          <w:szCs w:val="48"/>
          <w:u w:val="single"/>
          <w:lang w:eastAsia="es-AR"/>
        </w:rPr>
      </w:pPr>
    </w:p>
    <w:p w:rsidR="00A64E13" w:rsidRPr="00A64E13" w:rsidRDefault="00A64E13" w:rsidP="00A64E13">
      <w:pPr>
        <w:spacing w:after="0" w:line="240" w:lineRule="auto"/>
        <w:jc w:val="center"/>
        <w:outlineLvl w:val="1"/>
        <w:rPr>
          <w:rFonts w:ascii="inherit" w:eastAsia="Times New Roman" w:hAnsi="inherit" w:cs="Times New Roman"/>
          <w:color w:val="333333"/>
          <w:sz w:val="34"/>
          <w:szCs w:val="36"/>
          <w:lang w:eastAsia="es-AR"/>
        </w:rPr>
      </w:pPr>
      <w:r w:rsidRPr="00A64E13">
        <w:rPr>
          <w:rFonts w:ascii="inherit" w:eastAsia="Times New Roman" w:hAnsi="inherit" w:cs="Times New Roman"/>
          <w:color w:val="333333"/>
          <w:sz w:val="34"/>
          <w:szCs w:val="36"/>
          <w:lang w:eastAsia="es-AR"/>
        </w:rPr>
        <w:t>En millones de dólares y la variación en porcentaje</w:t>
      </w:r>
    </w:p>
    <w:p w:rsidR="00A64E13" w:rsidRDefault="00A64E13" w:rsidP="00A64E13">
      <w:pPr>
        <w:shd w:val="clear" w:color="auto" w:fill="FFFFFF"/>
        <w:spacing w:after="0" w:line="300" w:lineRule="atLeast"/>
        <w:jc w:val="center"/>
        <w:textAlignment w:val="top"/>
        <w:rPr>
          <w:rFonts w:ascii="Times New Roman" w:eastAsia="Times New Roman" w:hAnsi="Times New Roman" w:cs="Times New Roman"/>
          <w:b/>
          <w:bCs/>
          <w:sz w:val="24"/>
          <w:szCs w:val="24"/>
          <w:lang w:eastAsia="es-AR"/>
        </w:rPr>
      </w:pPr>
    </w:p>
    <w:p w:rsidR="00A64E13" w:rsidRPr="00A64E13" w:rsidRDefault="00A64E13" w:rsidP="00A64E13">
      <w:pPr>
        <w:shd w:val="clear" w:color="auto" w:fill="FFFFFF"/>
        <w:spacing w:after="0" w:line="300" w:lineRule="atLeast"/>
        <w:jc w:val="center"/>
        <w:textAlignment w:val="top"/>
        <w:rPr>
          <w:rFonts w:ascii="Times New Roman" w:eastAsia="Times New Roman" w:hAnsi="Times New Roman" w:cs="Times New Roman"/>
          <w:b/>
          <w:bCs/>
          <w:sz w:val="24"/>
          <w:szCs w:val="24"/>
          <w:lang w:eastAsia="es-AR"/>
        </w:rPr>
      </w:pPr>
    </w:p>
    <w:tbl>
      <w:tblPr>
        <w:tblStyle w:val="Tablaconcuadrcula"/>
        <w:tblW w:w="0" w:type="auto"/>
        <w:tblLook w:val="04A0" w:firstRow="1" w:lastRow="0" w:firstColumn="1" w:lastColumn="0" w:noHBand="0" w:noVBand="1"/>
      </w:tblPr>
      <w:tblGrid>
        <w:gridCol w:w="2123"/>
        <w:gridCol w:w="2123"/>
        <w:gridCol w:w="2124"/>
        <w:gridCol w:w="2124"/>
      </w:tblGrid>
      <w:tr w:rsidR="00F861BD" w:rsidTr="00A64E13">
        <w:tc>
          <w:tcPr>
            <w:tcW w:w="2123" w:type="dxa"/>
          </w:tcPr>
          <w:p w:rsidR="00F861BD" w:rsidRPr="00A64E13"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r w:rsidRPr="00A64E13">
              <w:rPr>
                <w:rFonts w:ascii="Times New Roman" w:eastAsia="Times New Roman" w:hAnsi="Times New Roman" w:cs="Times New Roman"/>
                <w:b/>
                <w:bCs/>
                <w:sz w:val="24"/>
                <w:szCs w:val="24"/>
                <w:lang w:eastAsia="es-AR"/>
              </w:rPr>
              <w:t>Producto</w:t>
            </w:r>
          </w:p>
        </w:tc>
        <w:tc>
          <w:tcPr>
            <w:tcW w:w="2123" w:type="dxa"/>
          </w:tcPr>
          <w:p w:rsidR="00F861BD" w:rsidRPr="00A64E13"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r w:rsidRPr="00A64E13">
              <w:rPr>
                <w:rFonts w:ascii="Times New Roman" w:eastAsia="Times New Roman" w:hAnsi="Times New Roman" w:cs="Times New Roman"/>
                <w:b/>
                <w:bCs/>
                <w:sz w:val="24"/>
                <w:szCs w:val="24"/>
                <w:lang w:eastAsia="es-AR"/>
              </w:rPr>
              <w:t>Ago-21</w:t>
            </w:r>
          </w:p>
        </w:tc>
        <w:tc>
          <w:tcPr>
            <w:tcW w:w="2124" w:type="dxa"/>
          </w:tcPr>
          <w:p w:rsidR="00F861BD" w:rsidRPr="00A64E13"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r w:rsidRPr="00A64E13">
              <w:rPr>
                <w:rFonts w:ascii="Times New Roman" w:eastAsia="Times New Roman" w:hAnsi="Times New Roman" w:cs="Times New Roman"/>
                <w:b/>
                <w:bCs/>
                <w:sz w:val="24"/>
                <w:szCs w:val="24"/>
                <w:lang w:eastAsia="es-AR"/>
              </w:rPr>
              <w:t>Ago-22</w:t>
            </w:r>
          </w:p>
        </w:tc>
        <w:tc>
          <w:tcPr>
            <w:tcW w:w="2124"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b/>
                <w:bCs/>
                <w:sz w:val="24"/>
                <w:szCs w:val="24"/>
                <w:lang w:eastAsia="es-AR"/>
              </w:rPr>
            </w:pPr>
            <w:r w:rsidRPr="00A64E13">
              <w:rPr>
                <w:rFonts w:ascii="Times New Roman" w:eastAsia="Times New Roman" w:hAnsi="Times New Roman" w:cs="Times New Roman"/>
                <w:b/>
                <w:bCs/>
                <w:sz w:val="24"/>
                <w:szCs w:val="24"/>
                <w:lang w:eastAsia="es-AR"/>
              </w:rPr>
              <w:t>Var %</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b/>
                <w:bCs/>
                <w:sz w:val="24"/>
                <w:szCs w:val="24"/>
                <w:lang w:eastAsia="es-AR"/>
              </w:rPr>
            </w:pPr>
          </w:p>
        </w:tc>
      </w:tr>
      <w:tr w:rsidR="00F861BD" w:rsidTr="00A64E13">
        <w:tc>
          <w:tcPr>
            <w:tcW w:w="2123"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Soja</w:t>
            </w:r>
          </w:p>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p>
        </w:tc>
        <w:tc>
          <w:tcPr>
            <w:tcW w:w="2123"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110</w:t>
            </w:r>
          </w:p>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p>
        </w:tc>
        <w:tc>
          <w:tcPr>
            <w:tcW w:w="2124"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303</w:t>
            </w:r>
          </w:p>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p>
        </w:tc>
        <w:tc>
          <w:tcPr>
            <w:tcW w:w="2124"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176%</w:t>
            </w:r>
          </w:p>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p>
        </w:tc>
      </w:tr>
      <w:tr w:rsidR="00F861BD" w:rsidTr="00A64E13">
        <w:tc>
          <w:tcPr>
            <w:tcW w:w="2123"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Carne bovina</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p>
        </w:tc>
        <w:tc>
          <w:tcPr>
            <w:tcW w:w="2123"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234</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p>
        </w:tc>
        <w:tc>
          <w:tcPr>
            <w:tcW w:w="2124"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186</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p>
        </w:tc>
        <w:tc>
          <w:tcPr>
            <w:tcW w:w="2124"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-20%</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p>
        </w:tc>
      </w:tr>
      <w:tr w:rsidR="00F861BD" w:rsidTr="00A64E13">
        <w:tc>
          <w:tcPr>
            <w:tcW w:w="2123"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Celulosa</w:t>
            </w:r>
          </w:p>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p>
        </w:tc>
        <w:tc>
          <w:tcPr>
            <w:tcW w:w="2123"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130</w:t>
            </w:r>
          </w:p>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p>
        </w:tc>
        <w:tc>
          <w:tcPr>
            <w:tcW w:w="2124"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157</w:t>
            </w:r>
          </w:p>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p>
        </w:tc>
        <w:tc>
          <w:tcPr>
            <w:tcW w:w="2124"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21%</w:t>
            </w:r>
          </w:p>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p>
        </w:tc>
      </w:tr>
      <w:tr w:rsidR="00F861BD" w:rsidTr="00A64E13">
        <w:tc>
          <w:tcPr>
            <w:tcW w:w="2123"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Productos lácteos</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p>
        </w:tc>
        <w:tc>
          <w:tcPr>
            <w:tcW w:w="2123"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66</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p>
        </w:tc>
        <w:tc>
          <w:tcPr>
            <w:tcW w:w="2124"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89</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p>
        </w:tc>
        <w:tc>
          <w:tcPr>
            <w:tcW w:w="2124"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35%</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p>
        </w:tc>
      </w:tr>
      <w:tr w:rsidR="00F861BD" w:rsidTr="00A64E13">
        <w:tc>
          <w:tcPr>
            <w:tcW w:w="2123"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Concentrado de bebidas</w:t>
            </w:r>
          </w:p>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p>
        </w:tc>
        <w:tc>
          <w:tcPr>
            <w:tcW w:w="2123"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46</w:t>
            </w:r>
          </w:p>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p>
        </w:tc>
        <w:tc>
          <w:tcPr>
            <w:tcW w:w="2124"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65</w:t>
            </w:r>
          </w:p>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p>
        </w:tc>
        <w:tc>
          <w:tcPr>
            <w:tcW w:w="2124"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42%</w:t>
            </w:r>
          </w:p>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p>
        </w:tc>
      </w:tr>
      <w:tr w:rsidR="00F861BD" w:rsidTr="00A64E13">
        <w:tc>
          <w:tcPr>
            <w:tcW w:w="2123"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Madera y productos de madera</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p>
        </w:tc>
        <w:tc>
          <w:tcPr>
            <w:tcW w:w="2123"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45</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p>
        </w:tc>
        <w:tc>
          <w:tcPr>
            <w:tcW w:w="2124"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46</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p>
        </w:tc>
        <w:tc>
          <w:tcPr>
            <w:tcW w:w="2124"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3%</w:t>
            </w:r>
          </w:p>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p>
        </w:tc>
      </w:tr>
      <w:tr w:rsidR="00F861BD" w:rsidTr="00A64E13">
        <w:tc>
          <w:tcPr>
            <w:tcW w:w="2123"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Arroz</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c>
          <w:tcPr>
            <w:tcW w:w="2123" w:type="dxa"/>
          </w:tcPr>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r w:rsidRPr="00A64E13">
              <w:rPr>
                <w:rFonts w:ascii="Times New Roman" w:eastAsia="Times New Roman" w:hAnsi="Times New Roman" w:cs="Times New Roman"/>
                <w:sz w:val="24"/>
                <w:szCs w:val="24"/>
                <w:lang w:eastAsia="es-AR"/>
              </w:rPr>
              <w:t>32</w:t>
            </w:r>
          </w:p>
        </w:tc>
        <w:tc>
          <w:tcPr>
            <w:tcW w:w="2124"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40</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c>
          <w:tcPr>
            <w:tcW w:w="2124"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26%</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r>
      <w:tr w:rsidR="00F861BD" w:rsidTr="00A64E13">
        <w:tc>
          <w:tcPr>
            <w:tcW w:w="2123"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Vehículos</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c>
          <w:tcPr>
            <w:tcW w:w="2123"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20</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c>
          <w:tcPr>
            <w:tcW w:w="2124"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37</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c>
          <w:tcPr>
            <w:tcW w:w="2124"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86%</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r>
      <w:tr w:rsidR="00F861BD" w:rsidTr="00A64E13">
        <w:tc>
          <w:tcPr>
            <w:tcW w:w="2123"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Malta</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c>
          <w:tcPr>
            <w:tcW w:w="2123"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9</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c>
          <w:tcPr>
            <w:tcW w:w="2124"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34</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c>
          <w:tcPr>
            <w:tcW w:w="2124" w:type="dxa"/>
          </w:tcPr>
          <w:p w:rsidR="00F861BD" w:rsidRPr="00A64E13" w:rsidRDefault="00F861BD" w:rsidP="00F861BD">
            <w:pPr>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264%</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r>
      <w:tr w:rsidR="00F861BD" w:rsidTr="00A64E13">
        <w:tc>
          <w:tcPr>
            <w:tcW w:w="2123"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Subproductos cárnicos</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c>
          <w:tcPr>
            <w:tcW w:w="2123"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47</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c>
          <w:tcPr>
            <w:tcW w:w="2124"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32</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c>
          <w:tcPr>
            <w:tcW w:w="2124" w:type="dxa"/>
          </w:tcPr>
          <w:p w:rsidR="00F861BD" w:rsidRPr="00A64E13" w:rsidRDefault="00F861BD" w:rsidP="00F861BD">
            <w:pPr>
              <w:shd w:val="clear" w:color="auto" w:fill="FFFFFF"/>
              <w:spacing w:line="300" w:lineRule="atLeast"/>
              <w:jc w:val="center"/>
              <w:textAlignment w:val="top"/>
              <w:rPr>
                <w:rFonts w:ascii="Times New Roman" w:eastAsia="Times New Roman" w:hAnsi="Times New Roman" w:cs="Times New Roman"/>
                <w:sz w:val="24"/>
                <w:szCs w:val="24"/>
                <w:lang w:eastAsia="es-AR"/>
              </w:rPr>
            </w:pPr>
            <w:r w:rsidRPr="00A64E13">
              <w:rPr>
                <w:rFonts w:ascii="Times New Roman" w:eastAsia="Times New Roman" w:hAnsi="Times New Roman" w:cs="Times New Roman"/>
                <w:sz w:val="24"/>
                <w:szCs w:val="24"/>
                <w:lang w:eastAsia="es-AR"/>
              </w:rPr>
              <w:t>-30%</w:t>
            </w:r>
          </w:p>
          <w:p w:rsidR="00F861BD" w:rsidRDefault="00F861BD" w:rsidP="00F861BD">
            <w:pPr>
              <w:spacing w:line="300" w:lineRule="atLeast"/>
              <w:jc w:val="center"/>
              <w:textAlignment w:val="top"/>
              <w:rPr>
                <w:rFonts w:ascii="Times New Roman" w:eastAsia="Times New Roman" w:hAnsi="Times New Roman" w:cs="Times New Roman"/>
                <w:b/>
                <w:bCs/>
                <w:sz w:val="24"/>
                <w:szCs w:val="24"/>
                <w:lang w:eastAsia="es-AR"/>
              </w:rPr>
            </w:pPr>
          </w:p>
        </w:tc>
      </w:tr>
    </w:tbl>
    <w:p w:rsidR="00A64E13" w:rsidRPr="00A64E13" w:rsidRDefault="00A64E13" w:rsidP="00A64E13">
      <w:pPr>
        <w:spacing w:after="0" w:line="300" w:lineRule="atLeast"/>
        <w:jc w:val="center"/>
        <w:textAlignment w:val="top"/>
        <w:rPr>
          <w:rFonts w:ascii="Times New Roman" w:eastAsia="Times New Roman" w:hAnsi="Times New Roman" w:cs="Times New Roman"/>
          <w:sz w:val="24"/>
          <w:szCs w:val="24"/>
          <w:lang w:eastAsia="es-AR"/>
        </w:rPr>
      </w:pPr>
    </w:p>
    <w:p w:rsidR="00A64E13" w:rsidRPr="00A64E13" w:rsidRDefault="00A64E13" w:rsidP="00F861BD">
      <w:pPr>
        <w:spacing w:after="0" w:line="300" w:lineRule="atLeast"/>
        <w:jc w:val="center"/>
        <w:textAlignment w:val="top"/>
        <w:rPr>
          <w:rFonts w:ascii="Times New Roman" w:eastAsia="Times New Roman" w:hAnsi="Times New Roman" w:cs="Times New Roman"/>
          <w:sz w:val="24"/>
          <w:szCs w:val="24"/>
          <w:lang w:eastAsia="es-AR"/>
        </w:rPr>
      </w:pPr>
    </w:p>
    <w:p w:rsidR="00A64E13" w:rsidRPr="00A64E13" w:rsidRDefault="00A64E13" w:rsidP="00F861BD">
      <w:pPr>
        <w:shd w:val="clear" w:color="auto" w:fill="FFFFFF"/>
        <w:spacing w:after="0" w:line="300" w:lineRule="atLeast"/>
        <w:textAlignment w:val="top"/>
        <w:rPr>
          <w:rFonts w:ascii="Times New Roman" w:eastAsia="Times New Roman" w:hAnsi="Times New Roman" w:cs="Times New Roman"/>
          <w:sz w:val="24"/>
          <w:szCs w:val="24"/>
          <w:lang w:eastAsia="es-AR"/>
        </w:rPr>
      </w:pPr>
    </w:p>
    <w:p w:rsidR="005876EC" w:rsidRDefault="005876EC" w:rsidP="006F7E0E">
      <w:pPr>
        <w:rPr>
          <w:rFonts w:ascii="Arial" w:hAnsi="Arial" w:cs="Arial"/>
          <w:sz w:val="36"/>
        </w:rPr>
      </w:pPr>
    </w:p>
    <w:p w:rsidR="00F861BD" w:rsidRDefault="00F861BD" w:rsidP="006F7E0E">
      <w:pPr>
        <w:rPr>
          <w:rFonts w:ascii="Arial" w:hAnsi="Arial" w:cs="Arial"/>
          <w:sz w:val="36"/>
        </w:rPr>
      </w:pPr>
      <w:r w:rsidRPr="00F861BD">
        <w:rPr>
          <w:rFonts w:ascii="Arial" w:hAnsi="Arial" w:cs="Arial"/>
          <w:sz w:val="36"/>
          <w:u w:val="single"/>
        </w:rPr>
        <w:t>Fuente</w:t>
      </w:r>
      <w:r>
        <w:rPr>
          <w:rFonts w:ascii="Arial" w:hAnsi="Arial" w:cs="Arial"/>
          <w:sz w:val="36"/>
        </w:rPr>
        <w:t>:</w:t>
      </w:r>
      <w:r w:rsidRPr="00F861BD">
        <w:rPr>
          <w:sz w:val="24"/>
        </w:rPr>
        <w:t xml:space="preserve"> </w:t>
      </w:r>
      <w:hyperlink r:id="rId11" w:history="1">
        <w:r w:rsidRPr="00F861BD">
          <w:rPr>
            <w:rStyle w:val="Hipervnculo"/>
            <w:sz w:val="24"/>
          </w:rPr>
          <w:t>https://ladiaria.com.uy/economia/articulo/2022/9/exportaciones-en-agosto-aumentaron-29-con-respecto-al-mismo-mes-de-2021/</w:t>
        </w:r>
      </w:hyperlink>
    </w:p>
    <w:p w:rsidR="00F861BD" w:rsidRDefault="00F861BD" w:rsidP="006F7E0E">
      <w:pPr>
        <w:rPr>
          <w:rFonts w:ascii="Arial" w:hAnsi="Arial" w:cs="Arial"/>
          <w:sz w:val="36"/>
        </w:rPr>
      </w:pPr>
    </w:p>
    <w:p w:rsidR="00F861BD" w:rsidRDefault="00F861BD" w:rsidP="006F7E0E">
      <w:pPr>
        <w:rPr>
          <w:rFonts w:ascii="Arial" w:hAnsi="Arial" w:cs="Arial"/>
          <w:sz w:val="36"/>
        </w:rPr>
      </w:pPr>
    </w:p>
    <w:p w:rsidR="00F861BD" w:rsidRPr="00C26C2B" w:rsidRDefault="00C26C2B" w:rsidP="006F7E0E">
      <w:pPr>
        <w:rPr>
          <w:rFonts w:ascii="Arial" w:hAnsi="Arial" w:cs="Arial"/>
          <w:sz w:val="24"/>
          <w:szCs w:val="24"/>
        </w:rPr>
      </w:pPr>
      <w:r>
        <w:rPr>
          <w:rFonts w:ascii="Arial" w:hAnsi="Arial" w:cs="Arial"/>
          <w:b/>
          <w:sz w:val="24"/>
          <w:szCs w:val="24"/>
          <w:u w:val="single"/>
        </w:rPr>
        <w:t>Análisis y Conclusión:</w:t>
      </w:r>
      <w:r w:rsidRPr="00C26C2B">
        <w:rPr>
          <w:rFonts w:ascii="Arial" w:hAnsi="Arial" w:cs="Arial"/>
          <w:b/>
          <w:sz w:val="24"/>
          <w:szCs w:val="24"/>
        </w:rPr>
        <w:t xml:space="preserve"> </w:t>
      </w:r>
      <w:r>
        <w:rPr>
          <w:rFonts w:ascii="Arial" w:hAnsi="Arial" w:cs="Arial"/>
          <w:sz w:val="24"/>
          <w:szCs w:val="24"/>
        </w:rPr>
        <w:t xml:space="preserve">Esta es una muy buena noticia para el comercio exterior de Uruguay, más que nada para el mercado de la soja que tuvo un aumento importantísimo, aunque de todas formas tenia buenos números respecto al año pasado. Aunque no solo son buenas noticias para el país sino para Sudamérica, al haber caído las ventas de Europa. </w:t>
      </w:r>
      <w:bookmarkStart w:id="0" w:name="_GoBack"/>
      <w:bookmarkEnd w:id="0"/>
    </w:p>
    <w:sectPr w:rsidR="00F861BD" w:rsidRPr="00C26C2B">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011" w:rsidRDefault="00216011" w:rsidP="00A64E13">
      <w:pPr>
        <w:spacing w:after="0" w:line="240" w:lineRule="auto"/>
      </w:pPr>
      <w:r>
        <w:separator/>
      </w:r>
    </w:p>
  </w:endnote>
  <w:endnote w:type="continuationSeparator" w:id="0">
    <w:p w:rsidR="00216011" w:rsidRDefault="00216011" w:rsidP="00A6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E13" w:rsidRDefault="00A64E13" w:rsidP="00A64E13">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011" w:rsidRDefault="00216011" w:rsidP="00A64E13">
      <w:pPr>
        <w:spacing w:after="0" w:line="240" w:lineRule="auto"/>
      </w:pPr>
      <w:r>
        <w:separator/>
      </w:r>
    </w:p>
  </w:footnote>
  <w:footnote w:type="continuationSeparator" w:id="0">
    <w:p w:rsidR="00216011" w:rsidRDefault="00216011" w:rsidP="00A64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0E"/>
    <w:rsid w:val="00216011"/>
    <w:rsid w:val="005876EC"/>
    <w:rsid w:val="006F7E0E"/>
    <w:rsid w:val="00A64E13"/>
    <w:rsid w:val="00B319CB"/>
    <w:rsid w:val="00C26C2B"/>
    <w:rsid w:val="00F861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2D58"/>
  <w15:chartTrackingRefBased/>
  <w15:docId w15:val="{E78DE43F-BC49-4C53-9D9E-B612486D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AR"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E0E"/>
  </w:style>
  <w:style w:type="paragraph" w:styleId="Ttulo1">
    <w:name w:val="heading 1"/>
    <w:basedOn w:val="Normal"/>
    <w:next w:val="Normal"/>
    <w:link w:val="Ttulo1Car"/>
    <w:uiPriority w:val="9"/>
    <w:qFormat/>
    <w:rsid w:val="006F7E0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6F7E0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6F7E0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6F7E0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6F7E0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6F7E0E"/>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6F7E0E"/>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6F7E0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6F7E0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7E0E"/>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6F7E0E"/>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6F7E0E"/>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6F7E0E"/>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6F7E0E"/>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6F7E0E"/>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6F7E0E"/>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6F7E0E"/>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6F7E0E"/>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6F7E0E"/>
    <w:pPr>
      <w:spacing w:line="240" w:lineRule="auto"/>
    </w:pPr>
    <w:rPr>
      <w:b/>
      <w:bCs/>
      <w:smallCaps/>
      <w:color w:val="595959" w:themeColor="text1" w:themeTint="A6"/>
    </w:rPr>
  </w:style>
  <w:style w:type="paragraph" w:styleId="Ttulo">
    <w:name w:val="Title"/>
    <w:basedOn w:val="Normal"/>
    <w:next w:val="Normal"/>
    <w:link w:val="TtuloCar"/>
    <w:uiPriority w:val="10"/>
    <w:qFormat/>
    <w:rsid w:val="006F7E0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6F7E0E"/>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6F7E0E"/>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6F7E0E"/>
    <w:rPr>
      <w:rFonts w:asciiTheme="majorHAnsi" w:eastAsiaTheme="majorEastAsia" w:hAnsiTheme="majorHAnsi" w:cstheme="majorBidi"/>
      <w:sz w:val="30"/>
      <w:szCs w:val="30"/>
    </w:rPr>
  </w:style>
  <w:style w:type="character" w:styleId="Textoennegrita">
    <w:name w:val="Strong"/>
    <w:basedOn w:val="Fuentedeprrafopredeter"/>
    <w:uiPriority w:val="22"/>
    <w:qFormat/>
    <w:rsid w:val="006F7E0E"/>
    <w:rPr>
      <w:b/>
      <w:bCs/>
    </w:rPr>
  </w:style>
  <w:style w:type="character" w:styleId="nfasis">
    <w:name w:val="Emphasis"/>
    <w:basedOn w:val="Fuentedeprrafopredeter"/>
    <w:uiPriority w:val="20"/>
    <w:qFormat/>
    <w:rsid w:val="006F7E0E"/>
    <w:rPr>
      <w:i/>
      <w:iCs/>
      <w:color w:val="70AD47" w:themeColor="accent6"/>
    </w:rPr>
  </w:style>
  <w:style w:type="paragraph" w:styleId="Sinespaciado">
    <w:name w:val="No Spacing"/>
    <w:uiPriority w:val="1"/>
    <w:qFormat/>
    <w:rsid w:val="006F7E0E"/>
    <w:pPr>
      <w:spacing w:after="0" w:line="240" w:lineRule="auto"/>
    </w:pPr>
  </w:style>
  <w:style w:type="paragraph" w:styleId="Cita">
    <w:name w:val="Quote"/>
    <w:basedOn w:val="Normal"/>
    <w:next w:val="Normal"/>
    <w:link w:val="CitaCar"/>
    <w:uiPriority w:val="29"/>
    <w:qFormat/>
    <w:rsid w:val="006F7E0E"/>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6F7E0E"/>
    <w:rPr>
      <w:i/>
      <w:iCs/>
      <w:color w:val="262626" w:themeColor="text1" w:themeTint="D9"/>
    </w:rPr>
  </w:style>
  <w:style w:type="paragraph" w:styleId="Citadestacada">
    <w:name w:val="Intense Quote"/>
    <w:basedOn w:val="Normal"/>
    <w:next w:val="Normal"/>
    <w:link w:val="CitadestacadaCar"/>
    <w:uiPriority w:val="30"/>
    <w:qFormat/>
    <w:rsid w:val="006F7E0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6F7E0E"/>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6F7E0E"/>
    <w:rPr>
      <w:i/>
      <w:iCs/>
    </w:rPr>
  </w:style>
  <w:style w:type="character" w:styleId="nfasisintenso">
    <w:name w:val="Intense Emphasis"/>
    <w:basedOn w:val="Fuentedeprrafopredeter"/>
    <w:uiPriority w:val="21"/>
    <w:qFormat/>
    <w:rsid w:val="006F7E0E"/>
    <w:rPr>
      <w:b/>
      <w:bCs/>
      <w:i/>
      <w:iCs/>
    </w:rPr>
  </w:style>
  <w:style w:type="character" w:styleId="Referenciasutil">
    <w:name w:val="Subtle Reference"/>
    <w:basedOn w:val="Fuentedeprrafopredeter"/>
    <w:uiPriority w:val="31"/>
    <w:qFormat/>
    <w:rsid w:val="006F7E0E"/>
    <w:rPr>
      <w:smallCaps/>
      <w:color w:val="595959" w:themeColor="text1" w:themeTint="A6"/>
    </w:rPr>
  </w:style>
  <w:style w:type="character" w:styleId="Referenciaintensa">
    <w:name w:val="Intense Reference"/>
    <w:basedOn w:val="Fuentedeprrafopredeter"/>
    <w:uiPriority w:val="32"/>
    <w:qFormat/>
    <w:rsid w:val="006F7E0E"/>
    <w:rPr>
      <w:b/>
      <w:bCs/>
      <w:smallCaps/>
      <w:color w:val="70AD47" w:themeColor="accent6"/>
    </w:rPr>
  </w:style>
  <w:style w:type="character" w:styleId="Ttulodellibro">
    <w:name w:val="Book Title"/>
    <w:basedOn w:val="Fuentedeprrafopredeter"/>
    <w:uiPriority w:val="33"/>
    <w:qFormat/>
    <w:rsid w:val="006F7E0E"/>
    <w:rPr>
      <w:b/>
      <w:bCs/>
      <w:caps w:val="0"/>
      <w:smallCaps/>
      <w:spacing w:val="7"/>
      <w:sz w:val="21"/>
      <w:szCs w:val="21"/>
    </w:rPr>
  </w:style>
  <w:style w:type="paragraph" w:styleId="TtuloTDC">
    <w:name w:val="TOC Heading"/>
    <w:basedOn w:val="Ttulo1"/>
    <w:next w:val="Normal"/>
    <w:uiPriority w:val="39"/>
    <w:semiHidden/>
    <w:unhideWhenUsed/>
    <w:qFormat/>
    <w:rsid w:val="006F7E0E"/>
    <w:pPr>
      <w:outlineLvl w:val="9"/>
    </w:pPr>
  </w:style>
  <w:style w:type="paragraph" w:styleId="Encabezado">
    <w:name w:val="header"/>
    <w:basedOn w:val="Normal"/>
    <w:link w:val="EncabezadoCar"/>
    <w:uiPriority w:val="99"/>
    <w:unhideWhenUsed/>
    <w:rsid w:val="00A64E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4E13"/>
  </w:style>
  <w:style w:type="paragraph" w:styleId="Piedepgina">
    <w:name w:val="footer"/>
    <w:basedOn w:val="Normal"/>
    <w:link w:val="PiedepginaCar"/>
    <w:uiPriority w:val="99"/>
    <w:unhideWhenUsed/>
    <w:rsid w:val="00A64E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4E13"/>
  </w:style>
  <w:style w:type="table" w:styleId="Tablaconcuadrcula">
    <w:name w:val="Table Grid"/>
    <w:basedOn w:val="Tablanormal"/>
    <w:uiPriority w:val="39"/>
    <w:rsid w:val="00A64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61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879216">
      <w:bodyDiv w:val="1"/>
      <w:marLeft w:val="0"/>
      <w:marRight w:val="0"/>
      <w:marTop w:val="0"/>
      <w:marBottom w:val="0"/>
      <w:divBdr>
        <w:top w:val="none" w:sz="0" w:space="0" w:color="auto"/>
        <w:left w:val="none" w:sz="0" w:space="0" w:color="auto"/>
        <w:bottom w:val="none" w:sz="0" w:space="0" w:color="auto"/>
        <w:right w:val="none" w:sz="0" w:space="0" w:color="auto"/>
      </w:divBdr>
      <w:divsChild>
        <w:div w:id="1853835790">
          <w:marLeft w:val="0"/>
          <w:marRight w:val="0"/>
          <w:marTop w:val="0"/>
          <w:marBottom w:val="0"/>
          <w:divBdr>
            <w:top w:val="none" w:sz="0" w:space="0" w:color="auto"/>
            <w:left w:val="none" w:sz="0" w:space="0" w:color="auto"/>
            <w:bottom w:val="none" w:sz="0" w:space="0" w:color="auto"/>
            <w:right w:val="none" w:sz="0" w:space="0" w:color="auto"/>
          </w:divBdr>
        </w:div>
        <w:div w:id="1444154083">
          <w:marLeft w:val="0"/>
          <w:marRight w:val="0"/>
          <w:marTop w:val="0"/>
          <w:marBottom w:val="0"/>
          <w:divBdr>
            <w:top w:val="none" w:sz="0" w:space="0" w:color="auto"/>
            <w:left w:val="none" w:sz="0" w:space="0" w:color="auto"/>
            <w:bottom w:val="none" w:sz="0" w:space="0" w:color="auto"/>
            <w:right w:val="none" w:sz="0" w:space="0" w:color="auto"/>
          </w:divBdr>
          <w:divsChild>
            <w:div w:id="882325847">
              <w:marLeft w:val="0"/>
              <w:marRight w:val="0"/>
              <w:marTop w:val="0"/>
              <w:marBottom w:val="0"/>
              <w:divBdr>
                <w:top w:val="none" w:sz="0" w:space="0" w:color="auto"/>
                <w:left w:val="none" w:sz="0" w:space="0" w:color="auto"/>
                <w:bottom w:val="none" w:sz="0" w:space="0" w:color="auto"/>
                <w:right w:val="none" w:sz="0" w:space="0" w:color="auto"/>
              </w:divBdr>
              <w:divsChild>
                <w:div w:id="1471094033">
                  <w:marLeft w:val="0"/>
                  <w:marRight w:val="0"/>
                  <w:marTop w:val="0"/>
                  <w:marBottom w:val="0"/>
                  <w:divBdr>
                    <w:top w:val="none" w:sz="0" w:space="0" w:color="auto"/>
                    <w:left w:val="none" w:sz="0" w:space="0" w:color="auto"/>
                    <w:bottom w:val="none" w:sz="0" w:space="0" w:color="auto"/>
                    <w:right w:val="none" w:sz="0" w:space="0" w:color="auto"/>
                  </w:divBdr>
                  <w:divsChild>
                    <w:div w:id="1378116374">
                      <w:marLeft w:val="0"/>
                      <w:marRight w:val="0"/>
                      <w:marTop w:val="0"/>
                      <w:marBottom w:val="0"/>
                      <w:divBdr>
                        <w:top w:val="none" w:sz="0" w:space="0" w:color="auto"/>
                        <w:left w:val="none" w:sz="0" w:space="0" w:color="auto"/>
                        <w:bottom w:val="none" w:sz="0" w:space="0" w:color="auto"/>
                        <w:right w:val="none" w:sz="0" w:space="0" w:color="auto"/>
                      </w:divBdr>
                      <w:divsChild>
                        <w:div w:id="622657755">
                          <w:marLeft w:val="0"/>
                          <w:marRight w:val="0"/>
                          <w:marTop w:val="0"/>
                          <w:marBottom w:val="0"/>
                          <w:divBdr>
                            <w:top w:val="single" w:sz="2" w:space="0" w:color="AAAAAA"/>
                            <w:left w:val="single" w:sz="2" w:space="0" w:color="AAAAAA"/>
                            <w:bottom w:val="single" w:sz="2" w:space="0" w:color="AAAAAA"/>
                            <w:right w:val="single" w:sz="2" w:space="0" w:color="AAAAAA"/>
                          </w:divBdr>
                          <w:divsChild>
                            <w:div w:id="506868355">
                              <w:marLeft w:val="0"/>
                              <w:marRight w:val="0"/>
                              <w:marTop w:val="0"/>
                              <w:marBottom w:val="0"/>
                              <w:divBdr>
                                <w:top w:val="none" w:sz="0" w:space="0" w:color="auto"/>
                                <w:left w:val="none" w:sz="0" w:space="0" w:color="auto"/>
                                <w:bottom w:val="single" w:sz="12" w:space="0" w:color="333333"/>
                                <w:right w:val="none" w:sz="0" w:space="0" w:color="auto"/>
                              </w:divBdr>
                            </w:div>
                            <w:div w:id="1170100809">
                              <w:marLeft w:val="0"/>
                              <w:marRight w:val="0"/>
                              <w:marTop w:val="0"/>
                              <w:marBottom w:val="0"/>
                              <w:divBdr>
                                <w:top w:val="none" w:sz="0" w:space="0" w:color="auto"/>
                                <w:left w:val="none" w:sz="0" w:space="0" w:color="auto"/>
                                <w:bottom w:val="single" w:sz="6" w:space="0" w:color="FFFFFF"/>
                                <w:right w:val="none" w:sz="0" w:space="0" w:color="auto"/>
                              </w:divBdr>
                              <w:divsChild>
                                <w:div w:id="1926525081">
                                  <w:marLeft w:val="0"/>
                                  <w:marRight w:val="0"/>
                                  <w:marTop w:val="0"/>
                                  <w:marBottom w:val="0"/>
                                  <w:divBdr>
                                    <w:top w:val="none" w:sz="0" w:space="0" w:color="auto"/>
                                    <w:left w:val="none" w:sz="0" w:space="0" w:color="auto"/>
                                    <w:bottom w:val="none" w:sz="0" w:space="0" w:color="auto"/>
                                    <w:right w:val="none" w:sz="0" w:space="0" w:color="auto"/>
                                  </w:divBdr>
                                </w:div>
                                <w:div w:id="965507596">
                                  <w:marLeft w:val="0"/>
                                  <w:marRight w:val="0"/>
                                  <w:marTop w:val="0"/>
                                  <w:marBottom w:val="0"/>
                                  <w:divBdr>
                                    <w:top w:val="none" w:sz="0" w:space="0" w:color="auto"/>
                                    <w:left w:val="none" w:sz="0" w:space="0" w:color="auto"/>
                                    <w:bottom w:val="none" w:sz="0" w:space="0" w:color="auto"/>
                                    <w:right w:val="none" w:sz="0" w:space="0" w:color="auto"/>
                                  </w:divBdr>
                                </w:div>
                                <w:div w:id="1355350701">
                                  <w:marLeft w:val="0"/>
                                  <w:marRight w:val="0"/>
                                  <w:marTop w:val="0"/>
                                  <w:marBottom w:val="0"/>
                                  <w:divBdr>
                                    <w:top w:val="none" w:sz="0" w:space="0" w:color="auto"/>
                                    <w:left w:val="none" w:sz="0" w:space="0" w:color="auto"/>
                                    <w:bottom w:val="none" w:sz="0" w:space="0" w:color="auto"/>
                                    <w:right w:val="none" w:sz="0" w:space="0" w:color="auto"/>
                                  </w:divBdr>
                                </w:div>
                                <w:div w:id="999885503">
                                  <w:marLeft w:val="0"/>
                                  <w:marRight w:val="0"/>
                                  <w:marTop w:val="0"/>
                                  <w:marBottom w:val="0"/>
                                  <w:divBdr>
                                    <w:top w:val="none" w:sz="0" w:space="0" w:color="auto"/>
                                    <w:left w:val="none" w:sz="0" w:space="0" w:color="auto"/>
                                    <w:bottom w:val="none" w:sz="0" w:space="0" w:color="auto"/>
                                    <w:right w:val="none" w:sz="0" w:space="0" w:color="auto"/>
                                  </w:divBdr>
                                </w:div>
                              </w:divsChild>
                            </w:div>
                            <w:div w:id="2078935893">
                              <w:marLeft w:val="0"/>
                              <w:marRight w:val="0"/>
                              <w:marTop w:val="0"/>
                              <w:marBottom w:val="0"/>
                              <w:divBdr>
                                <w:top w:val="none" w:sz="0" w:space="0" w:color="auto"/>
                                <w:left w:val="none" w:sz="0" w:space="0" w:color="auto"/>
                                <w:bottom w:val="single" w:sz="6" w:space="0" w:color="FFFFFF"/>
                                <w:right w:val="none" w:sz="0" w:space="0" w:color="auto"/>
                              </w:divBdr>
                              <w:divsChild>
                                <w:div w:id="1829131331">
                                  <w:marLeft w:val="0"/>
                                  <w:marRight w:val="0"/>
                                  <w:marTop w:val="0"/>
                                  <w:marBottom w:val="0"/>
                                  <w:divBdr>
                                    <w:top w:val="none" w:sz="0" w:space="0" w:color="auto"/>
                                    <w:left w:val="none" w:sz="0" w:space="0" w:color="auto"/>
                                    <w:bottom w:val="none" w:sz="0" w:space="0" w:color="auto"/>
                                    <w:right w:val="none" w:sz="0" w:space="0" w:color="auto"/>
                                  </w:divBdr>
                                </w:div>
                                <w:div w:id="614677386">
                                  <w:marLeft w:val="0"/>
                                  <w:marRight w:val="0"/>
                                  <w:marTop w:val="0"/>
                                  <w:marBottom w:val="0"/>
                                  <w:divBdr>
                                    <w:top w:val="none" w:sz="0" w:space="0" w:color="auto"/>
                                    <w:left w:val="none" w:sz="0" w:space="0" w:color="auto"/>
                                    <w:bottom w:val="none" w:sz="0" w:space="0" w:color="auto"/>
                                    <w:right w:val="none" w:sz="0" w:space="0" w:color="auto"/>
                                  </w:divBdr>
                                </w:div>
                                <w:div w:id="1098406416">
                                  <w:marLeft w:val="0"/>
                                  <w:marRight w:val="0"/>
                                  <w:marTop w:val="0"/>
                                  <w:marBottom w:val="0"/>
                                  <w:divBdr>
                                    <w:top w:val="none" w:sz="0" w:space="0" w:color="auto"/>
                                    <w:left w:val="none" w:sz="0" w:space="0" w:color="auto"/>
                                    <w:bottom w:val="none" w:sz="0" w:space="0" w:color="auto"/>
                                    <w:right w:val="none" w:sz="0" w:space="0" w:color="auto"/>
                                  </w:divBdr>
                                </w:div>
                                <w:div w:id="1138759898">
                                  <w:marLeft w:val="0"/>
                                  <w:marRight w:val="0"/>
                                  <w:marTop w:val="0"/>
                                  <w:marBottom w:val="0"/>
                                  <w:divBdr>
                                    <w:top w:val="none" w:sz="0" w:space="0" w:color="auto"/>
                                    <w:left w:val="none" w:sz="0" w:space="0" w:color="auto"/>
                                    <w:bottom w:val="none" w:sz="0" w:space="0" w:color="auto"/>
                                    <w:right w:val="none" w:sz="0" w:space="0" w:color="auto"/>
                                  </w:divBdr>
                                </w:div>
                              </w:divsChild>
                            </w:div>
                            <w:div w:id="406809702">
                              <w:marLeft w:val="0"/>
                              <w:marRight w:val="0"/>
                              <w:marTop w:val="0"/>
                              <w:marBottom w:val="0"/>
                              <w:divBdr>
                                <w:top w:val="none" w:sz="0" w:space="0" w:color="auto"/>
                                <w:left w:val="none" w:sz="0" w:space="0" w:color="auto"/>
                                <w:bottom w:val="single" w:sz="6" w:space="0" w:color="FFFFFF"/>
                                <w:right w:val="none" w:sz="0" w:space="0" w:color="auto"/>
                              </w:divBdr>
                              <w:divsChild>
                                <w:div w:id="1207598069">
                                  <w:marLeft w:val="0"/>
                                  <w:marRight w:val="0"/>
                                  <w:marTop w:val="0"/>
                                  <w:marBottom w:val="0"/>
                                  <w:divBdr>
                                    <w:top w:val="none" w:sz="0" w:space="0" w:color="auto"/>
                                    <w:left w:val="none" w:sz="0" w:space="0" w:color="auto"/>
                                    <w:bottom w:val="none" w:sz="0" w:space="0" w:color="auto"/>
                                    <w:right w:val="none" w:sz="0" w:space="0" w:color="auto"/>
                                  </w:divBdr>
                                </w:div>
                                <w:div w:id="548151791">
                                  <w:marLeft w:val="0"/>
                                  <w:marRight w:val="0"/>
                                  <w:marTop w:val="0"/>
                                  <w:marBottom w:val="0"/>
                                  <w:divBdr>
                                    <w:top w:val="none" w:sz="0" w:space="0" w:color="auto"/>
                                    <w:left w:val="none" w:sz="0" w:space="0" w:color="auto"/>
                                    <w:bottom w:val="none" w:sz="0" w:space="0" w:color="auto"/>
                                    <w:right w:val="none" w:sz="0" w:space="0" w:color="auto"/>
                                  </w:divBdr>
                                </w:div>
                                <w:div w:id="1887795012">
                                  <w:marLeft w:val="0"/>
                                  <w:marRight w:val="0"/>
                                  <w:marTop w:val="0"/>
                                  <w:marBottom w:val="0"/>
                                  <w:divBdr>
                                    <w:top w:val="none" w:sz="0" w:space="0" w:color="auto"/>
                                    <w:left w:val="none" w:sz="0" w:space="0" w:color="auto"/>
                                    <w:bottom w:val="none" w:sz="0" w:space="0" w:color="auto"/>
                                    <w:right w:val="none" w:sz="0" w:space="0" w:color="auto"/>
                                  </w:divBdr>
                                </w:div>
                                <w:div w:id="390151480">
                                  <w:marLeft w:val="0"/>
                                  <w:marRight w:val="0"/>
                                  <w:marTop w:val="0"/>
                                  <w:marBottom w:val="0"/>
                                  <w:divBdr>
                                    <w:top w:val="none" w:sz="0" w:space="0" w:color="auto"/>
                                    <w:left w:val="none" w:sz="0" w:space="0" w:color="auto"/>
                                    <w:bottom w:val="none" w:sz="0" w:space="0" w:color="auto"/>
                                    <w:right w:val="none" w:sz="0" w:space="0" w:color="auto"/>
                                  </w:divBdr>
                                </w:div>
                              </w:divsChild>
                            </w:div>
                            <w:div w:id="306741209">
                              <w:marLeft w:val="0"/>
                              <w:marRight w:val="0"/>
                              <w:marTop w:val="0"/>
                              <w:marBottom w:val="0"/>
                              <w:divBdr>
                                <w:top w:val="none" w:sz="0" w:space="0" w:color="auto"/>
                                <w:left w:val="none" w:sz="0" w:space="0" w:color="auto"/>
                                <w:bottom w:val="single" w:sz="6" w:space="0" w:color="FFFFFF"/>
                                <w:right w:val="none" w:sz="0" w:space="0" w:color="auto"/>
                              </w:divBdr>
                              <w:divsChild>
                                <w:div w:id="655839959">
                                  <w:marLeft w:val="0"/>
                                  <w:marRight w:val="0"/>
                                  <w:marTop w:val="0"/>
                                  <w:marBottom w:val="0"/>
                                  <w:divBdr>
                                    <w:top w:val="none" w:sz="0" w:space="0" w:color="auto"/>
                                    <w:left w:val="none" w:sz="0" w:space="0" w:color="auto"/>
                                    <w:bottom w:val="none" w:sz="0" w:space="0" w:color="auto"/>
                                    <w:right w:val="none" w:sz="0" w:space="0" w:color="auto"/>
                                  </w:divBdr>
                                </w:div>
                                <w:div w:id="630088685">
                                  <w:marLeft w:val="0"/>
                                  <w:marRight w:val="0"/>
                                  <w:marTop w:val="0"/>
                                  <w:marBottom w:val="0"/>
                                  <w:divBdr>
                                    <w:top w:val="none" w:sz="0" w:space="0" w:color="auto"/>
                                    <w:left w:val="none" w:sz="0" w:space="0" w:color="auto"/>
                                    <w:bottom w:val="none" w:sz="0" w:space="0" w:color="auto"/>
                                    <w:right w:val="none" w:sz="0" w:space="0" w:color="auto"/>
                                  </w:divBdr>
                                </w:div>
                                <w:div w:id="767387974">
                                  <w:marLeft w:val="0"/>
                                  <w:marRight w:val="0"/>
                                  <w:marTop w:val="0"/>
                                  <w:marBottom w:val="0"/>
                                  <w:divBdr>
                                    <w:top w:val="none" w:sz="0" w:space="0" w:color="auto"/>
                                    <w:left w:val="none" w:sz="0" w:space="0" w:color="auto"/>
                                    <w:bottom w:val="none" w:sz="0" w:space="0" w:color="auto"/>
                                    <w:right w:val="none" w:sz="0" w:space="0" w:color="auto"/>
                                  </w:divBdr>
                                </w:div>
                                <w:div w:id="1126123355">
                                  <w:marLeft w:val="0"/>
                                  <w:marRight w:val="0"/>
                                  <w:marTop w:val="0"/>
                                  <w:marBottom w:val="0"/>
                                  <w:divBdr>
                                    <w:top w:val="none" w:sz="0" w:space="0" w:color="auto"/>
                                    <w:left w:val="none" w:sz="0" w:space="0" w:color="auto"/>
                                    <w:bottom w:val="none" w:sz="0" w:space="0" w:color="auto"/>
                                    <w:right w:val="none" w:sz="0" w:space="0" w:color="auto"/>
                                  </w:divBdr>
                                </w:div>
                              </w:divsChild>
                            </w:div>
                            <w:div w:id="492649840">
                              <w:marLeft w:val="0"/>
                              <w:marRight w:val="0"/>
                              <w:marTop w:val="0"/>
                              <w:marBottom w:val="0"/>
                              <w:divBdr>
                                <w:top w:val="none" w:sz="0" w:space="0" w:color="auto"/>
                                <w:left w:val="none" w:sz="0" w:space="0" w:color="auto"/>
                                <w:bottom w:val="single" w:sz="6" w:space="0" w:color="FFFFFF"/>
                                <w:right w:val="none" w:sz="0" w:space="0" w:color="auto"/>
                              </w:divBdr>
                              <w:divsChild>
                                <w:div w:id="1187863614">
                                  <w:marLeft w:val="0"/>
                                  <w:marRight w:val="0"/>
                                  <w:marTop w:val="0"/>
                                  <w:marBottom w:val="0"/>
                                  <w:divBdr>
                                    <w:top w:val="none" w:sz="0" w:space="0" w:color="auto"/>
                                    <w:left w:val="none" w:sz="0" w:space="0" w:color="auto"/>
                                    <w:bottom w:val="none" w:sz="0" w:space="0" w:color="auto"/>
                                    <w:right w:val="none" w:sz="0" w:space="0" w:color="auto"/>
                                  </w:divBdr>
                                </w:div>
                                <w:div w:id="1280382363">
                                  <w:marLeft w:val="0"/>
                                  <w:marRight w:val="0"/>
                                  <w:marTop w:val="0"/>
                                  <w:marBottom w:val="0"/>
                                  <w:divBdr>
                                    <w:top w:val="none" w:sz="0" w:space="0" w:color="auto"/>
                                    <w:left w:val="none" w:sz="0" w:space="0" w:color="auto"/>
                                    <w:bottom w:val="none" w:sz="0" w:space="0" w:color="auto"/>
                                    <w:right w:val="none" w:sz="0" w:space="0" w:color="auto"/>
                                  </w:divBdr>
                                </w:div>
                                <w:div w:id="1514219240">
                                  <w:marLeft w:val="0"/>
                                  <w:marRight w:val="0"/>
                                  <w:marTop w:val="0"/>
                                  <w:marBottom w:val="0"/>
                                  <w:divBdr>
                                    <w:top w:val="none" w:sz="0" w:space="0" w:color="auto"/>
                                    <w:left w:val="none" w:sz="0" w:space="0" w:color="auto"/>
                                    <w:bottom w:val="none" w:sz="0" w:space="0" w:color="auto"/>
                                    <w:right w:val="none" w:sz="0" w:space="0" w:color="auto"/>
                                  </w:divBdr>
                                </w:div>
                                <w:div w:id="601886034">
                                  <w:marLeft w:val="0"/>
                                  <w:marRight w:val="0"/>
                                  <w:marTop w:val="0"/>
                                  <w:marBottom w:val="0"/>
                                  <w:divBdr>
                                    <w:top w:val="none" w:sz="0" w:space="0" w:color="auto"/>
                                    <w:left w:val="none" w:sz="0" w:space="0" w:color="auto"/>
                                    <w:bottom w:val="none" w:sz="0" w:space="0" w:color="auto"/>
                                    <w:right w:val="none" w:sz="0" w:space="0" w:color="auto"/>
                                  </w:divBdr>
                                </w:div>
                              </w:divsChild>
                            </w:div>
                            <w:div w:id="1034039541">
                              <w:marLeft w:val="0"/>
                              <w:marRight w:val="0"/>
                              <w:marTop w:val="0"/>
                              <w:marBottom w:val="0"/>
                              <w:divBdr>
                                <w:top w:val="none" w:sz="0" w:space="0" w:color="auto"/>
                                <w:left w:val="none" w:sz="0" w:space="0" w:color="auto"/>
                                <w:bottom w:val="single" w:sz="6" w:space="0" w:color="FFFFFF"/>
                                <w:right w:val="none" w:sz="0" w:space="0" w:color="auto"/>
                              </w:divBdr>
                              <w:divsChild>
                                <w:div w:id="12658157">
                                  <w:marLeft w:val="0"/>
                                  <w:marRight w:val="0"/>
                                  <w:marTop w:val="0"/>
                                  <w:marBottom w:val="0"/>
                                  <w:divBdr>
                                    <w:top w:val="none" w:sz="0" w:space="0" w:color="auto"/>
                                    <w:left w:val="none" w:sz="0" w:space="0" w:color="auto"/>
                                    <w:bottom w:val="none" w:sz="0" w:space="0" w:color="auto"/>
                                    <w:right w:val="none" w:sz="0" w:space="0" w:color="auto"/>
                                  </w:divBdr>
                                </w:div>
                                <w:div w:id="82722672">
                                  <w:marLeft w:val="0"/>
                                  <w:marRight w:val="0"/>
                                  <w:marTop w:val="0"/>
                                  <w:marBottom w:val="0"/>
                                  <w:divBdr>
                                    <w:top w:val="none" w:sz="0" w:space="0" w:color="auto"/>
                                    <w:left w:val="none" w:sz="0" w:space="0" w:color="auto"/>
                                    <w:bottom w:val="none" w:sz="0" w:space="0" w:color="auto"/>
                                    <w:right w:val="none" w:sz="0" w:space="0" w:color="auto"/>
                                  </w:divBdr>
                                </w:div>
                                <w:div w:id="1395736926">
                                  <w:marLeft w:val="0"/>
                                  <w:marRight w:val="0"/>
                                  <w:marTop w:val="0"/>
                                  <w:marBottom w:val="0"/>
                                  <w:divBdr>
                                    <w:top w:val="none" w:sz="0" w:space="0" w:color="auto"/>
                                    <w:left w:val="none" w:sz="0" w:space="0" w:color="auto"/>
                                    <w:bottom w:val="none" w:sz="0" w:space="0" w:color="auto"/>
                                    <w:right w:val="none" w:sz="0" w:space="0" w:color="auto"/>
                                  </w:divBdr>
                                </w:div>
                                <w:div w:id="1343631355">
                                  <w:marLeft w:val="0"/>
                                  <w:marRight w:val="0"/>
                                  <w:marTop w:val="0"/>
                                  <w:marBottom w:val="0"/>
                                  <w:divBdr>
                                    <w:top w:val="none" w:sz="0" w:space="0" w:color="auto"/>
                                    <w:left w:val="none" w:sz="0" w:space="0" w:color="auto"/>
                                    <w:bottom w:val="none" w:sz="0" w:space="0" w:color="auto"/>
                                    <w:right w:val="none" w:sz="0" w:space="0" w:color="auto"/>
                                  </w:divBdr>
                                </w:div>
                              </w:divsChild>
                            </w:div>
                            <w:div w:id="1757822785">
                              <w:marLeft w:val="0"/>
                              <w:marRight w:val="0"/>
                              <w:marTop w:val="0"/>
                              <w:marBottom w:val="0"/>
                              <w:divBdr>
                                <w:top w:val="none" w:sz="0" w:space="0" w:color="auto"/>
                                <w:left w:val="none" w:sz="0" w:space="0" w:color="auto"/>
                                <w:bottom w:val="single" w:sz="6" w:space="0" w:color="FFFFFF"/>
                                <w:right w:val="none" w:sz="0" w:space="0" w:color="auto"/>
                              </w:divBdr>
                              <w:divsChild>
                                <w:div w:id="990060540">
                                  <w:marLeft w:val="0"/>
                                  <w:marRight w:val="0"/>
                                  <w:marTop w:val="0"/>
                                  <w:marBottom w:val="0"/>
                                  <w:divBdr>
                                    <w:top w:val="none" w:sz="0" w:space="0" w:color="auto"/>
                                    <w:left w:val="none" w:sz="0" w:space="0" w:color="auto"/>
                                    <w:bottom w:val="none" w:sz="0" w:space="0" w:color="auto"/>
                                    <w:right w:val="none" w:sz="0" w:space="0" w:color="auto"/>
                                  </w:divBdr>
                                </w:div>
                                <w:div w:id="412315195">
                                  <w:marLeft w:val="0"/>
                                  <w:marRight w:val="0"/>
                                  <w:marTop w:val="0"/>
                                  <w:marBottom w:val="0"/>
                                  <w:divBdr>
                                    <w:top w:val="none" w:sz="0" w:space="0" w:color="auto"/>
                                    <w:left w:val="none" w:sz="0" w:space="0" w:color="auto"/>
                                    <w:bottom w:val="none" w:sz="0" w:space="0" w:color="auto"/>
                                    <w:right w:val="none" w:sz="0" w:space="0" w:color="auto"/>
                                  </w:divBdr>
                                </w:div>
                                <w:div w:id="1928076901">
                                  <w:marLeft w:val="0"/>
                                  <w:marRight w:val="0"/>
                                  <w:marTop w:val="0"/>
                                  <w:marBottom w:val="0"/>
                                  <w:divBdr>
                                    <w:top w:val="none" w:sz="0" w:space="0" w:color="auto"/>
                                    <w:left w:val="none" w:sz="0" w:space="0" w:color="auto"/>
                                    <w:bottom w:val="none" w:sz="0" w:space="0" w:color="auto"/>
                                    <w:right w:val="none" w:sz="0" w:space="0" w:color="auto"/>
                                  </w:divBdr>
                                </w:div>
                                <w:div w:id="163209225">
                                  <w:marLeft w:val="0"/>
                                  <w:marRight w:val="0"/>
                                  <w:marTop w:val="0"/>
                                  <w:marBottom w:val="0"/>
                                  <w:divBdr>
                                    <w:top w:val="none" w:sz="0" w:space="0" w:color="auto"/>
                                    <w:left w:val="none" w:sz="0" w:space="0" w:color="auto"/>
                                    <w:bottom w:val="none" w:sz="0" w:space="0" w:color="auto"/>
                                    <w:right w:val="none" w:sz="0" w:space="0" w:color="auto"/>
                                  </w:divBdr>
                                </w:div>
                              </w:divsChild>
                            </w:div>
                            <w:div w:id="1492022621">
                              <w:marLeft w:val="0"/>
                              <w:marRight w:val="0"/>
                              <w:marTop w:val="0"/>
                              <w:marBottom w:val="0"/>
                              <w:divBdr>
                                <w:top w:val="none" w:sz="0" w:space="0" w:color="auto"/>
                                <w:left w:val="none" w:sz="0" w:space="0" w:color="auto"/>
                                <w:bottom w:val="single" w:sz="6" w:space="0" w:color="FFFFFF"/>
                                <w:right w:val="none" w:sz="0" w:space="0" w:color="auto"/>
                              </w:divBdr>
                              <w:divsChild>
                                <w:div w:id="1084303412">
                                  <w:marLeft w:val="0"/>
                                  <w:marRight w:val="0"/>
                                  <w:marTop w:val="0"/>
                                  <w:marBottom w:val="0"/>
                                  <w:divBdr>
                                    <w:top w:val="none" w:sz="0" w:space="0" w:color="auto"/>
                                    <w:left w:val="none" w:sz="0" w:space="0" w:color="auto"/>
                                    <w:bottom w:val="none" w:sz="0" w:space="0" w:color="auto"/>
                                    <w:right w:val="none" w:sz="0" w:space="0" w:color="auto"/>
                                  </w:divBdr>
                                </w:div>
                                <w:div w:id="1595631663">
                                  <w:marLeft w:val="0"/>
                                  <w:marRight w:val="0"/>
                                  <w:marTop w:val="0"/>
                                  <w:marBottom w:val="0"/>
                                  <w:divBdr>
                                    <w:top w:val="none" w:sz="0" w:space="0" w:color="auto"/>
                                    <w:left w:val="none" w:sz="0" w:space="0" w:color="auto"/>
                                    <w:bottom w:val="none" w:sz="0" w:space="0" w:color="auto"/>
                                    <w:right w:val="none" w:sz="0" w:space="0" w:color="auto"/>
                                  </w:divBdr>
                                </w:div>
                                <w:div w:id="111363286">
                                  <w:marLeft w:val="0"/>
                                  <w:marRight w:val="0"/>
                                  <w:marTop w:val="0"/>
                                  <w:marBottom w:val="0"/>
                                  <w:divBdr>
                                    <w:top w:val="none" w:sz="0" w:space="0" w:color="auto"/>
                                    <w:left w:val="none" w:sz="0" w:space="0" w:color="auto"/>
                                    <w:bottom w:val="none" w:sz="0" w:space="0" w:color="auto"/>
                                    <w:right w:val="none" w:sz="0" w:space="0" w:color="auto"/>
                                  </w:divBdr>
                                </w:div>
                                <w:div w:id="1357926848">
                                  <w:marLeft w:val="0"/>
                                  <w:marRight w:val="0"/>
                                  <w:marTop w:val="0"/>
                                  <w:marBottom w:val="0"/>
                                  <w:divBdr>
                                    <w:top w:val="none" w:sz="0" w:space="0" w:color="auto"/>
                                    <w:left w:val="none" w:sz="0" w:space="0" w:color="auto"/>
                                    <w:bottom w:val="none" w:sz="0" w:space="0" w:color="auto"/>
                                    <w:right w:val="none" w:sz="0" w:space="0" w:color="auto"/>
                                  </w:divBdr>
                                </w:div>
                              </w:divsChild>
                            </w:div>
                            <w:div w:id="1076510892">
                              <w:marLeft w:val="0"/>
                              <w:marRight w:val="0"/>
                              <w:marTop w:val="0"/>
                              <w:marBottom w:val="0"/>
                              <w:divBdr>
                                <w:top w:val="none" w:sz="0" w:space="0" w:color="auto"/>
                                <w:left w:val="none" w:sz="0" w:space="0" w:color="auto"/>
                                <w:bottom w:val="single" w:sz="6" w:space="0" w:color="FFFFFF"/>
                                <w:right w:val="none" w:sz="0" w:space="0" w:color="auto"/>
                              </w:divBdr>
                              <w:divsChild>
                                <w:div w:id="513498224">
                                  <w:marLeft w:val="0"/>
                                  <w:marRight w:val="0"/>
                                  <w:marTop w:val="0"/>
                                  <w:marBottom w:val="0"/>
                                  <w:divBdr>
                                    <w:top w:val="none" w:sz="0" w:space="0" w:color="auto"/>
                                    <w:left w:val="none" w:sz="0" w:space="0" w:color="auto"/>
                                    <w:bottom w:val="none" w:sz="0" w:space="0" w:color="auto"/>
                                    <w:right w:val="none" w:sz="0" w:space="0" w:color="auto"/>
                                  </w:divBdr>
                                </w:div>
                                <w:div w:id="1477649883">
                                  <w:marLeft w:val="0"/>
                                  <w:marRight w:val="0"/>
                                  <w:marTop w:val="0"/>
                                  <w:marBottom w:val="0"/>
                                  <w:divBdr>
                                    <w:top w:val="none" w:sz="0" w:space="0" w:color="auto"/>
                                    <w:left w:val="none" w:sz="0" w:space="0" w:color="auto"/>
                                    <w:bottom w:val="none" w:sz="0" w:space="0" w:color="auto"/>
                                    <w:right w:val="none" w:sz="0" w:space="0" w:color="auto"/>
                                  </w:divBdr>
                                </w:div>
                                <w:div w:id="1157842706">
                                  <w:marLeft w:val="0"/>
                                  <w:marRight w:val="0"/>
                                  <w:marTop w:val="0"/>
                                  <w:marBottom w:val="0"/>
                                  <w:divBdr>
                                    <w:top w:val="none" w:sz="0" w:space="0" w:color="auto"/>
                                    <w:left w:val="none" w:sz="0" w:space="0" w:color="auto"/>
                                    <w:bottom w:val="none" w:sz="0" w:space="0" w:color="auto"/>
                                    <w:right w:val="none" w:sz="0" w:space="0" w:color="auto"/>
                                  </w:divBdr>
                                </w:div>
                                <w:div w:id="273482470">
                                  <w:marLeft w:val="0"/>
                                  <w:marRight w:val="0"/>
                                  <w:marTop w:val="0"/>
                                  <w:marBottom w:val="0"/>
                                  <w:divBdr>
                                    <w:top w:val="none" w:sz="0" w:space="0" w:color="auto"/>
                                    <w:left w:val="none" w:sz="0" w:space="0" w:color="auto"/>
                                    <w:bottom w:val="none" w:sz="0" w:space="0" w:color="auto"/>
                                    <w:right w:val="none" w:sz="0" w:space="0" w:color="auto"/>
                                  </w:divBdr>
                                </w:div>
                              </w:divsChild>
                            </w:div>
                            <w:div w:id="495656746">
                              <w:marLeft w:val="0"/>
                              <w:marRight w:val="0"/>
                              <w:marTop w:val="0"/>
                              <w:marBottom w:val="0"/>
                              <w:divBdr>
                                <w:top w:val="none" w:sz="0" w:space="0" w:color="auto"/>
                                <w:left w:val="none" w:sz="0" w:space="0" w:color="auto"/>
                                <w:bottom w:val="single" w:sz="6" w:space="0" w:color="FFFFFF"/>
                                <w:right w:val="none" w:sz="0" w:space="0" w:color="auto"/>
                              </w:divBdr>
                              <w:divsChild>
                                <w:div w:id="303198402">
                                  <w:marLeft w:val="0"/>
                                  <w:marRight w:val="0"/>
                                  <w:marTop w:val="0"/>
                                  <w:marBottom w:val="0"/>
                                  <w:divBdr>
                                    <w:top w:val="none" w:sz="0" w:space="0" w:color="auto"/>
                                    <w:left w:val="none" w:sz="0" w:space="0" w:color="auto"/>
                                    <w:bottom w:val="none" w:sz="0" w:space="0" w:color="auto"/>
                                    <w:right w:val="none" w:sz="0" w:space="0" w:color="auto"/>
                                  </w:divBdr>
                                </w:div>
                                <w:div w:id="1534341708">
                                  <w:marLeft w:val="0"/>
                                  <w:marRight w:val="0"/>
                                  <w:marTop w:val="0"/>
                                  <w:marBottom w:val="0"/>
                                  <w:divBdr>
                                    <w:top w:val="none" w:sz="0" w:space="0" w:color="auto"/>
                                    <w:left w:val="none" w:sz="0" w:space="0" w:color="auto"/>
                                    <w:bottom w:val="none" w:sz="0" w:space="0" w:color="auto"/>
                                    <w:right w:val="none" w:sz="0" w:space="0" w:color="auto"/>
                                  </w:divBdr>
                                </w:div>
                                <w:div w:id="297498278">
                                  <w:marLeft w:val="0"/>
                                  <w:marRight w:val="0"/>
                                  <w:marTop w:val="0"/>
                                  <w:marBottom w:val="0"/>
                                  <w:divBdr>
                                    <w:top w:val="none" w:sz="0" w:space="0" w:color="auto"/>
                                    <w:left w:val="none" w:sz="0" w:space="0" w:color="auto"/>
                                    <w:bottom w:val="none" w:sz="0" w:space="0" w:color="auto"/>
                                    <w:right w:val="none" w:sz="0" w:space="0" w:color="auto"/>
                                  </w:divBdr>
                                </w:div>
                                <w:div w:id="18213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adiaria.com.uy/economia/articulo/2022/9/exportaciones-en-agosto-aumentaron-29-con-respecto-al-mismo-mes-de-2021/" TargetMode="Externa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190</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Lezcano</dc:creator>
  <cp:keywords/>
  <dc:description/>
  <cp:lastModifiedBy>Valeria Lezcano</cp:lastModifiedBy>
  <cp:revision>1</cp:revision>
  <dcterms:created xsi:type="dcterms:W3CDTF">2022-09-13T22:28:00Z</dcterms:created>
  <dcterms:modified xsi:type="dcterms:W3CDTF">2022-09-13T23:24:00Z</dcterms:modified>
</cp:coreProperties>
</file>