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7E6" w:rsidRDefault="000A7FC8">
      <w:r>
        <w:t xml:space="preserve">   </w:t>
      </w:r>
    </w:p>
    <w:p w:rsidR="000A7FC8" w:rsidRDefault="000A7FC8"/>
    <w:p w:rsidR="000A7FC8" w:rsidRDefault="000A7FC8"/>
    <w:p w:rsidR="000A7FC8" w:rsidRDefault="000A7FC8"/>
    <w:p w:rsidR="000A7FC8" w:rsidRDefault="000A7FC8"/>
    <w:p w:rsidR="000A7FC8" w:rsidRDefault="000A7FC8"/>
    <w:p w:rsidR="000A7FC8" w:rsidRDefault="000A7FC8"/>
    <w:p w:rsidR="000A7FC8" w:rsidRDefault="000A7FC8"/>
    <w:p w:rsidR="000A7FC8" w:rsidRDefault="000A7FC8"/>
    <w:p w:rsidR="000A7FC8" w:rsidRDefault="000A7F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8CCC2" wp14:editId="5E23F7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A7FC8" w:rsidRPr="000A7FC8" w:rsidRDefault="000A7FC8" w:rsidP="000A7FC8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Trabajo reserva Villavicencio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88CCC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  <v:fill o:detectmouseclick="t"/>
                <v:textbox style="mso-fit-shape-to-text:t">
                  <w:txbxContent>
                    <w:p w:rsidR="000A7FC8" w:rsidRPr="000A7FC8" w:rsidRDefault="000A7FC8" w:rsidP="000A7FC8">
                      <w:pPr>
                        <w:jc w:val="center"/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Trabajo reserva Villavicencio </w:t>
                      </w:r>
                    </w:p>
                  </w:txbxContent>
                </v:textbox>
              </v:shape>
            </w:pict>
          </mc:Fallback>
        </mc:AlternateContent>
      </w:r>
    </w:p>
    <w:p w:rsidR="000A7FC8" w:rsidRDefault="000A7FC8"/>
    <w:p w:rsidR="000A7FC8" w:rsidRDefault="000A7FC8"/>
    <w:p w:rsidR="00680F73" w:rsidRDefault="000A7FC8" w:rsidP="00680F73">
      <w:pPr>
        <w:pStyle w:val="Prrafodelista"/>
        <w:numPr>
          <w:ilvl w:val="0"/>
          <w:numId w:val="2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36"/>
        </w:rPr>
        <w:t xml:space="preserve"> </w:t>
      </w:r>
      <w:r w:rsidR="00680F73">
        <w:rPr>
          <w:rFonts w:ascii="Adobe Devanagari" w:hAnsi="Adobe Devanagari" w:cs="Adobe Devanagari"/>
          <w:sz w:val="36"/>
        </w:rPr>
        <w:t xml:space="preserve"> </w:t>
      </w:r>
    </w:p>
    <w:p w:rsidR="00680F73" w:rsidRDefault="00680F73" w:rsidP="00680F73">
      <w:pPr>
        <w:pStyle w:val="Prrafodelista"/>
        <w:numPr>
          <w:ilvl w:val="0"/>
          <w:numId w:val="3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36"/>
        </w:rPr>
        <w:t>La provincia de Mendoza se encuentra al sur-oeste de la Argentina, esta provincia pertenece a la región de cuyo.</w:t>
      </w:r>
    </w:p>
    <w:p w:rsidR="00680F73" w:rsidRDefault="00680F73" w:rsidP="00680F73">
      <w:pPr>
        <w:pStyle w:val="Prrafodelista"/>
        <w:numPr>
          <w:ilvl w:val="0"/>
          <w:numId w:val="3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36"/>
        </w:rPr>
        <w:t>Esta provincia posee 148,827 km, y tiene 1886 millones de habitantes.</w:t>
      </w:r>
    </w:p>
    <w:p w:rsidR="00B3297B" w:rsidRDefault="00680F73" w:rsidP="00B3297B">
      <w:pPr>
        <w:pStyle w:val="Prrafodelista"/>
        <w:numPr>
          <w:ilvl w:val="0"/>
          <w:numId w:val="3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36"/>
        </w:rPr>
        <w:t>Son el río Colorado, el Mendoza</w:t>
      </w:r>
      <w:r w:rsidR="00B3297B">
        <w:rPr>
          <w:rFonts w:ascii="Adobe Devanagari" w:hAnsi="Adobe Devanagari" w:cs="Adobe Devanagari"/>
          <w:sz w:val="36"/>
        </w:rPr>
        <w:t>, el desaguadero, el río Tunuyán y el río barrancas.</w:t>
      </w:r>
    </w:p>
    <w:p w:rsidR="00B3297B" w:rsidRDefault="00B3297B" w:rsidP="00B3297B">
      <w:pPr>
        <w:pStyle w:val="Prrafodelista"/>
        <w:numPr>
          <w:ilvl w:val="0"/>
          <w:numId w:val="2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36"/>
        </w:rPr>
        <w:t xml:space="preserve">  </w:t>
      </w:r>
    </w:p>
    <w:p w:rsidR="00B3297B" w:rsidRPr="009563E5" w:rsidRDefault="009563E5" w:rsidP="00B3297B">
      <w:pPr>
        <w:pStyle w:val="Prrafodelista"/>
        <w:numPr>
          <w:ilvl w:val="0"/>
          <w:numId w:val="8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40"/>
        </w:rPr>
        <w:t>L</w:t>
      </w:r>
      <w:r w:rsidR="00B3297B">
        <w:rPr>
          <w:rFonts w:ascii="Adobe Devanagari" w:hAnsi="Adobe Devanagari" w:cs="Adobe Devanagari"/>
          <w:sz w:val="40"/>
        </w:rPr>
        <w:t xml:space="preserve">a distancia entre San Juan capital </w:t>
      </w:r>
      <w:r>
        <w:rPr>
          <w:rFonts w:ascii="Adobe Devanagari" w:hAnsi="Adobe Devanagari" w:cs="Adobe Devanagari"/>
          <w:sz w:val="40"/>
        </w:rPr>
        <w:t>y la reserva de Villavicencio son 201.4 km, la reserva Villavicencio se encuentra en el departamento Las Heras.</w:t>
      </w:r>
    </w:p>
    <w:p w:rsidR="009563E5" w:rsidRDefault="009563E5" w:rsidP="00B3297B">
      <w:pPr>
        <w:pStyle w:val="Prrafodelista"/>
        <w:numPr>
          <w:ilvl w:val="0"/>
          <w:numId w:val="8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36"/>
        </w:rPr>
        <w:t xml:space="preserve">La reserva Villavicencio es una reserva natural privada que tiene una superficie alrededor de </w:t>
      </w:r>
      <w:r w:rsidR="00001A53">
        <w:rPr>
          <w:rFonts w:ascii="Adobe Devanagari" w:hAnsi="Adobe Devanagari" w:cs="Adobe Devanagari"/>
          <w:sz w:val="36"/>
        </w:rPr>
        <w:t xml:space="preserve">las 67.000 hectáreas, se </w:t>
      </w:r>
      <w:r w:rsidR="00001A53">
        <w:rPr>
          <w:rFonts w:ascii="Adobe Devanagari" w:hAnsi="Adobe Devanagari" w:cs="Adobe Devanagari"/>
          <w:sz w:val="36"/>
        </w:rPr>
        <w:lastRenderedPageBreak/>
        <w:t>extiende en la precordillera por la sierra Uspallata y mide entre los 900 y 3.200 metros</w:t>
      </w:r>
    </w:p>
    <w:p w:rsidR="00001A53" w:rsidRDefault="00051D9C" w:rsidP="00B3297B">
      <w:pPr>
        <w:pStyle w:val="Prrafodelista"/>
        <w:numPr>
          <w:ilvl w:val="0"/>
          <w:numId w:val="8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36"/>
        </w:rPr>
        <w:t>El hotel fue inaugurado en 1939 y fue nombrado monumento histórico en 2013.</w:t>
      </w:r>
    </w:p>
    <w:p w:rsidR="00650674" w:rsidRDefault="00650674" w:rsidP="00650674">
      <w:pPr>
        <w:pStyle w:val="Prrafodelista"/>
        <w:numPr>
          <w:ilvl w:val="0"/>
          <w:numId w:val="8"/>
        </w:numPr>
        <w:rPr>
          <w:rFonts w:ascii="Adobe Devanagari" w:hAnsi="Adobe Devanagari" w:cs="Adobe Devanagari"/>
          <w:sz w:val="36"/>
        </w:rPr>
      </w:pPr>
      <w:r>
        <w:rPr>
          <w:rFonts w:ascii="Adobe Devanagari" w:hAnsi="Adobe Devanagari" w:cs="Adobe Devanagari"/>
          <w:sz w:val="36"/>
        </w:rPr>
        <w:t xml:space="preserve">Aquí viven guanacos, pumas, zorros, </w:t>
      </w:r>
      <w:proofErr w:type="gramStart"/>
      <w:r>
        <w:rPr>
          <w:rFonts w:ascii="Adobe Devanagari" w:hAnsi="Adobe Devanagari" w:cs="Adobe Devanagari"/>
          <w:sz w:val="36"/>
        </w:rPr>
        <w:t>águilas mora</w:t>
      </w:r>
      <w:proofErr w:type="gramEnd"/>
      <w:r>
        <w:rPr>
          <w:rFonts w:ascii="Adobe Devanagari" w:hAnsi="Adobe Devanagari" w:cs="Adobe Devanagari"/>
          <w:sz w:val="36"/>
        </w:rPr>
        <w:t xml:space="preserve">, cóndores y las especies vegetales son cactus y muchas flores sanjuaninas y chañares. </w:t>
      </w:r>
    </w:p>
    <w:p w:rsidR="00650674" w:rsidRPr="00CB4550" w:rsidRDefault="00CB4550" w:rsidP="00650674">
      <w:pPr>
        <w:pStyle w:val="Prrafodelista"/>
        <w:numPr>
          <w:ilvl w:val="0"/>
          <w:numId w:val="8"/>
        </w:numPr>
        <w:rPr>
          <w:rFonts w:ascii="Adobe Devanagari" w:hAnsi="Adobe Devanagari" w:cs="Adobe Devanagari"/>
          <w:sz w:val="36"/>
        </w:rPr>
      </w:pPr>
      <w:r w:rsidRPr="00CB4550">
        <w:rPr>
          <w:rFonts w:ascii="Adobe Devanagari" w:hAnsi="Adobe Devanagari" w:cs="Adobe Devanagari"/>
          <w:color w:val="0D0D0D" w:themeColor="text1" w:themeTint="F2"/>
          <w:sz w:val="36"/>
          <w:szCs w:val="36"/>
          <w:shd w:val="clear" w:color="auto" w:fill="FFFFFF"/>
        </w:rPr>
        <w:t>El monumento representa el punto donde se dividió la Campaña Libertadora en dos, el 18 de enero en el año 1817 a las 22.30, después de 12 horas de marcha.</w:t>
      </w:r>
      <w:r w:rsidRPr="00CB4550">
        <w:rPr>
          <w:rFonts w:ascii="Adobe Devanagari" w:hAnsi="Adobe Devanagari" w:cs="Adobe Devanagari"/>
          <w:color w:val="0D0D0D" w:themeColor="text1" w:themeTint="F2"/>
          <w:sz w:val="36"/>
          <w:szCs w:val="36"/>
        </w:rPr>
        <w:br/>
      </w:r>
      <w:r w:rsidRPr="00CB4550">
        <w:rPr>
          <w:rFonts w:ascii="Adobe Devanagari" w:hAnsi="Adobe Devanagari" w:cs="Adobe Devanagari"/>
          <w:color w:val="0D0D0D" w:themeColor="text1" w:themeTint="F2"/>
          <w:sz w:val="36"/>
          <w:szCs w:val="36"/>
          <w:shd w:val="clear" w:color="auto" w:fill="FFFFFF"/>
        </w:rPr>
        <w:t>Uno de los murallones representa a las columnas comandadas por el General José de San Martín y el General Las Heras, el otro murallón representa a las columnas comandadas por el General O’Higgins</w:t>
      </w:r>
      <w:r>
        <w:rPr>
          <w:rFonts w:ascii="Arial" w:hAnsi="Arial" w:cs="Arial"/>
          <w:color w:val="7A7A7A"/>
          <w:shd w:val="clear" w:color="auto" w:fill="FFFFFF"/>
        </w:rPr>
        <w:t>.</w:t>
      </w:r>
      <w:r w:rsidR="00650674" w:rsidRPr="00650674">
        <w:rPr>
          <w:rFonts w:ascii="Arial" w:hAnsi="Arial" w:cs="Arial"/>
          <w:color w:val="7A7A7A"/>
          <w:shd w:val="clear" w:color="auto" w:fill="FFFFFF"/>
        </w:rPr>
        <w:t>.</w:t>
      </w:r>
      <w:r w:rsidR="00650674" w:rsidRPr="00650674">
        <w:rPr>
          <w:rFonts w:ascii="Arial" w:hAnsi="Arial" w:cs="Arial"/>
          <w:color w:val="7A7A7A"/>
          <w:shd w:val="clear" w:color="auto" w:fill="FFFFFF"/>
        </w:rPr>
        <w:t xml:space="preserve"> </w:t>
      </w:r>
    </w:p>
    <w:p w:rsidR="00CB4550" w:rsidRPr="001761EC" w:rsidRDefault="00CB4550" w:rsidP="00CB4550">
      <w:pPr>
        <w:pStyle w:val="Prrafodelista"/>
        <w:numPr>
          <w:ilvl w:val="0"/>
          <w:numId w:val="8"/>
        </w:numPr>
        <w:rPr>
          <w:rFonts w:ascii="Adobe Devanagari" w:hAnsi="Adobe Devanagari" w:cs="Adobe Devanagari"/>
          <w:color w:val="0D0D0D" w:themeColor="text1" w:themeTint="F2"/>
          <w:sz w:val="36"/>
          <w:szCs w:val="36"/>
        </w:rPr>
      </w:pPr>
      <w:r w:rsidRPr="00CB4550">
        <w:rPr>
          <w:rFonts w:ascii="Adobe Devanagari" w:hAnsi="Adobe Devanagari" w:cs="Adobe Devanagari"/>
          <w:bCs/>
          <w:color w:val="0D0D0D" w:themeColor="text1" w:themeTint="F2"/>
          <w:sz w:val="36"/>
          <w:szCs w:val="36"/>
          <w:shd w:val="clear" w:color="auto" w:fill="FFFFFF"/>
        </w:rPr>
        <w:t>El agua cae a la superficie de la tierra en forma de lluvia o nieve, por acción de la gravedad se infiltra desde los picos nevados de los Andes al corazón de la montaña</w:t>
      </w:r>
      <w:r w:rsidR="001761EC">
        <w:rPr>
          <w:rFonts w:ascii="Adobe Devanagari" w:hAnsi="Adobe Devanagari" w:cs="Adobe Devanagari"/>
          <w:color w:val="0D0D0D" w:themeColor="text1" w:themeTint="F2"/>
          <w:sz w:val="36"/>
          <w:szCs w:val="36"/>
          <w:shd w:val="clear" w:color="auto" w:fill="FFFFFF"/>
        </w:rPr>
        <w:t xml:space="preserve">, según Villavicencio esta es un agua de máxima pureza y calidad que conserva de manera intacta sus características. </w:t>
      </w:r>
    </w:p>
    <w:p w:rsidR="001761EC" w:rsidRPr="00CB4550" w:rsidRDefault="00FC45C0" w:rsidP="00CB4550">
      <w:pPr>
        <w:pStyle w:val="Prrafodelista"/>
        <w:numPr>
          <w:ilvl w:val="0"/>
          <w:numId w:val="8"/>
        </w:numPr>
        <w:rPr>
          <w:rFonts w:ascii="Adobe Devanagari" w:hAnsi="Adobe Devanagari" w:cs="Adobe Devanagari"/>
          <w:color w:val="0D0D0D" w:themeColor="text1" w:themeTint="F2"/>
          <w:sz w:val="36"/>
          <w:szCs w:val="36"/>
        </w:rPr>
      </w:pPr>
      <w:r>
        <w:rPr>
          <w:rFonts w:ascii="Adobe Devanagari" w:hAnsi="Adobe Devanagari" w:cs="Adobe Devanagari"/>
          <w:color w:val="0D0D0D" w:themeColor="text1" w:themeTint="F2"/>
          <w:sz w:val="36"/>
          <w:szCs w:val="36"/>
        </w:rPr>
        <w:t xml:space="preserve">El mantener al mínimo el nivel de ruido para respetar a los otros visitantes, no llevarse parte de la fauna del lugar y prestar atención en el camino por los animales que se pueden atravesar </w:t>
      </w:r>
      <w:bookmarkStart w:id="0" w:name="_GoBack"/>
      <w:bookmarkEnd w:id="0"/>
    </w:p>
    <w:sectPr w:rsidR="001761EC" w:rsidRPr="00CB4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9B" w:rsidRDefault="001C259B" w:rsidP="000A7FC8">
      <w:pPr>
        <w:spacing w:after="0" w:line="240" w:lineRule="auto"/>
      </w:pPr>
      <w:r>
        <w:separator/>
      </w:r>
    </w:p>
  </w:endnote>
  <w:endnote w:type="continuationSeparator" w:id="0">
    <w:p w:rsidR="001C259B" w:rsidRDefault="001C259B" w:rsidP="000A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8" w:rsidRDefault="000A7F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8" w:rsidRDefault="000A7F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8" w:rsidRDefault="000A7F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9B" w:rsidRDefault="001C259B" w:rsidP="000A7FC8">
      <w:pPr>
        <w:spacing w:after="0" w:line="240" w:lineRule="auto"/>
      </w:pPr>
      <w:r>
        <w:separator/>
      </w:r>
    </w:p>
  </w:footnote>
  <w:footnote w:type="continuationSeparator" w:id="0">
    <w:p w:rsidR="001C259B" w:rsidRDefault="001C259B" w:rsidP="000A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8" w:rsidRDefault="000A7F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8" w:rsidRDefault="000A7F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C8" w:rsidRDefault="000A7F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25BF"/>
    <w:multiLevelType w:val="hybridMultilevel"/>
    <w:tmpl w:val="9E38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C6A49"/>
    <w:multiLevelType w:val="hybridMultilevel"/>
    <w:tmpl w:val="3D2AC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73867"/>
    <w:multiLevelType w:val="hybridMultilevel"/>
    <w:tmpl w:val="97448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7EA1"/>
    <w:multiLevelType w:val="hybridMultilevel"/>
    <w:tmpl w:val="966C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7165D"/>
    <w:multiLevelType w:val="hybridMultilevel"/>
    <w:tmpl w:val="5F9E9D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D7003"/>
    <w:multiLevelType w:val="hybridMultilevel"/>
    <w:tmpl w:val="E5DC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F13F7"/>
    <w:multiLevelType w:val="hybridMultilevel"/>
    <w:tmpl w:val="D862E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872828"/>
    <w:multiLevelType w:val="hybridMultilevel"/>
    <w:tmpl w:val="96F24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C8"/>
    <w:rsid w:val="00001A53"/>
    <w:rsid w:val="00051D9C"/>
    <w:rsid w:val="000A7FC8"/>
    <w:rsid w:val="000E37E6"/>
    <w:rsid w:val="001761EC"/>
    <w:rsid w:val="001C259B"/>
    <w:rsid w:val="00650674"/>
    <w:rsid w:val="00680F73"/>
    <w:rsid w:val="009563E5"/>
    <w:rsid w:val="00B3297B"/>
    <w:rsid w:val="00CB4550"/>
    <w:rsid w:val="00FC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F56FE"/>
  <w15:chartTrackingRefBased/>
  <w15:docId w15:val="{9E35E3BC-572D-4C24-B1AD-6C1E401B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FC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A7F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FC8"/>
    <w:rPr>
      <w:lang w:val="es-AR"/>
    </w:rPr>
  </w:style>
  <w:style w:type="paragraph" w:styleId="Prrafodelista">
    <w:name w:val="List Paragraph"/>
    <w:basedOn w:val="Normal"/>
    <w:uiPriority w:val="34"/>
    <w:qFormat/>
    <w:rsid w:val="000A7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2022-09-09T16:18:00Z</dcterms:created>
  <dcterms:modified xsi:type="dcterms:W3CDTF">2022-09-09T18:14:00Z</dcterms:modified>
</cp:coreProperties>
</file>