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603" w:rsidRPr="00216603" w:rsidRDefault="00216603" w:rsidP="00216603">
      <w:pPr>
        <w:tabs>
          <w:tab w:val="left" w:pos="3335"/>
        </w:tabs>
        <w:spacing w:after="200" w:line="360" w:lineRule="auto"/>
        <w:jc w:val="both"/>
        <w:rPr>
          <w:rFonts w:ascii="Arial" w:eastAsia="Calibri" w:hAnsi="Arial" w:cs="Arial"/>
          <w:b/>
          <w:bCs/>
          <w:noProof/>
          <w:color w:val="000000"/>
          <w:u w:val="single"/>
          <w:lang w:eastAsia="es-AR"/>
        </w:rPr>
      </w:pPr>
      <w:r w:rsidRPr="00216603">
        <w:rPr>
          <w:rFonts w:ascii="Arial" w:eastAsia="Calibri" w:hAnsi="Arial" w:cs="Arial"/>
          <w:b/>
          <w:bCs/>
          <w:noProof/>
          <w:color w:val="000000"/>
          <w:u w:val="single"/>
          <w:lang w:eastAsia="es-AR"/>
        </w:rPr>
        <w:t>COLEGIO SANTA ROSA DE LIMA</w:t>
      </w:r>
    </w:p>
    <w:p w:rsidR="00216603" w:rsidRPr="00216603" w:rsidRDefault="00216603" w:rsidP="00216603">
      <w:pPr>
        <w:tabs>
          <w:tab w:val="left" w:pos="3335"/>
        </w:tabs>
        <w:spacing w:after="200" w:line="360" w:lineRule="auto"/>
        <w:jc w:val="both"/>
        <w:rPr>
          <w:rFonts w:ascii="Arial" w:eastAsia="Calibri" w:hAnsi="Arial" w:cs="Arial"/>
          <w:b/>
          <w:bCs/>
          <w:noProof/>
          <w:color w:val="000000"/>
          <w:lang w:eastAsia="es-AR"/>
        </w:rPr>
      </w:pPr>
      <w:r w:rsidRPr="00216603">
        <w:rPr>
          <w:rFonts w:ascii="Arial" w:eastAsia="Calibri" w:hAnsi="Arial" w:cs="Arial"/>
          <w:b/>
          <w:bCs/>
          <w:i/>
          <w:noProof/>
          <w:color w:val="000000"/>
          <w:u w:val="single"/>
          <w:lang w:eastAsia="es-AR"/>
        </w:rPr>
        <w:t xml:space="preserve"> “GUÍA </w:t>
      </w:r>
      <w:r>
        <w:rPr>
          <w:rFonts w:ascii="Arial" w:eastAsia="Calibri" w:hAnsi="Arial" w:cs="Arial"/>
          <w:b/>
          <w:bCs/>
          <w:i/>
          <w:noProof/>
          <w:color w:val="000000"/>
          <w:u w:val="single"/>
          <w:lang w:eastAsia="es-AR"/>
        </w:rPr>
        <w:t>PRACTICA</w:t>
      </w:r>
      <w:r w:rsidRPr="00216603">
        <w:rPr>
          <w:rFonts w:ascii="Arial" w:eastAsia="Calibri" w:hAnsi="Arial" w:cs="Arial"/>
          <w:b/>
          <w:bCs/>
          <w:i/>
          <w:noProof/>
          <w:color w:val="000000"/>
          <w:u w:val="single"/>
          <w:lang w:eastAsia="es-AR"/>
        </w:rPr>
        <w:t>”</w:t>
      </w:r>
    </w:p>
    <w:p w:rsidR="00216603" w:rsidRPr="00216603" w:rsidRDefault="00216603" w:rsidP="00216603">
      <w:pPr>
        <w:tabs>
          <w:tab w:val="left" w:pos="3335"/>
        </w:tabs>
        <w:spacing w:after="200" w:line="360" w:lineRule="auto"/>
        <w:jc w:val="both"/>
        <w:rPr>
          <w:rFonts w:ascii="Arial" w:eastAsia="Calibri" w:hAnsi="Arial" w:cs="Arial"/>
          <w:b/>
          <w:bCs/>
          <w:noProof/>
          <w:color w:val="000000"/>
          <w:lang w:eastAsia="es-AR"/>
        </w:rPr>
      </w:pPr>
      <w:r w:rsidRPr="00216603">
        <w:rPr>
          <w:rFonts w:ascii="Arial" w:eastAsia="Calibri" w:hAnsi="Arial" w:cs="Arial"/>
          <w:b/>
          <w:bCs/>
          <w:noProof/>
          <w:color w:val="000000"/>
          <w:u w:val="single"/>
          <w:lang w:eastAsia="es-AR"/>
        </w:rPr>
        <w:t>Profesor</w:t>
      </w:r>
      <w:r w:rsidRPr="00216603">
        <w:rPr>
          <w:rFonts w:ascii="Arial" w:eastAsia="Calibri" w:hAnsi="Arial" w:cs="Arial"/>
          <w:b/>
          <w:bCs/>
          <w:noProof/>
          <w:color w:val="000000"/>
          <w:lang w:eastAsia="es-AR"/>
        </w:rPr>
        <w:t>: Figueroa Victor Hugo</w:t>
      </w:r>
    </w:p>
    <w:p w:rsidR="00216603" w:rsidRPr="00216603" w:rsidRDefault="00216603" w:rsidP="00216603">
      <w:pPr>
        <w:tabs>
          <w:tab w:val="left" w:pos="3335"/>
        </w:tabs>
        <w:spacing w:after="200" w:line="360" w:lineRule="auto"/>
        <w:jc w:val="both"/>
        <w:rPr>
          <w:rFonts w:ascii="Arial" w:eastAsia="Calibri" w:hAnsi="Arial" w:cs="Arial"/>
          <w:b/>
          <w:bCs/>
          <w:noProof/>
          <w:color w:val="000000"/>
          <w:lang w:eastAsia="es-AR"/>
        </w:rPr>
      </w:pPr>
      <w:r w:rsidRPr="00216603">
        <w:rPr>
          <w:rFonts w:ascii="Arial" w:eastAsia="Calibri" w:hAnsi="Arial" w:cs="Arial"/>
          <w:b/>
          <w:bCs/>
          <w:noProof/>
          <w:color w:val="000000"/>
          <w:lang w:eastAsia="es-AR"/>
        </w:rPr>
        <w:t>Geografía de América                                                                                   Curso y División: 2° A° y B°</w:t>
      </w:r>
    </w:p>
    <w:p w:rsidR="00216603" w:rsidRPr="00216603" w:rsidRDefault="00216603" w:rsidP="00216603">
      <w:pPr>
        <w:spacing w:line="360" w:lineRule="auto"/>
        <w:rPr>
          <w:rFonts w:ascii="Arial" w:eastAsia="Calibri" w:hAnsi="Arial" w:cs="Arial"/>
          <w:b/>
          <w:color w:val="5B9BD5"/>
        </w:rPr>
      </w:pPr>
      <w:r w:rsidRPr="00216603">
        <w:rPr>
          <w:rFonts w:ascii="Arial" w:eastAsia="Calibri" w:hAnsi="Arial" w:cs="Arial"/>
          <w:b/>
          <w:bCs/>
          <w:noProof/>
          <w:color w:val="000000"/>
          <w:u w:val="single"/>
          <w:lang w:eastAsia="es-AR"/>
        </w:rPr>
        <w:t>Tema:</w:t>
      </w:r>
      <w:r w:rsidRPr="00216603">
        <w:rPr>
          <w:rFonts w:ascii="Arial" w:eastAsia="Calibri" w:hAnsi="Arial" w:cs="Arial"/>
          <w:b/>
          <w:bCs/>
          <w:noProof/>
          <w:color w:val="000000"/>
          <w:lang w:eastAsia="es-AR"/>
        </w:rPr>
        <w:t xml:space="preserve"> </w:t>
      </w:r>
      <w:r w:rsidRPr="00216603">
        <w:rPr>
          <w:rFonts w:ascii="Arial" w:eastAsia="Calibri" w:hAnsi="Arial" w:cs="Arial"/>
          <w:b/>
          <w:color w:val="5B9BD5"/>
        </w:rPr>
        <w:t>“HIDROGRAFIA DEL CONTINENTE AMERICANO”</w:t>
      </w:r>
    </w:p>
    <w:p w:rsidR="00216603" w:rsidRPr="00216603" w:rsidRDefault="00216603" w:rsidP="00216603">
      <w:pPr>
        <w:spacing w:line="360" w:lineRule="auto"/>
        <w:jc w:val="both"/>
        <w:rPr>
          <w:rFonts w:ascii="Arial" w:eastAsia="Calibri" w:hAnsi="Arial" w:cs="Arial"/>
          <w:b/>
          <w:u w:val="single"/>
        </w:rPr>
      </w:pPr>
      <w:r w:rsidRPr="00216603">
        <w:rPr>
          <w:rFonts w:ascii="Arial" w:eastAsia="Calibri" w:hAnsi="Arial" w:cs="Arial"/>
          <w:b/>
          <w:u w:val="single"/>
        </w:rPr>
        <w:t xml:space="preserve">OBJETIVOS: </w:t>
      </w:r>
    </w:p>
    <w:p w:rsidR="00216603" w:rsidRPr="00216603" w:rsidRDefault="00216603" w:rsidP="00216603">
      <w:pPr>
        <w:spacing w:line="360" w:lineRule="auto"/>
        <w:ind w:left="284"/>
        <w:jc w:val="both"/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>+ Reconocer las divisorias de agua de América.</w:t>
      </w:r>
    </w:p>
    <w:p w:rsidR="00216603" w:rsidRPr="00216603" w:rsidRDefault="00216603" w:rsidP="00216603">
      <w:pPr>
        <w:spacing w:line="360" w:lineRule="auto"/>
        <w:ind w:left="284"/>
        <w:jc w:val="both"/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>+ Identificar los principales sistemas hidrográficos del continente.</w:t>
      </w:r>
    </w:p>
    <w:p w:rsidR="00216603" w:rsidRPr="00216603" w:rsidRDefault="00216603" w:rsidP="00216603">
      <w:pPr>
        <w:spacing w:line="360" w:lineRule="auto"/>
        <w:ind w:left="284"/>
        <w:jc w:val="both"/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>+ Localizar las principales cuencas hidrográficas en el mapa de América.</w:t>
      </w:r>
    </w:p>
    <w:p w:rsidR="00216603" w:rsidRPr="00216603" w:rsidRDefault="00216603" w:rsidP="00216603">
      <w:pPr>
        <w:spacing w:line="360" w:lineRule="auto"/>
        <w:jc w:val="both"/>
        <w:rPr>
          <w:rFonts w:ascii="Arial" w:eastAsia="Calibri" w:hAnsi="Arial" w:cs="Arial"/>
          <w:b/>
        </w:rPr>
      </w:pPr>
      <w:r w:rsidRPr="00216603">
        <w:rPr>
          <w:rFonts w:ascii="Arial" w:eastAsia="Calibri" w:hAnsi="Arial" w:cs="Arial"/>
          <w:b/>
        </w:rPr>
        <w:t>A continuación, trabajaremos la guía de actividades en base al libro “Geografía de América” Editorial: A-Zeta. Año 2015. También puede realizar su guía en base a otros medios de información geográficos.</w:t>
      </w:r>
    </w:p>
    <w:p w:rsidR="00216603" w:rsidRPr="00216603" w:rsidRDefault="00216603" w:rsidP="00216603">
      <w:pPr>
        <w:spacing w:line="360" w:lineRule="auto"/>
        <w:ind w:left="284"/>
        <w:jc w:val="both"/>
        <w:rPr>
          <w:rFonts w:ascii="Arial" w:eastAsia="Calibri" w:hAnsi="Arial" w:cs="Arial"/>
          <w:b/>
        </w:rPr>
      </w:pPr>
    </w:p>
    <w:p w:rsidR="00216603" w:rsidRPr="00216603" w:rsidRDefault="00216603" w:rsidP="00216603">
      <w:pPr>
        <w:rPr>
          <w:rFonts w:ascii="Arial" w:eastAsia="Calibri" w:hAnsi="Arial" w:cs="Arial"/>
          <w:b/>
          <w:u w:val="single"/>
        </w:rPr>
      </w:pPr>
      <w:r w:rsidRPr="00216603">
        <w:rPr>
          <w:rFonts w:ascii="Arial" w:eastAsia="Calibri" w:hAnsi="Arial" w:cs="Arial"/>
          <w:b/>
          <w:u w:val="single"/>
        </w:rPr>
        <w:t>ACTIVIDADES:</w:t>
      </w:r>
    </w:p>
    <w:p w:rsidR="00216603" w:rsidRPr="00216603" w:rsidRDefault="00216603" w:rsidP="00216603">
      <w:pPr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>1)- ¿Qué son los ríos?</w:t>
      </w:r>
    </w:p>
    <w:p w:rsidR="00216603" w:rsidRPr="00216603" w:rsidRDefault="00216603" w:rsidP="00216603">
      <w:pPr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>2)- En América encontramos dos grandes ríos: El Mississippi y el Amazonas.</w:t>
      </w:r>
    </w:p>
    <w:p w:rsidR="00216603" w:rsidRPr="00216603" w:rsidRDefault="00216603" w:rsidP="00216603">
      <w:pPr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>a)- ¿Por qué esos ríos tienen gran caudal y longitud?</w:t>
      </w:r>
    </w:p>
    <w:p w:rsidR="00216603" w:rsidRPr="00216603" w:rsidRDefault="00216603" w:rsidP="00216603">
      <w:pPr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>3)- ¿Cuál es el principal centro dispersor (divisor) de agua de América?</w:t>
      </w:r>
    </w:p>
    <w:p w:rsidR="00216603" w:rsidRPr="00216603" w:rsidRDefault="00216603" w:rsidP="00216603">
      <w:pPr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>4)- ¿Cómo son los ríos que desaguan en el Atlántico y los desaguan en el Pacifico?</w:t>
      </w:r>
    </w:p>
    <w:p w:rsidR="00216603" w:rsidRPr="00216603" w:rsidRDefault="00216603" w:rsidP="00216603">
      <w:pPr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>5)- ¿Qué otros centros dispersores de agua hay en el continente?</w:t>
      </w:r>
    </w:p>
    <w:p w:rsidR="00216603" w:rsidRPr="00216603" w:rsidRDefault="00216603" w:rsidP="00216603">
      <w:pPr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>6)- Nombre los 5 principales ríos de pendiente Atlántica.</w:t>
      </w:r>
    </w:p>
    <w:p w:rsidR="00216603" w:rsidRPr="00216603" w:rsidRDefault="00216603" w:rsidP="00216603">
      <w:pPr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>7)- ¿Qué características poseen los ríos que descienden de los macizos de Guayania y de Brasilia?</w:t>
      </w:r>
    </w:p>
    <w:p w:rsidR="00216603" w:rsidRPr="00216603" w:rsidRDefault="00216603" w:rsidP="00216603">
      <w:pPr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 xml:space="preserve">8)- </w:t>
      </w:r>
      <w:r w:rsidRPr="00216603">
        <w:rPr>
          <w:rFonts w:ascii="Arial" w:eastAsia="Calibri" w:hAnsi="Arial" w:cs="Arial"/>
          <w:b/>
          <w:u w:val="single"/>
        </w:rPr>
        <w:t>Observe el mapa de la hidrografía de América y responda</w:t>
      </w:r>
      <w:r w:rsidRPr="00216603">
        <w:rPr>
          <w:rFonts w:ascii="Arial" w:eastAsia="Calibri" w:hAnsi="Arial" w:cs="Arial"/>
        </w:rPr>
        <w:t>:</w:t>
      </w:r>
    </w:p>
    <w:p w:rsidR="00216603" w:rsidRPr="00216603" w:rsidRDefault="00216603" w:rsidP="00216603">
      <w:pPr>
        <w:rPr>
          <w:rFonts w:ascii="Arial" w:eastAsia="Calibri" w:hAnsi="Arial" w:cs="Arial"/>
        </w:rPr>
      </w:pPr>
    </w:p>
    <w:p w:rsidR="00216603" w:rsidRPr="00216603" w:rsidRDefault="00216603" w:rsidP="00216603">
      <w:pPr>
        <w:rPr>
          <w:rFonts w:ascii="Arial" w:eastAsia="Calibri" w:hAnsi="Arial" w:cs="Arial"/>
        </w:rPr>
      </w:pPr>
      <w:r w:rsidRPr="00216603">
        <w:rPr>
          <w:rFonts w:ascii="Calibri" w:eastAsia="Calibri" w:hAnsi="Calibri" w:cs="Times New Roman"/>
          <w:b/>
          <w:noProof/>
          <w:u w:val="single"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59FF4942" wp14:editId="31AA5F37">
            <wp:simplePos x="0" y="0"/>
            <wp:positionH relativeFrom="margin">
              <wp:posOffset>1662430</wp:posOffset>
            </wp:positionH>
            <wp:positionV relativeFrom="paragraph">
              <wp:posOffset>80010</wp:posOffset>
            </wp:positionV>
            <wp:extent cx="5170805" cy="6906260"/>
            <wp:effectExtent l="76200" t="76200" r="125095" b="142240"/>
            <wp:wrapTight wrapText="bothSides">
              <wp:wrapPolygon edited="0">
                <wp:start x="-159" y="-238"/>
                <wp:lineTo x="-318" y="-179"/>
                <wp:lineTo x="-318" y="21747"/>
                <wp:lineTo x="-159" y="21985"/>
                <wp:lineTo x="21884" y="21985"/>
                <wp:lineTo x="22043" y="21747"/>
                <wp:lineTo x="22043" y="775"/>
                <wp:lineTo x="21884" y="-119"/>
                <wp:lineTo x="21884" y="-238"/>
                <wp:lineTo x="-159" y="-238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" t="5780" r="8047" b="-2022"/>
                    <a:stretch/>
                  </pic:blipFill>
                  <pic:spPr bwMode="auto">
                    <a:xfrm>
                      <a:off x="0" y="0"/>
                      <a:ext cx="5170805" cy="69062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603">
        <w:rPr>
          <w:rFonts w:ascii="Arial" w:eastAsia="Calibri" w:hAnsi="Arial" w:cs="Arial"/>
        </w:rPr>
        <w:t>a)- Nombre un río que desemboque en el océano Glaciar Ártico.</w:t>
      </w:r>
    </w:p>
    <w:p w:rsidR="00216603" w:rsidRPr="00216603" w:rsidRDefault="00216603" w:rsidP="00216603">
      <w:pPr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>b)- Nombre un río que desemboque en el golfo de México.</w:t>
      </w:r>
    </w:p>
    <w:p w:rsidR="00216603" w:rsidRPr="00216603" w:rsidRDefault="00216603" w:rsidP="00216603">
      <w:pPr>
        <w:rPr>
          <w:rFonts w:ascii="Arial" w:eastAsia="Calibri" w:hAnsi="Arial" w:cs="Arial"/>
        </w:rPr>
      </w:pPr>
      <w:r w:rsidRPr="00216603">
        <w:rPr>
          <w:rFonts w:ascii="Arial" w:eastAsia="Calibri" w:hAnsi="Arial" w:cs="Arial"/>
        </w:rPr>
        <w:t xml:space="preserve">c)- Nombre </w:t>
      </w:r>
      <w:r w:rsidRPr="00216603">
        <w:rPr>
          <w:rFonts w:ascii="Arial" w:eastAsia="Calibri" w:hAnsi="Arial" w:cs="Arial"/>
          <w:b/>
        </w:rPr>
        <w:t>dos</w:t>
      </w:r>
      <w:r w:rsidRPr="00216603">
        <w:rPr>
          <w:rFonts w:ascii="Arial" w:eastAsia="Calibri" w:hAnsi="Arial" w:cs="Arial"/>
        </w:rPr>
        <w:t xml:space="preserve"> ríos que sean afluentes del rio Amazonas.</w:t>
      </w:r>
    </w:p>
    <w:p w:rsidR="00216603" w:rsidRP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  <w:r w:rsidRPr="00216603">
        <w:rPr>
          <w:rFonts w:ascii="Arial" w:eastAsia="Calibri" w:hAnsi="Arial" w:cs="Arial"/>
          <w:b/>
          <w:color w:val="FF0000"/>
          <w:u w:val="single"/>
        </w:rPr>
        <w:t>Afluente significa:</w:t>
      </w:r>
      <w:r w:rsidRPr="00216603">
        <w:rPr>
          <w:rFonts w:ascii="Arial" w:eastAsia="Calibri" w:hAnsi="Arial" w:cs="Arial"/>
          <w:color w:val="FF0000"/>
          <w:shd w:val="clear" w:color="auto" w:fill="FFFFFF"/>
        </w:rPr>
        <w:t xml:space="preserve"> </w:t>
      </w:r>
      <w:r w:rsidRPr="00216603">
        <w:rPr>
          <w:rFonts w:ascii="Arial" w:eastAsia="Calibri" w:hAnsi="Arial" w:cs="Arial"/>
          <w:color w:val="222222"/>
          <w:shd w:val="clear" w:color="auto" w:fill="FFFFFF"/>
        </w:rPr>
        <w:t>Arroyo o río secundario que lleva sus aguas a otro mayor o principal.</w:t>
      </w:r>
    </w:p>
    <w:p w:rsidR="00216603" w:rsidRP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  <w:r w:rsidRPr="00216603">
        <w:rPr>
          <w:rFonts w:ascii="Arial" w:eastAsia="Calibri" w:hAnsi="Arial" w:cs="Arial"/>
          <w:color w:val="222222"/>
          <w:shd w:val="clear" w:color="auto" w:fill="FFFFFF"/>
        </w:rPr>
        <w:t xml:space="preserve">d)- Nombre </w:t>
      </w:r>
      <w:r w:rsidRPr="00216603">
        <w:rPr>
          <w:rFonts w:ascii="Arial" w:eastAsia="Calibri" w:hAnsi="Arial" w:cs="Arial"/>
          <w:b/>
          <w:color w:val="222222"/>
          <w:shd w:val="clear" w:color="auto" w:fill="FFFFFF"/>
        </w:rPr>
        <w:t>dos</w:t>
      </w:r>
      <w:r w:rsidRPr="00216603">
        <w:rPr>
          <w:rFonts w:ascii="Arial" w:eastAsia="Calibri" w:hAnsi="Arial" w:cs="Arial"/>
          <w:color w:val="222222"/>
          <w:shd w:val="clear" w:color="auto" w:fill="FFFFFF"/>
        </w:rPr>
        <w:t xml:space="preserve"> ríos que sean afluentes del rio de la Plata.</w:t>
      </w:r>
    </w:p>
    <w:p w:rsidR="00216603" w:rsidRP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  <w:r w:rsidRPr="00216603">
        <w:rPr>
          <w:rFonts w:ascii="Arial" w:eastAsia="Calibri" w:hAnsi="Arial" w:cs="Arial"/>
          <w:color w:val="222222"/>
          <w:shd w:val="clear" w:color="auto" w:fill="FFFFFF"/>
        </w:rPr>
        <w:t>e)- Nombre un río con pendiente Pacífica.</w:t>
      </w:r>
    </w:p>
    <w:p w:rsidR="00216603" w:rsidRP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P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P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P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P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P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P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P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Pr="00216603" w:rsidRDefault="00216603" w:rsidP="00216603">
      <w:pPr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Pr="00216603" w:rsidRDefault="00216603" w:rsidP="00216603">
      <w:pPr>
        <w:spacing w:after="0" w:line="360" w:lineRule="auto"/>
        <w:jc w:val="both"/>
        <w:rPr>
          <w:rFonts w:ascii="Arial" w:eastAsia="Calibri" w:hAnsi="Arial" w:cs="Arial"/>
          <w:color w:val="222222"/>
          <w:u w:val="single"/>
          <w:shd w:val="clear" w:color="auto" w:fill="FFFFFF"/>
        </w:rPr>
      </w:pPr>
      <w:r w:rsidRPr="00216603">
        <w:rPr>
          <w:rFonts w:ascii="Arial" w:eastAsia="Calibri" w:hAnsi="Arial" w:cs="Arial"/>
          <w:color w:val="222222"/>
          <w:shd w:val="clear" w:color="auto" w:fill="FFFFFF"/>
        </w:rPr>
        <w:lastRenderedPageBreak/>
        <w:t>9</w:t>
      </w:r>
      <w:r w:rsidRPr="00216603">
        <w:rPr>
          <w:rFonts w:ascii="Arial" w:eastAsia="Calibri" w:hAnsi="Arial" w:cs="Arial"/>
          <w:color w:val="222222"/>
          <w:u w:val="single"/>
          <w:shd w:val="clear" w:color="auto" w:fill="FFFFFF"/>
        </w:rPr>
        <w:t>)- Lea detenidamente la información del libro “Geografía de América” Editorial; A-Zeta y complete el siguiente cuadro que muestra las principales cuencas hidrográficas. (Paginas; 90 - 91- 102 – 103 – 109)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7654"/>
      </w:tblGrid>
      <w:tr w:rsidR="00216603" w:rsidRPr="00216603" w:rsidTr="007255D2">
        <w:tc>
          <w:tcPr>
            <w:tcW w:w="3114" w:type="dxa"/>
          </w:tcPr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  <w:r w:rsidRPr="00216603"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  <w:t>CUENCA HIDROGRAFICA</w:t>
            </w:r>
          </w:p>
        </w:tc>
        <w:tc>
          <w:tcPr>
            <w:tcW w:w="7654" w:type="dxa"/>
          </w:tcPr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  <w:r w:rsidRPr="00216603"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  <w:t>CARACTERISTICAS</w:t>
            </w:r>
          </w:p>
        </w:tc>
      </w:tr>
      <w:tr w:rsidR="00216603" w:rsidRPr="00216603" w:rsidTr="007255D2">
        <w:tc>
          <w:tcPr>
            <w:tcW w:w="3114" w:type="dxa"/>
          </w:tcPr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</w:p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  <w:r w:rsidRPr="00216603"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  <w:t>CUENCA DEL MISSISSIPPI</w:t>
            </w:r>
          </w:p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</w:p>
        </w:tc>
        <w:tc>
          <w:tcPr>
            <w:tcW w:w="7654" w:type="dxa"/>
          </w:tcPr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</w:p>
        </w:tc>
      </w:tr>
      <w:tr w:rsidR="00216603" w:rsidRPr="00216603" w:rsidTr="007255D2">
        <w:tc>
          <w:tcPr>
            <w:tcW w:w="3114" w:type="dxa"/>
          </w:tcPr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</w:p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  <w:r w:rsidRPr="00216603"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  <w:t>CUENCA DEL SAN LORENZO</w:t>
            </w:r>
          </w:p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</w:p>
        </w:tc>
        <w:tc>
          <w:tcPr>
            <w:tcW w:w="7654" w:type="dxa"/>
          </w:tcPr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</w:p>
        </w:tc>
      </w:tr>
      <w:tr w:rsidR="00216603" w:rsidRPr="00216603" w:rsidTr="007255D2">
        <w:tc>
          <w:tcPr>
            <w:tcW w:w="3114" w:type="dxa"/>
          </w:tcPr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</w:p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  <w:r w:rsidRPr="00216603"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  <w:t>CUENCA DEL AMAZONAS</w:t>
            </w:r>
          </w:p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</w:p>
        </w:tc>
        <w:tc>
          <w:tcPr>
            <w:tcW w:w="7654" w:type="dxa"/>
          </w:tcPr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</w:p>
        </w:tc>
      </w:tr>
      <w:tr w:rsidR="00216603" w:rsidRPr="00216603" w:rsidTr="007255D2">
        <w:tc>
          <w:tcPr>
            <w:tcW w:w="3114" w:type="dxa"/>
          </w:tcPr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</w:p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  <w:r w:rsidRPr="00216603"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  <w:t>CUENCA DEL PLATA</w:t>
            </w:r>
          </w:p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</w:p>
        </w:tc>
        <w:tc>
          <w:tcPr>
            <w:tcW w:w="7654" w:type="dxa"/>
          </w:tcPr>
          <w:p w:rsidR="00216603" w:rsidRPr="00216603" w:rsidRDefault="00216603" w:rsidP="00216603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70C0"/>
                <w:shd w:val="clear" w:color="auto" w:fill="FFFFFF"/>
              </w:rPr>
            </w:pPr>
          </w:p>
        </w:tc>
      </w:tr>
    </w:tbl>
    <w:p w:rsidR="00216603" w:rsidRPr="00216603" w:rsidRDefault="00216603" w:rsidP="00216603">
      <w:pPr>
        <w:spacing w:after="0" w:line="360" w:lineRule="auto"/>
        <w:jc w:val="both"/>
        <w:rPr>
          <w:rFonts w:ascii="Arial" w:eastAsia="Calibri" w:hAnsi="Arial" w:cs="Arial"/>
          <w:color w:val="222222"/>
          <w:shd w:val="clear" w:color="auto" w:fill="FFFFFF"/>
        </w:rPr>
      </w:pPr>
    </w:p>
    <w:p w:rsidR="00216603" w:rsidRPr="00216603" w:rsidRDefault="00216603" w:rsidP="00216603">
      <w:pPr>
        <w:spacing w:after="0" w:line="360" w:lineRule="auto"/>
        <w:jc w:val="both"/>
        <w:rPr>
          <w:rFonts w:ascii="Arial" w:eastAsia="Calibri" w:hAnsi="Arial" w:cs="Arial"/>
          <w:b/>
        </w:rPr>
      </w:pPr>
      <w:r w:rsidRPr="00216603">
        <w:rPr>
          <w:rFonts w:ascii="Arial" w:eastAsia="Calibri" w:hAnsi="Arial" w:cs="Arial"/>
          <w:b/>
        </w:rPr>
        <w:t xml:space="preserve">10)- </w:t>
      </w:r>
      <w:r w:rsidRPr="00216603">
        <w:rPr>
          <w:rFonts w:ascii="Arial" w:eastAsia="Calibri" w:hAnsi="Arial" w:cs="Arial"/>
          <w:b/>
          <w:u w:val="single"/>
        </w:rPr>
        <w:t>En un mapa político del continente americano localice las cuencas del Mississippi, del rio San Lorenzo, del Amazonas y la cuenca del Plata. Marque todos los océanos y realice la referencia correspondiente</w:t>
      </w:r>
      <w:r w:rsidRPr="00216603">
        <w:rPr>
          <w:rFonts w:ascii="Arial" w:eastAsia="Calibri" w:hAnsi="Arial" w:cs="Arial"/>
          <w:b/>
        </w:rPr>
        <w:t>.</w:t>
      </w:r>
    </w:p>
    <w:p w:rsidR="00216603" w:rsidRPr="00216603" w:rsidRDefault="00CB65D7" w:rsidP="00216603">
      <w:pPr>
        <w:spacing w:after="0" w:line="360" w:lineRule="auto"/>
        <w:jc w:val="both"/>
        <w:rPr>
          <w:rFonts w:ascii="Arial" w:eastAsia="Calibri" w:hAnsi="Arial" w:cs="Arial"/>
          <w:b/>
        </w:rPr>
      </w:pPr>
      <w:r w:rsidRPr="00216603">
        <w:rPr>
          <w:rFonts w:ascii="Calibri" w:eastAsia="Calibri" w:hAnsi="Calibri" w:cs="Times New Roman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138C95" wp14:editId="39051489">
                <wp:simplePos x="0" y="0"/>
                <wp:positionH relativeFrom="column">
                  <wp:posOffset>3698185</wp:posOffset>
                </wp:positionH>
                <wp:positionV relativeFrom="paragraph">
                  <wp:posOffset>75786</wp:posOffset>
                </wp:positionV>
                <wp:extent cx="1171575" cy="25717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6603" w:rsidRDefault="00216603" w:rsidP="00216603">
                            <w:r>
                              <w:t>Ríos secundarios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38C95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291.2pt;margin-top:5.95pt;width:9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" fillcolor="window" strokeweight=".5pt">
                <v:textbox>
                  <w:txbxContent>
                    <w:p w:rsidR="00216603" w:rsidRDefault="00216603" w:rsidP="00216603">
                      <w:r>
                        <w:t>Ríos secundarios</w:t>
                      </w:r>
                    </w:p>
                  </w:txbxContent>
                </v:textbox>
              </v:shape>
            </w:pict>
          </mc:Fallback>
        </mc:AlternateContent>
      </w:r>
      <w:r w:rsidR="00216603" w:rsidRPr="00216603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12F18E89" wp14:editId="57F5CB2D">
            <wp:simplePos x="0" y="0"/>
            <wp:positionH relativeFrom="column">
              <wp:posOffset>2341245</wp:posOffset>
            </wp:positionH>
            <wp:positionV relativeFrom="paragraph">
              <wp:posOffset>85725</wp:posOffset>
            </wp:positionV>
            <wp:extent cx="4029075" cy="2146935"/>
            <wp:effectExtent l="76200" t="76200" r="142875" b="139065"/>
            <wp:wrapTight wrapText="bothSides">
              <wp:wrapPolygon edited="0">
                <wp:start x="-204" y="-767"/>
                <wp:lineTo x="-409" y="-575"/>
                <wp:lineTo x="-409" y="22041"/>
                <wp:lineTo x="-204" y="22807"/>
                <wp:lineTo x="22060" y="22807"/>
                <wp:lineTo x="22264" y="21083"/>
                <wp:lineTo x="22264" y="2492"/>
                <wp:lineTo x="22060" y="-383"/>
                <wp:lineTo x="22060" y="-767"/>
                <wp:lineTo x="-204" y="-767"/>
              </wp:wrapPolygon>
            </wp:wrapTight>
            <wp:docPr id="5" name="Imagen 5" descr="Delimitar automáticamente una cuenca hidrográfica en QGIS | El blog de fra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limitar automáticamente una cuenca hidrográfica en QGIS | El blog de fran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46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6603" w:rsidRPr="00216603" w:rsidRDefault="00216603" w:rsidP="00216603">
      <w:pPr>
        <w:spacing w:after="0" w:line="360" w:lineRule="auto"/>
        <w:jc w:val="both"/>
        <w:rPr>
          <w:rFonts w:ascii="Arial" w:eastAsia="Calibri" w:hAnsi="Arial" w:cs="Arial"/>
          <w:b/>
        </w:rPr>
      </w:pPr>
      <w:r w:rsidRPr="00216603">
        <w:rPr>
          <w:rFonts w:ascii="Arial" w:eastAsia="Calibri" w:hAnsi="Arial" w:cs="Arial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805A0A" wp14:editId="560AD932">
                <wp:simplePos x="0" y="0"/>
                <wp:positionH relativeFrom="column">
                  <wp:posOffset>4135093</wp:posOffset>
                </wp:positionH>
                <wp:positionV relativeFrom="paragraph">
                  <wp:posOffset>62064</wp:posOffset>
                </wp:positionV>
                <wp:extent cx="104775" cy="723900"/>
                <wp:effectExtent l="0" t="0" r="85725" b="571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723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0EE1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325.6pt;margin-top:4.9pt;width:8.25pt;height:5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" strokecolor="windowText" strokeweight="1.5pt">
                <v:stroke endarrow="block" joinstyle="miter"/>
              </v:shape>
            </w:pict>
          </mc:Fallback>
        </mc:AlternateContent>
      </w:r>
      <w:r w:rsidRPr="00216603">
        <w:rPr>
          <w:rFonts w:ascii="Arial" w:eastAsia="Calibri" w:hAnsi="Arial" w:cs="Arial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3B2967" wp14:editId="6DB0573E">
                <wp:simplePos x="0" y="0"/>
                <wp:positionH relativeFrom="column">
                  <wp:posOffset>5153025</wp:posOffset>
                </wp:positionH>
                <wp:positionV relativeFrom="paragraph">
                  <wp:posOffset>426085</wp:posOffset>
                </wp:positionV>
                <wp:extent cx="238125" cy="409575"/>
                <wp:effectExtent l="38100" t="0" r="28575" b="4762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AB687" id="Conector recto de flecha 9" o:spid="_x0000_s1026" type="#_x0000_t32" style="position:absolute;margin-left:405.75pt;margin-top:33.55pt;width:18.75pt;height:32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" strokecolor="windowText" strokeweight="1.5pt">
                <v:stroke endarrow="block" joinstyle="miter"/>
              </v:shape>
            </w:pict>
          </mc:Fallback>
        </mc:AlternateContent>
      </w:r>
      <w:r w:rsidRPr="00216603">
        <w:rPr>
          <w:rFonts w:ascii="Arial" w:eastAsia="Calibri" w:hAnsi="Arial" w:cs="Arial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0FC50F" wp14:editId="75079AB3">
                <wp:simplePos x="0" y="0"/>
                <wp:positionH relativeFrom="column">
                  <wp:posOffset>5381625</wp:posOffset>
                </wp:positionH>
                <wp:positionV relativeFrom="paragraph">
                  <wp:posOffset>6985</wp:posOffset>
                </wp:positionV>
                <wp:extent cx="923925" cy="6096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6603" w:rsidRDefault="00216603" w:rsidP="00216603">
                            <w:r>
                              <w:t>Delimitación de una cuenca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FC50F" id="Cuadro de texto 8" o:spid="_x0000_s1027" type="#_x0000_t202" style="position:absolute;left:0;text-align:left;margin-left:423.75pt;margin-top:.55pt;width:72.7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" fillcolor="window" strokeweight=".5pt">
                <v:textbox>
                  <w:txbxContent>
                    <w:p w:rsidR="00216603" w:rsidRDefault="00216603" w:rsidP="00216603">
                      <w:r>
                        <w:t>Delimitación de una cuenca</w:t>
                      </w:r>
                    </w:p>
                  </w:txbxContent>
                </v:textbox>
              </v:shape>
            </w:pict>
          </mc:Fallback>
        </mc:AlternateContent>
      </w:r>
      <w:r w:rsidRPr="00216603">
        <w:rPr>
          <w:rFonts w:ascii="Arial" w:eastAsia="Calibri" w:hAnsi="Arial" w:cs="Arial"/>
          <w:b/>
        </w:rPr>
        <w:t>Ejemplo de cómo localizar una cuenca hidrográfica.</w:t>
      </w:r>
    </w:p>
    <w:p w:rsidR="00216603" w:rsidRPr="00216603" w:rsidRDefault="00216603" w:rsidP="00216603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:rsidR="00216603" w:rsidRPr="00216603" w:rsidRDefault="00216603" w:rsidP="00216603">
      <w:pPr>
        <w:spacing w:line="360" w:lineRule="auto"/>
        <w:ind w:left="284"/>
        <w:jc w:val="both"/>
        <w:rPr>
          <w:rFonts w:ascii="Arial" w:eastAsia="Calibri" w:hAnsi="Arial" w:cs="Arial"/>
          <w:b/>
          <w:noProof/>
          <w:u w:val="single"/>
          <w:lang w:eastAsia="es-AR"/>
        </w:rPr>
      </w:pPr>
    </w:p>
    <w:p w:rsidR="00216603" w:rsidRPr="00216603" w:rsidRDefault="00216603" w:rsidP="00216603">
      <w:pPr>
        <w:spacing w:line="360" w:lineRule="auto"/>
        <w:ind w:left="284"/>
        <w:jc w:val="both"/>
        <w:rPr>
          <w:rFonts w:ascii="Arial" w:eastAsia="Calibri" w:hAnsi="Arial" w:cs="Arial"/>
          <w:b/>
          <w:noProof/>
          <w:u w:val="single"/>
          <w:lang w:eastAsia="es-AR"/>
        </w:rPr>
      </w:pPr>
      <w:r w:rsidRPr="00216603">
        <w:rPr>
          <w:rFonts w:ascii="Arial" w:eastAsia="Calibri" w:hAnsi="Arial"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6C574" wp14:editId="4791D9DE">
                <wp:simplePos x="0" y="0"/>
                <wp:positionH relativeFrom="column">
                  <wp:posOffset>3470827</wp:posOffset>
                </wp:positionH>
                <wp:positionV relativeFrom="paragraph">
                  <wp:posOffset>41385</wp:posOffset>
                </wp:positionV>
                <wp:extent cx="819150" cy="333375"/>
                <wp:effectExtent l="0" t="38100" r="57150" b="2857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18112" id="Conector recto de flecha 7" o:spid="_x0000_s1026" type="#_x0000_t32" style="position:absolute;margin-left:273.3pt;margin-top:3.25pt;width:64.5pt;height:26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" strokecolor="windowText" strokeweight="1.5pt">
                <v:stroke endarrow="block" joinstyle="miter"/>
              </v:shape>
            </w:pict>
          </mc:Fallback>
        </mc:AlternateContent>
      </w:r>
    </w:p>
    <w:p w:rsidR="00216603" w:rsidRPr="00216603" w:rsidRDefault="00216603" w:rsidP="00216603">
      <w:pPr>
        <w:spacing w:line="360" w:lineRule="auto"/>
        <w:ind w:left="284"/>
        <w:jc w:val="both"/>
        <w:rPr>
          <w:rFonts w:ascii="Arial" w:eastAsia="Calibri" w:hAnsi="Arial" w:cs="Arial"/>
          <w:b/>
          <w:noProof/>
          <w:u w:val="single"/>
          <w:lang w:eastAsia="es-AR"/>
        </w:rPr>
      </w:pPr>
      <w:r w:rsidRPr="00216603">
        <w:rPr>
          <w:rFonts w:ascii="Arial" w:eastAsia="Calibri" w:hAnsi="Arial"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FF49D" wp14:editId="1937F225">
                <wp:simplePos x="0" y="0"/>
                <wp:positionH relativeFrom="column">
                  <wp:posOffset>2546902</wp:posOffset>
                </wp:positionH>
                <wp:positionV relativeFrom="paragraph">
                  <wp:posOffset>8890</wp:posOffset>
                </wp:positionV>
                <wp:extent cx="895350" cy="2667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6603" w:rsidRDefault="00216603" w:rsidP="00216603">
                            <w:r>
                              <w:t>Río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F49D" id="Cuadro de texto 6" o:spid="_x0000_s1028" type="#_x0000_t202" style="position:absolute;left:0;text-align:left;margin-left:200.55pt;margin-top:.7pt;width:70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" fillcolor="window" strokeweight=".5pt">
                <v:textbox>
                  <w:txbxContent>
                    <w:p w:rsidR="00216603" w:rsidRDefault="00216603" w:rsidP="00216603">
                      <w:r>
                        <w:t>Río principal</w:t>
                      </w:r>
                    </w:p>
                  </w:txbxContent>
                </v:textbox>
              </v:shape>
            </w:pict>
          </mc:Fallback>
        </mc:AlternateContent>
      </w:r>
    </w:p>
    <w:p w:rsidR="00216603" w:rsidRPr="00216603" w:rsidRDefault="00216603" w:rsidP="00216603">
      <w:pPr>
        <w:spacing w:line="360" w:lineRule="auto"/>
        <w:ind w:left="284"/>
        <w:jc w:val="both"/>
        <w:rPr>
          <w:rFonts w:ascii="Arial" w:eastAsia="Calibri" w:hAnsi="Arial" w:cs="Arial"/>
          <w:b/>
          <w:noProof/>
          <w:u w:val="single"/>
          <w:lang w:eastAsia="es-AR"/>
        </w:rPr>
      </w:pPr>
    </w:p>
    <w:p w:rsidR="00216603" w:rsidRPr="00216603" w:rsidRDefault="00216603" w:rsidP="00216603">
      <w:pPr>
        <w:spacing w:line="360" w:lineRule="auto"/>
        <w:ind w:left="284"/>
        <w:jc w:val="both"/>
        <w:rPr>
          <w:rFonts w:ascii="Arial" w:eastAsia="Calibri" w:hAnsi="Arial" w:cs="Arial"/>
          <w:b/>
          <w:noProof/>
          <w:u w:val="single"/>
          <w:lang w:eastAsia="es-AR"/>
        </w:rPr>
      </w:pPr>
      <w:r w:rsidRPr="00216603">
        <w:rPr>
          <w:rFonts w:ascii="Arial" w:eastAsia="Calibri" w:hAnsi="Arial" w:cs="Arial"/>
          <w:b/>
          <w:noProof/>
          <w:u w:val="single"/>
          <w:lang w:eastAsia="es-AR"/>
        </w:rPr>
        <w:t>BIBLIOGRAFÍA:</w:t>
      </w:r>
    </w:p>
    <w:p w:rsidR="00216603" w:rsidRPr="00216603" w:rsidRDefault="00216603" w:rsidP="00216603">
      <w:pPr>
        <w:spacing w:line="360" w:lineRule="auto"/>
        <w:ind w:left="284"/>
        <w:jc w:val="both"/>
        <w:rPr>
          <w:rFonts w:ascii="Arial" w:eastAsia="Calibri" w:hAnsi="Arial" w:cs="Arial"/>
          <w:noProof/>
          <w:lang w:val="es-ES" w:eastAsia="es-AR"/>
        </w:rPr>
      </w:pPr>
      <w:r w:rsidRPr="00216603">
        <w:rPr>
          <w:rFonts w:ascii="Arial" w:eastAsia="Calibri" w:hAnsi="Arial" w:cs="Arial"/>
          <w:noProof/>
          <w:lang w:val="es-ES" w:eastAsia="es-AR"/>
        </w:rPr>
        <w:t>-  ECHEVERRIA, Maria Julia y otros: “Geografia de America”. Editorial. A-Zeta- Año: 2015</w:t>
      </w:r>
      <w:bookmarkStart w:id="0" w:name="_GoBack"/>
      <w:bookmarkEnd w:id="0"/>
    </w:p>
    <w:p w:rsidR="00FF7FEF" w:rsidRDefault="00FF7FEF"/>
    <w:sectPr w:rsidR="00FF7FEF" w:rsidSect="00216603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67E" w:rsidRDefault="00D4767E" w:rsidP="00216603">
      <w:pPr>
        <w:spacing w:after="0" w:line="240" w:lineRule="auto"/>
      </w:pPr>
      <w:r>
        <w:separator/>
      </w:r>
    </w:p>
  </w:endnote>
  <w:endnote w:type="continuationSeparator" w:id="0">
    <w:p w:rsidR="00D4767E" w:rsidRDefault="00D4767E" w:rsidP="00216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67E" w:rsidRDefault="00D4767E" w:rsidP="00216603">
      <w:pPr>
        <w:spacing w:after="0" w:line="240" w:lineRule="auto"/>
      </w:pPr>
      <w:r>
        <w:separator/>
      </w:r>
    </w:p>
  </w:footnote>
  <w:footnote w:type="continuationSeparator" w:id="0">
    <w:p w:rsidR="00D4767E" w:rsidRDefault="00D4767E" w:rsidP="00216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28"/>
      <w:gridCol w:w="1372"/>
    </w:tblGrid>
    <w:tr w:rsidR="00216603" w:rsidRPr="0049002E" w:rsidTr="007255D2">
      <w:trPr>
        <w:trHeight w:val="288"/>
      </w:trPr>
      <w:tc>
        <w:tcPr>
          <w:tcW w:w="7765" w:type="dxa"/>
        </w:tcPr>
        <w:p w:rsidR="00216603" w:rsidRPr="0049002E" w:rsidRDefault="00216603" w:rsidP="00216603">
          <w:pPr>
            <w:jc w:val="center"/>
            <w:rPr>
              <w:rFonts w:ascii="Cambria" w:eastAsia="Calibri" w:hAnsi="Cambria" w:cs="Arial"/>
              <w:i/>
            </w:rPr>
          </w:pPr>
          <w:r w:rsidRPr="0049002E">
            <w:rPr>
              <w:rFonts w:ascii="Cambria" w:eastAsia="Calibri" w:hAnsi="Cambria" w:cs="Arial"/>
              <w:i/>
            </w:rPr>
            <w:t>“Desde la revolución de la ternura, construimos nuestra nueva Casa.”</w:t>
          </w:r>
        </w:p>
        <w:p w:rsidR="00216603" w:rsidRPr="0049002E" w:rsidRDefault="00216603" w:rsidP="00216603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36"/>
              <w:szCs w:val="36"/>
            </w:rPr>
          </w:pPr>
        </w:p>
      </w:tc>
      <w:tc>
        <w:tcPr>
          <w:tcW w:w="1105" w:type="dxa"/>
        </w:tcPr>
        <w:p w:rsidR="00216603" w:rsidRPr="0049002E" w:rsidRDefault="00216603" w:rsidP="00216603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bCs/>
              <w:color w:val="4F81BD"/>
              <w:sz w:val="36"/>
              <w:szCs w:val="36"/>
            </w:rPr>
          </w:pPr>
          <w:r w:rsidRPr="0049002E">
            <w:rPr>
              <w:rFonts w:ascii="Cambria" w:eastAsia="Calibri" w:hAnsi="Cambria" w:cs="Times New Roman"/>
              <w:b/>
              <w:bCs/>
              <w:noProof/>
              <w:color w:val="4F81BD"/>
              <w:sz w:val="36"/>
              <w:szCs w:val="36"/>
              <w:lang w:eastAsia="es-AR"/>
            </w:rPr>
            <w:drawing>
              <wp:inline distT="0" distB="0" distL="0" distR="0" wp14:anchorId="72E651C8" wp14:editId="08DC4A83">
                <wp:extent cx="565150" cy="751840"/>
                <wp:effectExtent l="0" t="0" r="635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5150" cy="751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216603" w:rsidRDefault="002166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603"/>
    <w:rsid w:val="00216603"/>
    <w:rsid w:val="005C7AA4"/>
    <w:rsid w:val="00CB65D7"/>
    <w:rsid w:val="00D4767E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82DCD1D-9259-4BEE-AFBD-FAF13FCF2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66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6603"/>
  </w:style>
  <w:style w:type="paragraph" w:styleId="Piedepgina">
    <w:name w:val="footer"/>
    <w:basedOn w:val="Normal"/>
    <w:link w:val="PiedepginaCar"/>
    <w:uiPriority w:val="99"/>
    <w:unhideWhenUsed/>
    <w:rsid w:val="002166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6603"/>
  </w:style>
  <w:style w:type="table" w:styleId="Tablaconcuadrcula">
    <w:name w:val="Table Grid"/>
    <w:basedOn w:val="Tablanormal"/>
    <w:uiPriority w:val="39"/>
    <w:rsid w:val="00216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E2FDC-DC62-4404-80DD-8590F81B3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364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Víctor Figueroa</dc:creator>
  <cp:keywords/>
  <dc:description/>
  <cp:lastModifiedBy>Víctor Figueroa</cp:lastModifiedBy>
  <cp:revision>3</cp:revision>
  <dcterms:created xsi:type="dcterms:W3CDTF">2022-09-19T03:42:00Z</dcterms:created>
  <dcterms:modified xsi:type="dcterms:W3CDTF">2022-09-19T16:48:00Z</dcterms:modified>
</cp:coreProperties>
</file>