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68" w:rsidRDefault="009D1168" w:rsidP="009D11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COLEGIO SANTA ROSA DE LIMA</w:t>
      </w:r>
    </w:p>
    <w:p w:rsidR="009D1168" w:rsidRDefault="009D1168" w:rsidP="009D11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TALLER CONTABLE</w:t>
      </w:r>
    </w:p>
    <w:p w:rsidR="009D1168" w:rsidRDefault="009D1168" w:rsidP="009D11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PROF: </w:t>
      </w:r>
      <w:bookmarkStart w:id="0" w:name="_GoBack"/>
      <w:bookmarkEnd w:id="0"/>
      <w:r>
        <w:rPr>
          <w:rFonts w:ascii="Comic Sans MS" w:hAnsi="Comic Sans MS"/>
          <w:b/>
        </w:rPr>
        <w:t>RAQUEL RODRIGUEZ</w:t>
      </w:r>
    </w:p>
    <w:p w:rsidR="009D1168" w:rsidRDefault="009D1168" w:rsidP="009D116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3°”A” y “B”</w:t>
      </w:r>
    </w:p>
    <w:p w:rsidR="00F043D8" w:rsidRDefault="00F043D8" w:rsidP="00F043D8">
      <w:pPr>
        <w:jc w:val="center"/>
        <w:rPr>
          <w:rFonts w:ascii="Comic Sans MS" w:hAnsi="Comic Sans MS"/>
          <w:b/>
        </w:rPr>
      </w:pPr>
      <w:r w:rsidRPr="00F043D8">
        <w:rPr>
          <w:rFonts w:ascii="Comic Sans MS" w:hAnsi="Comic Sans MS"/>
          <w:b/>
        </w:rPr>
        <w:t>DOCUMENTO DE INFORMACIÓN</w:t>
      </w:r>
    </w:p>
    <w:p w:rsidR="00F043D8" w:rsidRDefault="009E45CB" w:rsidP="00F043D8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COMPRAS: Concepto-Objetivo y Funciones</w:t>
      </w:r>
    </w:p>
    <w:p w:rsidR="009E45CB" w:rsidRDefault="009E45CB" w:rsidP="00F043D8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Concepto:</w:t>
      </w:r>
    </w:p>
    <w:p w:rsidR="009E45CB" w:rsidRDefault="009E45CB" w:rsidP="00F043D8">
      <w:pPr>
        <w:jc w:val="both"/>
        <w:rPr>
          <w:rFonts w:ascii="Comic Sans MS" w:hAnsi="Comic Sans MS"/>
          <w:b/>
        </w:rPr>
      </w:pPr>
      <w:r w:rsidRPr="009E45CB">
        <w:rPr>
          <w:rFonts w:ascii="Comic Sans MS" w:hAnsi="Comic Sans MS"/>
          <w:b/>
        </w:rPr>
        <w:t>La compra es la </w:t>
      </w:r>
      <w:r w:rsidRPr="009E45CB">
        <w:rPr>
          <w:rFonts w:ascii="Comic Sans MS" w:hAnsi="Comic Sans MS"/>
          <w:b/>
          <w:bCs/>
        </w:rPr>
        <w:t>acción mediante la que un agente (el comprador), adquiere un bien o un servicio de otro agente (el vendedor), a cambio de una contraprestación monetaria o en especie</w:t>
      </w:r>
      <w:r w:rsidRPr="009E45CB">
        <w:rPr>
          <w:rFonts w:ascii="Comic Sans MS" w:hAnsi="Comic Sans MS"/>
          <w:b/>
        </w:rPr>
        <w:t>. Una compra es una operación en la que se produce un intercambio. Esta se muestra en contraposición de otra operación denominada venta.</w:t>
      </w:r>
    </w:p>
    <w:p w:rsidR="009E45CB" w:rsidRDefault="009E45CB" w:rsidP="00F043D8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Objetivo:</w:t>
      </w:r>
    </w:p>
    <w:p w:rsidR="00504565" w:rsidRDefault="00504565" w:rsidP="00F043D8">
      <w:pPr>
        <w:jc w:val="both"/>
        <w:rPr>
          <w:rFonts w:ascii="Comic Sans MS" w:hAnsi="Comic Sans MS"/>
          <w:b/>
        </w:rPr>
      </w:pPr>
      <w:r w:rsidRPr="00504565">
        <w:rPr>
          <w:rFonts w:ascii="Comic Sans MS" w:hAnsi="Comic Sans MS"/>
          <w:b/>
        </w:rPr>
        <w:t>La </w:t>
      </w:r>
      <w:r w:rsidRPr="00504565">
        <w:rPr>
          <w:rFonts w:ascii="Comic Sans MS" w:hAnsi="Comic Sans MS"/>
          <w:b/>
          <w:bCs/>
        </w:rPr>
        <w:t>función</w:t>
      </w:r>
      <w:r w:rsidRPr="00504565">
        <w:rPr>
          <w:rFonts w:ascii="Comic Sans MS" w:hAnsi="Comic Sans MS"/>
          <w:b/>
        </w:rPr>
        <w:t> de </w:t>
      </w:r>
      <w:r w:rsidRPr="00504565">
        <w:rPr>
          <w:rFonts w:ascii="Comic Sans MS" w:hAnsi="Comic Sans MS"/>
          <w:b/>
          <w:bCs/>
        </w:rPr>
        <w:t>compras</w:t>
      </w:r>
      <w:r w:rsidRPr="00504565">
        <w:rPr>
          <w:rFonts w:ascii="Comic Sans MS" w:hAnsi="Comic Sans MS"/>
          <w:b/>
        </w:rPr>
        <w:t> tiene como objetivo primordial adquirir adecuadamente materias primas y auxiliares, materiales, suministros, equipos y servicios necesarios para que la empresa desarrolle sus operaciones de forma satisfactoria.</w:t>
      </w:r>
    </w:p>
    <w:p w:rsidR="001071E2" w:rsidRDefault="001071E2" w:rsidP="00F043D8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¿</w:t>
      </w:r>
      <w:r w:rsidR="00C7173E">
        <w:rPr>
          <w:rFonts w:ascii="Comic Sans MS" w:hAnsi="Comic Sans MS"/>
          <w:b/>
        </w:rPr>
        <w:t>Cuáles son las funciones del departamento compras en una empresas?</w:t>
      </w:r>
    </w:p>
    <w:p w:rsidR="001071E2" w:rsidRDefault="001071E2" w:rsidP="00F043D8">
      <w:pPr>
        <w:jc w:val="both"/>
        <w:rPr>
          <w:rFonts w:ascii="Comic Sans MS" w:hAnsi="Comic Sans MS"/>
          <w:b/>
        </w:rPr>
      </w:pPr>
      <w:r w:rsidRPr="001071E2">
        <w:rPr>
          <w:rFonts w:ascii="Comic Sans MS" w:hAnsi="Comic Sans MS"/>
          <w:b/>
        </w:rPr>
        <w:t>Sin duda alguna, asegurar el suministro de materias primas, productos o servicios es la principal función del </w:t>
      </w:r>
      <w:r w:rsidRPr="001071E2">
        <w:rPr>
          <w:rFonts w:ascii="Comic Sans MS" w:hAnsi="Comic Sans MS"/>
          <w:b/>
          <w:bCs/>
        </w:rPr>
        <w:t>departamento de compras</w:t>
      </w:r>
      <w:r w:rsidRPr="001071E2">
        <w:rPr>
          <w:rFonts w:ascii="Comic Sans MS" w:hAnsi="Comic Sans MS"/>
          <w:b/>
        </w:rPr>
        <w:t>. Y entre sus objetivos destaca conseguir los mejores resultados, tanto en calidad, como en precio y plazo.</w:t>
      </w:r>
    </w:p>
    <w:p w:rsidR="00C7173E" w:rsidRDefault="00C7173E" w:rsidP="00F043D8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¿Cuáles son las funciones de las compras?</w:t>
      </w:r>
    </w:p>
    <w:p w:rsidR="00C7173E" w:rsidRPr="00C7173E" w:rsidRDefault="00C7173E" w:rsidP="00C7173E">
      <w:pPr>
        <w:jc w:val="both"/>
        <w:rPr>
          <w:rFonts w:ascii="Comic Sans MS" w:hAnsi="Comic Sans MS"/>
          <w:b/>
        </w:rPr>
      </w:pPr>
      <w:r w:rsidRPr="00C7173E">
        <w:rPr>
          <w:rFonts w:ascii="Comic Sans MS" w:hAnsi="Comic Sans MS"/>
          <w:b/>
          <w:bCs/>
        </w:rPr>
        <w:t>Sus objetivos son:</w:t>
      </w:r>
    </w:p>
    <w:p w:rsidR="00C7173E" w:rsidRPr="00C7173E" w:rsidRDefault="00C7173E" w:rsidP="00C7173E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C7173E">
        <w:rPr>
          <w:rFonts w:ascii="Comic Sans MS" w:hAnsi="Comic Sans MS"/>
          <w:b/>
        </w:rPr>
        <w:t>Buscar proveedores competitivos.</w:t>
      </w:r>
    </w:p>
    <w:p w:rsidR="00C7173E" w:rsidRPr="00C7173E" w:rsidRDefault="00C7173E" w:rsidP="00C7173E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C7173E">
        <w:rPr>
          <w:rFonts w:ascii="Comic Sans MS" w:hAnsi="Comic Sans MS"/>
          <w:b/>
        </w:rPr>
        <w:t>Adquirir materiales con la calidad adecuada para los fines a los </w:t>
      </w:r>
      <w:r w:rsidRPr="00C7173E">
        <w:rPr>
          <w:rFonts w:ascii="Comic Sans MS" w:hAnsi="Comic Sans MS"/>
          <w:b/>
          <w:bCs/>
        </w:rPr>
        <w:t>que</w:t>
      </w:r>
      <w:r w:rsidRPr="00C7173E">
        <w:rPr>
          <w:rFonts w:ascii="Comic Sans MS" w:hAnsi="Comic Sans MS"/>
          <w:b/>
        </w:rPr>
        <w:t> se destinan.</w:t>
      </w:r>
    </w:p>
    <w:p w:rsidR="00C7173E" w:rsidRPr="00C7173E" w:rsidRDefault="00C7173E" w:rsidP="00C7173E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C7173E">
        <w:rPr>
          <w:rFonts w:ascii="Comic Sans MS" w:hAnsi="Comic Sans MS"/>
          <w:b/>
        </w:rPr>
        <w:t>Conseguir la mejor relación calidad-precio.</w:t>
      </w:r>
    </w:p>
    <w:p w:rsidR="00C7173E" w:rsidRPr="00C7173E" w:rsidRDefault="00C7173E" w:rsidP="00C7173E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C7173E">
        <w:rPr>
          <w:rFonts w:ascii="Comic Sans MS" w:hAnsi="Comic Sans MS"/>
          <w:b/>
        </w:rPr>
        <w:t>Negociar precios y marcar presupuestos.</w:t>
      </w:r>
    </w:p>
    <w:p w:rsidR="00C7173E" w:rsidRPr="00C7173E" w:rsidRDefault="00C7173E" w:rsidP="00C7173E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C7173E">
        <w:rPr>
          <w:rFonts w:ascii="Comic Sans MS" w:hAnsi="Comic Sans MS"/>
          <w:b/>
        </w:rPr>
        <w:lastRenderedPageBreak/>
        <w:t>Cerrar condiciones de pago.</w:t>
      </w:r>
    </w:p>
    <w:p w:rsidR="00C7173E" w:rsidRPr="00C7173E" w:rsidRDefault="00C7173E" w:rsidP="00C7173E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C7173E">
        <w:rPr>
          <w:rFonts w:ascii="Comic Sans MS" w:hAnsi="Comic Sans MS"/>
          <w:b/>
        </w:rPr>
        <w:t>Conseguir suministros a tiempo, y en lugar preciso.</w:t>
      </w:r>
    </w:p>
    <w:p w:rsidR="00C7173E" w:rsidRPr="00C7173E" w:rsidRDefault="00C7173E" w:rsidP="00C7173E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C7173E">
        <w:rPr>
          <w:rFonts w:ascii="Comic Sans MS" w:hAnsi="Comic Sans MS"/>
          <w:b/>
        </w:rPr>
        <w:t>Cerrar contratos.</w:t>
      </w:r>
    </w:p>
    <w:p w:rsidR="00C7173E" w:rsidRDefault="00C7173E" w:rsidP="00F043D8">
      <w:pPr>
        <w:jc w:val="both"/>
        <w:rPr>
          <w:rFonts w:ascii="Comic Sans MS" w:hAnsi="Comic Sans MS"/>
          <w:b/>
        </w:rPr>
      </w:pPr>
    </w:p>
    <w:p w:rsidR="00835532" w:rsidRDefault="00835532" w:rsidP="00F043D8">
      <w:pPr>
        <w:jc w:val="both"/>
        <w:rPr>
          <w:rFonts w:ascii="Comic Sans MS" w:hAnsi="Comic Sans MS"/>
          <w:b/>
        </w:rPr>
      </w:pPr>
      <w:r w:rsidRPr="00835532">
        <w:rPr>
          <w:rFonts w:ascii="Comic Sans MS" w:hAnsi="Comic Sans MS"/>
          <w:b/>
        </w:rPr>
        <w:drawing>
          <wp:inline distT="0" distB="0" distL="0" distR="0" wp14:anchorId="34A98BFC" wp14:editId="676C14BE">
            <wp:extent cx="5400040" cy="3601827"/>
            <wp:effectExtent l="0" t="0" r="0" b="0"/>
            <wp:docPr id="1" name="Imagen 1" descr="Ortorexia en adolescentes: cuando comer sano es lo único importante - Eres  Mam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torexia en adolescentes: cuando comer sano es lo único importante - Eres  Mam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532" w:rsidRDefault="00835532" w:rsidP="00F043D8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Actividad N°1</w:t>
      </w:r>
    </w:p>
    <w:p w:rsidR="00835532" w:rsidRDefault="006222B0" w:rsidP="006222B0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Lee con atención la siguiente situación y resuelve.</w:t>
      </w:r>
    </w:p>
    <w:p w:rsidR="006222B0" w:rsidRDefault="00514FD8" w:rsidP="006222B0">
      <w:pPr>
        <w:pStyle w:val="Prrafodelista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1-</w:t>
      </w:r>
      <w:r w:rsidR="006222B0">
        <w:rPr>
          <w:rFonts w:ascii="Comic Sans MS" w:hAnsi="Comic Sans MS"/>
          <w:b/>
        </w:rPr>
        <w:t xml:space="preserve"> Juan su mamá le ha dejado e</w:t>
      </w:r>
      <w:r w:rsidR="00EC182E">
        <w:rPr>
          <w:rFonts w:ascii="Comic Sans MS" w:hAnsi="Comic Sans MS"/>
          <w:b/>
        </w:rPr>
        <w:t>ncargado las compras de su casa. Pero ocurre un problema y es que él nunca realizó las compras del hogar. Por este motivo no conoce nada acerca de que son las compras ni la información necesaria para realizarlas. ¿Qué consejos les darías?</w:t>
      </w:r>
    </w:p>
    <w:p w:rsidR="00EC182E" w:rsidRDefault="00EC182E" w:rsidP="006222B0">
      <w:pPr>
        <w:pStyle w:val="Prrafodelista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2-Lee nuevamente el concepto de compras, y extrae cualquier aporte que creas necesario o puedas hacer tú en su lugar.</w:t>
      </w:r>
    </w:p>
    <w:p w:rsidR="00EC182E" w:rsidRDefault="00EC182E" w:rsidP="00EC182E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Actividad N°2</w:t>
      </w:r>
    </w:p>
    <w:p w:rsidR="00514FD8" w:rsidRDefault="00514FD8" w:rsidP="00514FD8">
      <w:pPr>
        <w:pStyle w:val="Prrafodelista"/>
        <w:numPr>
          <w:ilvl w:val="0"/>
          <w:numId w:val="10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Lee el documento de información la “Importancia de la Función Compras”</w:t>
      </w:r>
    </w:p>
    <w:p w:rsidR="00170D0A" w:rsidRPr="00514FD8" w:rsidRDefault="00170D0A" w:rsidP="00514FD8">
      <w:pPr>
        <w:pStyle w:val="Prrafodelista"/>
        <w:numPr>
          <w:ilvl w:val="0"/>
          <w:numId w:val="10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Identifica en la siguiente publicación cuáles son las condiciones de compra que ofrece este Proveedor. Márcalas con un círculo.</w:t>
      </w:r>
    </w:p>
    <w:p w:rsidR="00514FD8" w:rsidRDefault="00514FD8" w:rsidP="00EC182E">
      <w:pPr>
        <w:jc w:val="both"/>
        <w:rPr>
          <w:rFonts w:ascii="Comic Sans MS" w:hAnsi="Comic Sans MS"/>
          <w:b/>
        </w:rPr>
      </w:pPr>
    </w:p>
    <w:p w:rsidR="00170D0A" w:rsidRDefault="00170D0A" w:rsidP="00EC182E">
      <w:pPr>
        <w:jc w:val="both"/>
        <w:rPr>
          <w:rFonts w:ascii="Comic Sans MS" w:hAnsi="Comic Sans MS"/>
          <w:b/>
        </w:rPr>
      </w:pPr>
    </w:p>
    <w:p w:rsidR="00170D0A" w:rsidRDefault="00170D0A" w:rsidP="00EC182E">
      <w:pPr>
        <w:jc w:val="both"/>
        <w:rPr>
          <w:rFonts w:ascii="Comic Sans MS" w:hAnsi="Comic Sans MS"/>
          <w:b/>
        </w:rPr>
      </w:pPr>
    </w:p>
    <w:p w:rsidR="00170D0A" w:rsidRDefault="00170D0A" w:rsidP="00EC182E">
      <w:pPr>
        <w:jc w:val="both"/>
        <w:rPr>
          <w:rFonts w:ascii="Comic Sans MS" w:hAnsi="Comic Sans MS"/>
          <w:b/>
        </w:rPr>
      </w:pPr>
    </w:p>
    <w:p w:rsidR="00EC182E" w:rsidRPr="00EC182E" w:rsidRDefault="00EC182E" w:rsidP="00EC182E">
      <w:pPr>
        <w:jc w:val="both"/>
        <w:rPr>
          <w:rFonts w:ascii="Comic Sans MS" w:hAnsi="Comic Sans MS"/>
          <w:b/>
        </w:rPr>
      </w:pPr>
      <w:r w:rsidRPr="00EC182E">
        <w:rPr>
          <w:rFonts w:ascii="Comic Sans MS" w:hAnsi="Comic Sans MS"/>
          <w:b/>
        </w:rPr>
        <w:object w:dxaOrig="1032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51.45pt;height:18pt" o:ole="">
            <v:imagedata r:id="rId7" o:title=""/>
          </v:shape>
          <w:control r:id="rId8" w:name="DefaultOcxName" w:shapeid="_x0000_i1080"/>
        </w:objec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vanish/>
          <w:sz w:val="20"/>
          <w:szCs w:val="20"/>
        </w:rPr>
      </w:pPr>
      <w:r w:rsidRPr="00514FD8">
        <w:rPr>
          <w:rFonts w:ascii="Comic Sans MS" w:hAnsi="Comic Sans MS"/>
          <w:b/>
          <w:vanish/>
          <w:sz w:val="20"/>
          <w:szCs w:val="20"/>
        </w:rPr>
        <w:t>Final del formulario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hyperlink r:id="rId9" w:history="1">
        <w:r w:rsidRPr="00514FD8">
          <w:rPr>
            <w:rStyle w:val="Hipervnculo"/>
            <w:rFonts w:ascii="Comic Sans MS" w:hAnsi="Comic Sans MS"/>
            <w:b/>
            <w:color w:val="auto"/>
            <w:sz w:val="20"/>
            <w:szCs w:val="20"/>
          </w:rPr>
          <w:t>Mi Movistar</w:t>
        </w:r>
      </w:hyperlink>
    </w:p>
    <w:p w:rsidR="00514FD8" w:rsidRPr="00514FD8" w:rsidRDefault="00EC182E" w:rsidP="00514FD8">
      <w:pPr>
        <w:numPr>
          <w:ilvl w:val="0"/>
          <w:numId w:val="4"/>
        </w:numPr>
        <w:jc w:val="both"/>
        <w:rPr>
          <w:rFonts w:ascii="Comic Sans MS" w:hAnsi="Comic Sans MS"/>
          <w:b/>
          <w:sz w:val="20"/>
          <w:szCs w:val="20"/>
        </w:rPr>
      </w:pPr>
      <w:hyperlink r:id="rId10" w:tooltip="Tienda Movistar" w:history="1">
        <w:r w:rsidRPr="00514FD8">
          <w:rPr>
            <w:rStyle w:val="Hipervnculo"/>
            <w:rFonts w:ascii="Comic Sans MS" w:hAnsi="Comic Sans MS"/>
            <w:b/>
            <w:color w:val="auto"/>
            <w:sz w:val="20"/>
            <w:szCs w:val="20"/>
          </w:rPr>
          <w:t>TIENDA MOVISTAR </w:t>
        </w:r>
      </w:hyperlink>
    </w:p>
    <w:p w:rsidR="00EC182E" w:rsidRPr="00514FD8" w:rsidRDefault="00EC182E" w:rsidP="00514FD8">
      <w:pPr>
        <w:numPr>
          <w:ilvl w:val="0"/>
          <w:numId w:val="4"/>
        </w:num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MOTOROLA MOTO E20</w:t>
      </w:r>
    </w:p>
    <w:p w:rsidR="00EC182E" w:rsidRPr="00170D0A" w:rsidRDefault="00EC182E" w:rsidP="00EC182E">
      <w:pPr>
        <w:jc w:val="both"/>
        <w:rPr>
          <w:rFonts w:ascii="Comic Sans MS" w:hAnsi="Comic Sans MS"/>
          <w:b/>
        </w:rPr>
      </w:pPr>
      <w:r w:rsidRPr="00EC182E">
        <w:rPr>
          <w:rFonts w:ascii="Comic Sans MS" w:hAnsi="Comic Sans MS"/>
          <w:b/>
        </w:rPr>
        <w:drawing>
          <wp:inline distT="0" distB="0" distL="0" distR="0">
            <wp:extent cx="625930" cy="751115"/>
            <wp:effectExtent l="0" t="0" r="0" b="0"/>
            <wp:docPr id="20" name="Imagen 20" descr="Motorola moto 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torola moto E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22" cy="7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FD8">
        <w:rPr>
          <w:rFonts w:ascii="Comic Sans MS" w:hAnsi="Comic Sans MS"/>
          <w:b/>
          <w:sz w:val="20"/>
          <w:szCs w:val="20"/>
        </w:rPr>
        <w:t>Motorola</w:t>
      </w:r>
      <w:r w:rsidR="00514FD8" w:rsidRPr="00514FD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514FD8">
        <w:rPr>
          <w:rFonts w:ascii="Comic Sans MS" w:hAnsi="Comic Sans MS"/>
          <w:b/>
          <w:sz w:val="20"/>
          <w:szCs w:val="20"/>
        </w:rPr>
        <w:t>Motorola</w:t>
      </w:r>
      <w:proofErr w:type="spellEnd"/>
      <w:r w:rsidRPr="00514FD8">
        <w:rPr>
          <w:rFonts w:ascii="Comic Sans MS" w:hAnsi="Comic Sans MS"/>
          <w:b/>
          <w:sz w:val="20"/>
          <w:szCs w:val="20"/>
        </w:rPr>
        <w:t xml:space="preserve"> moto E20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Pagar con Tarjeta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hyperlink r:id="rId12" w:history="1">
        <w:r w:rsidRPr="00514FD8">
          <w:rPr>
            <w:rStyle w:val="Hipervnculo"/>
            <w:rFonts w:ascii="Comic Sans MS" w:hAnsi="Comic Sans MS"/>
            <w:b/>
            <w:color w:val="auto"/>
            <w:sz w:val="20"/>
            <w:szCs w:val="20"/>
          </w:rPr>
          <w:t>Cambiar</w:t>
        </w:r>
      </w:hyperlink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Color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hyperlink r:id="rId13" w:history="1">
        <w:r w:rsidRPr="00514FD8">
          <w:rPr>
            <w:rStyle w:val="Hipervnculo"/>
            <w:rFonts w:ascii="Comic Sans MS" w:hAnsi="Comic Sans MS"/>
            <w:b/>
            <w:color w:val="auto"/>
            <w:sz w:val="20"/>
            <w:szCs w:val="20"/>
          </w:rPr>
          <w:t>Cambiar</w:t>
        </w:r>
      </w:hyperlink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$37.499,00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Hasta </w:t>
      </w:r>
      <w:r w:rsidRPr="00514FD8">
        <w:rPr>
          <w:rFonts w:ascii="Comic Sans MS" w:hAnsi="Comic Sans MS"/>
          <w:b/>
          <w:bCs/>
          <w:sz w:val="20"/>
          <w:szCs w:val="20"/>
        </w:rPr>
        <w:t>12 cuotas sin interés </w:t>
      </w:r>
      <w:r w:rsidRPr="00514FD8">
        <w:rPr>
          <w:rFonts w:ascii="Comic Sans MS" w:hAnsi="Comic Sans MS"/>
          <w:b/>
          <w:sz w:val="20"/>
          <w:szCs w:val="20"/>
        </w:rPr>
        <w:t>de $3,124.92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Comprar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Motorola moto E20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$37.499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Hasta </w:t>
      </w:r>
      <w:r w:rsidRPr="00514FD8">
        <w:rPr>
          <w:rFonts w:ascii="Comic Sans MS" w:hAnsi="Comic Sans MS"/>
          <w:b/>
          <w:bCs/>
          <w:sz w:val="20"/>
          <w:szCs w:val="20"/>
        </w:rPr>
        <w:t>12 cuotas sin interés </w:t>
      </w:r>
      <w:r w:rsidRPr="00514FD8">
        <w:rPr>
          <w:rFonts w:ascii="Comic Sans MS" w:hAnsi="Comic Sans MS"/>
          <w:b/>
          <w:sz w:val="20"/>
          <w:szCs w:val="20"/>
        </w:rPr>
        <w:t>de $3,124.92 CON TARJETAS SELECCIONADAS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Ver opciones de financiación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 xml:space="preserve">¿Cómo </w:t>
      </w:r>
      <w:proofErr w:type="spellStart"/>
      <w:r w:rsidRPr="00514FD8">
        <w:rPr>
          <w:rFonts w:ascii="Comic Sans MS" w:hAnsi="Comic Sans MS"/>
          <w:b/>
          <w:sz w:val="20"/>
          <w:szCs w:val="20"/>
        </w:rPr>
        <w:t>querés</w:t>
      </w:r>
      <w:proofErr w:type="spellEnd"/>
      <w:r w:rsidRPr="00514FD8">
        <w:rPr>
          <w:rFonts w:ascii="Comic Sans MS" w:hAnsi="Comic Sans MS"/>
          <w:b/>
          <w:sz w:val="20"/>
          <w:szCs w:val="20"/>
        </w:rPr>
        <w:t xml:space="preserve"> pagar tu equipo?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514FD8">
        <w:rPr>
          <w:rFonts w:ascii="Comic Sans MS" w:hAnsi="Comic Sans MS"/>
          <w:b/>
          <w:bCs/>
          <w:sz w:val="20"/>
          <w:szCs w:val="20"/>
        </w:rPr>
        <w:object w:dxaOrig="1032" w:dyaOrig="360">
          <v:shape id="_x0000_i1074" type="#_x0000_t75" style="width:18pt;height:15.45pt" o:ole="">
            <v:imagedata r:id="rId14" o:title=""/>
          </v:shape>
          <w:control r:id="rId15" w:name="DefaultOcxName1" w:shapeid="_x0000_i1074"/>
        </w:object>
      </w:r>
      <w:r w:rsidRPr="00514FD8">
        <w:rPr>
          <w:rFonts w:ascii="Comic Sans MS" w:hAnsi="Comic Sans MS"/>
          <w:b/>
          <w:bCs/>
          <w:sz w:val="20"/>
          <w:szCs w:val="20"/>
        </w:rPr>
        <w:t>Pagar con mi tarjeta</w:t>
      </w:r>
      <w:r w:rsidR="00514FD8" w:rsidRPr="00514FD8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514FD8">
        <w:rPr>
          <w:rFonts w:ascii="Comic Sans MS" w:hAnsi="Comic Sans MS"/>
          <w:b/>
          <w:bCs/>
          <w:sz w:val="20"/>
          <w:szCs w:val="20"/>
        </w:rPr>
        <w:t>Seas o no cliente Movistar</w:t>
      </w:r>
    </w:p>
    <w:p w:rsidR="00EC182E" w:rsidRPr="00514FD8" w:rsidRDefault="00EC182E" w:rsidP="00EC182E">
      <w:pPr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Hasta 12 cuotas </w:t>
      </w:r>
      <w:r w:rsidRPr="00514FD8">
        <w:rPr>
          <w:rFonts w:ascii="Comic Sans MS" w:hAnsi="Comic Sans MS"/>
          <w:b/>
          <w:bCs/>
          <w:sz w:val="20"/>
          <w:szCs w:val="20"/>
        </w:rPr>
        <w:t>sin interés </w:t>
      </w:r>
      <w:r w:rsidRPr="00514FD8">
        <w:rPr>
          <w:rFonts w:ascii="Comic Sans MS" w:hAnsi="Comic Sans MS"/>
          <w:b/>
          <w:sz w:val="20"/>
          <w:szCs w:val="20"/>
        </w:rPr>
        <w:t>con tarjetas seleccionadas</w:t>
      </w:r>
    </w:p>
    <w:p w:rsidR="00EC182E" w:rsidRPr="00514FD8" w:rsidRDefault="00EC182E" w:rsidP="00EC182E">
      <w:pPr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Envío </w:t>
      </w:r>
      <w:r w:rsidRPr="00514FD8">
        <w:rPr>
          <w:rFonts w:ascii="Comic Sans MS" w:hAnsi="Comic Sans MS"/>
          <w:b/>
          <w:bCs/>
          <w:sz w:val="20"/>
          <w:szCs w:val="20"/>
        </w:rPr>
        <w:t>gratis </w:t>
      </w:r>
      <w:r w:rsidRPr="00514FD8">
        <w:rPr>
          <w:rFonts w:ascii="Comic Sans MS" w:hAnsi="Comic Sans MS"/>
          <w:b/>
          <w:sz w:val="20"/>
          <w:szCs w:val="20"/>
        </w:rPr>
        <w:t>o retiro en sucursal del correo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514FD8">
        <w:rPr>
          <w:rFonts w:ascii="Comic Sans MS" w:hAnsi="Comic Sans MS"/>
          <w:b/>
          <w:bCs/>
          <w:sz w:val="20"/>
          <w:szCs w:val="20"/>
        </w:rPr>
        <w:t>Más información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vanish/>
          <w:sz w:val="20"/>
          <w:szCs w:val="20"/>
        </w:rPr>
      </w:pPr>
      <w:r w:rsidRPr="00514FD8">
        <w:rPr>
          <w:rFonts w:ascii="Comic Sans MS" w:hAnsi="Comic Sans MS"/>
          <w:b/>
          <w:vanish/>
          <w:sz w:val="20"/>
          <w:szCs w:val="20"/>
        </w:rPr>
        <w:lastRenderedPageBreak/>
        <w:t>Principio del formulario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bCs/>
          <w:sz w:val="20"/>
          <w:szCs w:val="20"/>
        </w:rPr>
        <w:t>Color</w:t>
      </w:r>
    </w:p>
    <w:p w:rsidR="00EC182E" w:rsidRPr="00514FD8" w:rsidRDefault="00EC182E" w:rsidP="00EC182E">
      <w:pPr>
        <w:jc w:val="both"/>
        <w:rPr>
          <w:rFonts w:ascii="Comic Sans MS" w:hAnsi="Comic Sans MS"/>
          <w:b/>
          <w:sz w:val="20"/>
          <w:szCs w:val="20"/>
        </w:rPr>
      </w:pPr>
      <w:r w:rsidRPr="00514FD8">
        <w:rPr>
          <w:rFonts w:ascii="Comic Sans MS" w:hAnsi="Comic Sans MS"/>
          <w:b/>
          <w:sz w:val="20"/>
          <w:szCs w:val="20"/>
        </w:rPr>
        <w:t>Colores disponibles para </w:t>
      </w:r>
      <w:r w:rsidRPr="00514FD8">
        <w:rPr>
          <w:rFonts w:ascii="Comic Sans MS" w:hAnsi="Comic Sans MS"/>
          <w:b/>
          <w:bCs/>
          <w:sz w:val="20"/>
          <w:szCs w:val="20"/>
        </w:rPr>
        <w:t>Pagar con mi tarjeta</w:t>
      </w:r>
    </w:p>
    <w:p w:rsidR="00170D0A" w:rsidRPr="00EC182E" w:rsidRDefault="00170D0A" w:rsidP="00EC182E">
      <w:pPr>
        <w:jc w:val="both"/>
        <w:rPr>
          <w:rFonts w:ascii="Comic Sans MS" w:hAnsi="Comic Sans MS"/>
          <w:b/>
        </w:rPr>
      </w:pPr>
      <w:r w:rsidRPr="00EC182E">
        <w:rPr>
          <w:rFonts w:ascii="Comic Sans MS" w:hAnsi="Comic Sans MS"/>
          <w:b/>
        </w:rPr>
        <w:t>A</w:t>
      </w:r>
      <w:r w:rsidR="00EC182E" w:rsidRPr="00EC182E">
        <w:rPr>
          <w:rFonts w:ascii="Comic Sans MS" w:hAnsi="Comic Sans MS"/>
          <w:b/>
        </w:rPr>
        <w:t>zul</w:t>
      </w:r>
    </w:p>
    <w:p w:rsidR="00EC182E" w:rsidRPr="00EC182E" w:rsidRDefault="00EC182E" w:rsidP="00EC182E">
      <w:pPr>
        <w:jc w:val="both"/>
        <w:rPr>
          <w:rFonts w:ascii="Comic Sans MS" w:hAnsi="Comic Sans MS"/>
          <w:b/>
        </w:rPr>
      </w:pPr>
      <w:r w:rsidRPr="00EC182E">
        <w:rPr>
          <w:rFonts w:ascii="Comic Sans MS" w:hAnsi="Comic Sans MS"/>
          <w:b/>
        </w:rPr>
        <w:object w:dxaOrig="1032" w:dyaOrig="360">
          <v:shape id="_x0000_i1087" type="#_x0000_t75" style="width:51.45pt;height:18pt" o:ole="">
            <v:imagedata r:id="rId7" o:title=""/>
          </v:shape>
          <w:control r:id="rId16" w:name="DefaultOcxName2" w:shapeid="_x0000_i1087"/>
        </w:object>
      </w:r>
      <w:r w:rsidRPr="00EC182E">
        <w:rPr>
          <w:rFonts w:ascii="Comic Sans MS" w:hAnsi="Comic Sans MS"/>
          <w:b/>
        </w:rPr>
        <w:t>Comprar</w:t>
      </w:r>
      <w:r w:rsidR="00170D0A" w:rsidRPr="00EC182E">
        <w:rPr>
          <w:rFonts w:ascii="Comic Sans MS" w:hAnsi="Comic Sans MS"/>
          <w:b/>
        </w:rPr>
        <w:drawing>
          <wp:inline distT="0" distB="0" distL="0" distR="0" wp14:anchorId="1A363018" wp14:editId="2BDFDB84">
            <wp:extent cx="533400" cy="533400"/>
            <wp:effectExtent l="0" t="0" r="0" b="0"/>
            <wp:docPr id="19" name="Imagen 19" descr="https://tienda.movistar.com.ar/media/cucardas/12C_61x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ienda.movistar.com.ar/media/cucardas/12C_61x6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73" cy="53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D0A" w:rsidRPr="00EC182E">
        <w:rPr>
          <w:rFonts w:ascii="Comic Sans MS" w:hAnsi="Comic Sans MS"/>
          <w:b/>
        </w:rPr>
        <w:drawing>
          <wp:inline distT="0" distB="0" distL="0" distR="0" wp14:anchorId="2359FD8C" wp14:editId="4E609995">
            <wp:extent cx="515319" cy="533400"/>
            <wp:effectExtent l="0" t="0" r="0" b="0"/>
            <wp:docPr id="18" name="Imagen 18" descr="https://tienda.movistar.com.ar/media/cucardas/envio_grat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ienda.movistar.com.ar/media/cucardas/envio_grati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22164" cy="5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82E">
        <w:rPr>
          <w:rFonts w:ascii="Comic Sans MS" w:hAnsi="Comic Sans MS"/>
          <w:b/>
          <w:vanish/>
        </w:rPr>
        <w:t>Final del formulario</w:t>
      </w:r>
    </w:p>
    <w:sectPr w:rsidR="00EC182E" w:rsidRPr="00EC1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86B"/>
    <w:multiLevelType w:val="multilevel"/>
    <w:tmpl w:val="053C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D4459"/>
    <w:multiLevelType w:val="multilevel"/>
    <w:tmpl w:val="AE58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D2F97"/>
    <w:multiLevelType w:val="hybridMultilevel"/>
    <w:tmpl w:val="9836D692"/>
    <w:lvl w:ilvl="0" w:tplc="C26A13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11E4A"/>
    <w:multiLevelType w:val="multilevel"/>
    <w:tmpl w:val="80A8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A2B50"/>
    <w:multiLevelType w:val="multilevel"/>
    <w:tmpl w:val="CF22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B6683"/>
    <w:multiLevelType w:val="multilevel"/>
    <w:tmpl w:val="1D2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B87CF2"/>
    <w:multiLevelType w:val="multilevel"/>
    <w:tmpl w:val="2BE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D068F"/>
    <w:multiLevelType w:val="hybridMultilevel"/>
    <w:tmpl w:val="E0EA2DE0"/>
    <w:lvl w:ilvl="0" w:tplc="946EE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11557"/>
    <w:multiLevelType w:val="multilevel"/>
    <w:tmpl w:val="B3D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D44576"/>
    <w:multiLevelType w:val="multilevel"/>
    <w:tmpl w:val="1F68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D8"/>
    <w:rsid w:val="001071E2"/>
    <w:rsid w:val="00170D0A"/>
    <w:rsid w:val="00504565"/>
    <w:rsid w:val="00514FD8"/>
    <w:rsid w:val="006222B0"/>
    <w:rsid w:val="00835532"/>
    <w:rsid w:val="009D1168"/>
    <w:rsid w:val="009E45CB"/>
    <w:rsid w:val="00C7173E"/>
    <w:rsid w:val="00EC182E"/>
    <w:rsid w:val="00F0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5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22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1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5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22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1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6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5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43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9709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9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2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30449">
                                      <w:marLeft w:val="191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4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432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4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5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0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79764798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1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71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91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24" w:space="8" w:color="00A9E0"/>
                                <w:left w:val="single" w:sz="24" w:space="15" w:color="00A9E0"/>
                                <w:bottom w:val="single" w:sz="24" w:space="8" w:color="00A9E0"/>
                                <w:right w:val="single" w:sz="24" w:space="15" w:color="00A9E0"/>
                              </w:divBdr>
                              <w:divsChild>
                                <w:div w:id="672642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3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0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765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9656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15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7335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272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75266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6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0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89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040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7008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44163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85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1270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9016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8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26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211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2583">
                          <w:marLeft w:val="-15852"/>
                          <w:marRight w:val="0"/>
                          <w:marTop w:val="10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6544">
                                  <w:marLeft w:val="154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025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5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9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097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1989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2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17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683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309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4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22420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8414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70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57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42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01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851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7587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9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48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4402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436417">
                              <w:marLeft w:val="1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99398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2972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9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10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5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2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8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2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1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8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tienda.movistar.com.ar/motorola-moto-e20.html?aux_utm_campaign=AR_TERMINALES_COL-VENTAS-PMAX-B2C_22-05-12_DIS_VNT_101814&amp;adgroupid=&amp;keyword=&amp;lid=58700007877122540&amp;&amp;ds_e_adid=&amp;ds_e_matchtype=&amp;ds_e_device=c&amp;ds_e_network=x&amp;ds_e_product_group_id=&amp;ds_e_product_id=7894&amp;ds_e_product_merchant_id=117738360&amp;ds_e_product_country=AR&amp;ds_e_product_language=es&amp;ds_e_product_channel=online&amp;ds_e_product_store_id=%7bproduct_store_id%7d&amp;ds_url_v=2&amp;gclid=CjwKCAjw-L-ZBhB4EiwA76YzOa7RHA_fokpiPuk4bUEmVIwciJIQzy5S_EaLjiBQ9UC_a6bbfQPZaBoC9zsQAvD_BwE&amp;gclsrc=aw.ds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https://tienda.movistar.com.ar/motorola-moto-e20.html?aux_utm_campaign=AR_TERMINALES_COL-VENTAS-PMAX-B2C_22-05-12_DIS_VNT_101814&amp;adgroupid=&amp;keyword=&amp;lid=58700007877122540&amp;&amp;ds_e_adid=&amp;ds_e_matchtype=&amp;ds_e_device=c&amp;ds_e_network=x&amp;ds_e_product_group_id=&amp;ds_e_product_id=7894&amp;ds_e_product_merchant_id=117738360&amp;ds_e_product_country=AR&amp;ds_e_product_language=es&amp;ds_e_product_channel=online&amp;ds_e_product_store_id=%7bproduct_store_id%7d&amp;ds_url_v=2&amp;gclid=CjwKCAjw-L-ZBhB4EiwA76YzOa7RHA_fokpiPuk4bUEmVIwciJIQzy5S_EaLjiBQ9UC_a6bbfQPZaBoC9zsQAvD_BwE&amp;gclsrc=aw.ds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10" Type="http://schemas.openxmlformats.org/officeDocument/2006/relationships/hyperlink" Target="https://tienda.movistar.com.a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ovistar.com.ar/mi-movistar" TargetMode="Externa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</dc:creator>
  <cp:lastModifiedBy>bbbb</cp:lastModifiedBy>
  <cp:revision>2</cp:revision>
  <dcterms:created xsi:type="dcterms:W3CDTF">2022-09-26T01:41:00Z</dcterms:created>
  <dcterms:modified xsi:type="dcterms:W3CDTF">2022-09-26T04:12:00Z</dcterms:modified>
</cp:coreProperties>
</file>