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AE1" w:rsidRDefault="00641AE1" w:rsidP="00641AE1">
      <w:pPr>
        <w:jc w:val="center"/>
        <w:rPr>
          <w:b/>
          <w:color w:val="003300"/>
          <w:u w:val="single"/>
        </w:rPr>
      </w:pPr>
      <w:bookmarkStart w:id="0" w:name="_GoBack"/>
      <w:bookmarkEnd w:id="0"/>
      <w:r>
        <w:rPr>
          <w:rFonts w:ascii="Verdana" w:hAnsi="Verdana"/>
          <w:b/>
          <w:color w:val="003300"/>
          <w:sz w:val="27"/>
          <w:szCs w:val="27"/>
          <w:u w:val="single"/>
        </w:rPr>
        <w:t>SOCIEDADES COMERCIALES</w:t>
      </w:r>
    </w:p>
    <w:p w:rsidR="00641AE1" w:rsidRDefault="00641AE1" w:rsidP="00641AE1">
      <w:pPr>
        <w:jc w:val="center"/>
        <w:rPr>
          <w:rFonts w:ascii="Verdana" w:hAnsi="Verdana"/>
          <w:color w:val="003300"/>
          <w:sz w:val="27"/>
          <w:szCs w:val="27"/>
        </w:rPr>
      </w:pPr>
      <w:r>
        <w:rPr>
          <w:rFonts w:ascii="Verdana" w:hAnsi="Verdana"/>
          <w:color w:val="003300"/>
          <w:sz w:val="27"/>
          <w:szCs w:val="27"/>
        </w:rPr>
        <w:t>Cuadro comparativo.</w:t>
      </w:r>
    </w:p>
    <w:p w:rsidR="00641AE1" w:rsidRDefault="00641AE1" w:rsidP="00641AE1">
      <w:pPr>
        <w:jc w:val="center"/>
        <w:rPr>
          <w:rFonts w:ascii="Verdana" w:hAnsi="Verdana"/>
          <w:color w:val="003300"/>
          <w:sz w:val="27"/>
          <w:szCs w:val="27"/>
        </w:rPr>
      </w:pPr>
    </w:p>
    <w:tbl>
      <w:tblPr>
        <w:tblW w:w="9639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3"/>
        <w:gridCol w:w="1995"/>
        <w:gridCol w:w="1331"/>
        <w:gridCol w:w="1598"/>
        <w:gridCol w:w="1310"/>
        <w:gridCol w:w="1552"/>
      </w:tblGrid>
      <w:tr w:rsidR="00641AE1" w:rsidTr="00641AE1"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D2"/>
            <w:hideMark/>
          </w:tcPr>
          <w:p w:rsidR="00641AE1" w:rsidRDefault="00641AE1">
            <w:r>
              <w:rPr>
                <w:color w:val="CC6633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FBF"/>
            <w:hideMark/>
          </w:tcPr>
          <w:p w:rsidR="00641AE1" w:rsidRDefault="00641AE1">
            <w:pPr>
              <w:jc w:val="center"/>
            </w:pPr>
            <w:r>
              <w:rPr>
                <w:rFonts w:ascii="Verdana" w:hAnsi="Verdana"/>
                <w:b/>
                <w:bCs/>
                <w:color w:val="CC6633"/>
                <w:sz w:val="20"/>
                <w:szCs w:val="20"/>
                <w:lang w:val="es-AR"/>
              </w:rPr>
              <w:t xml:space="preserve">Sociedad de Responsabilidad Limitada (SRL) 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FBF"/>
            <w:hideMark/>
          </w:tcPr>
          <w:p w:rsidR="00641AE1" w:rsidRDefault="00641AE1">
            <w:pPr>
              <w:jc w:val="center"/>
            </w:pPr>
            <w:r>
              <w:rPr>
                <w:rFonts w:ascii="Verdana" w:hAnsi="Verdana"/>
                <w:b/>
                <w:bCs/>
                <w:color w:val="CC6633"/>
                <w:sz w:val="20"/>
                <w:szCs w:val="20"/>
                <w:lang w:val="es-AR"/>
              </w:rPr>
              <w:t xml:space="preserve">Sociedad Anónima (SA) 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FBF"/>
            <w:hideMark/>
          </w:tcPr>
          <w:p w:rsidR="00641AE1" w:rsidRDefault="00641AE1">
            <w:pPr>
              <w:jc w:val="center"/>
              <w:rPr>
                <w:rFonts w:ascii="Verdana" w:hAnsi="Verdana"/>
                <w:b/>
                <w:bCs/>
                <w:color w:val="CC6633"/>
                <w:sz w:val="20"/>
                <w:szCs w:val="20"/>
                <w:lang w:val="es-AR"/>
              </w:rPr>
            </w:pPr>
            <w:r>
              <w:rPr>
                <w:rFonts w:ascii="Verdana" w:hAnsi="Verdana"/>
                <w:b/>
                <w:bCs/>
                <w:color w:val="CC6633"/>
                <w:sz w:val="20"/>
                <w:szCs w:val="20"/>
                <w:lang w:val="es-AR"/>
              </w:rPr>
              <w:t>Sociedad Anónima  Unipersonal</w:t>
            </w:r>
          </w:p>
          <w:p w:rsidR="00641AE1" w:rsidRDefault="00641AE1">
            <w:pPr>
              <w:jc w:val="center"/>
            </w:pPr>
            <w:r>
              <w:rPr>
                <w:rFonts w:ascii="Verdana" w:hAnsi="Verdana"/>
                <w:b/>
                <w:bCs/>
                <w:color w:val="CC6633"/>
                <w:sz w:val="20"/>
                <w:szCs w:val="20"/>
                <w:lang w:val="es-AR"/>
              </w:rPr>
              <w:t>(SAC)</w:t>
            </w: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FBF"/>
            <w:hideMark/>
          </w:tcPr>
          <w:p w:rsidR="00641AE1" w:rsidRDefault="00641AE1">
            <w:pPr>
              <w:jc w:val="center"/>
            </w:pPr>
            <w:r>
              <w:rPr>
                <w:rFonts w:ascii="Verdana" w:hAnsi="Verdana"/>
                <w:b/>
                <w:bCs/>
                <w:color w:val="CC6633"/>
                <w:sz w:val="20"/>
                <w:szCs w:val="20"/>
                <w:lang w:val="es-AR"/>
              </w:rPr>
              <w:t xml:space="preserve">Sucursal 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FBF"/>
            <w:hideMark/>
          </w:tcPr>
          <w:p w:rsidR="00641AE1" w:rsidRDefault="00641AE1">
            <w:pPr>
              <w:jc w:val="center"/>
            </w:pPr>
            <w:r>
              <w:rPr>
                <w:rFonts w:ascii="Verdana" w:hAnsi="Verdana"/>
                <w:b/>
                <w:bCs/>
                <w:color w:val="CC6633"/>
                <w:sz w:val="20"/>
                <w:szCs w:val="20"/>
              </w:rPr>
              <w:t>Sociedad Colectiva</w:t>
            </w:r>
          </w:p>
        </w:tc>
      </w:tr>
      <w:tr w:rsidR="00641AE1" w:rsidTr="00641AE1"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D2"/>
            <w:hideMark/>
          </w:tcPr>
          <w:p w:rsidR="00641AE1" w:rsidRDefault="00641AE1">
            <w:pPr>
              <w:pStyle w:val="Ttulo1"/>
            </w:pPr>
            <w:r>
              <w:rPr>
                <w:rFonts w:ascii="Verdana" w:hAnsi="Verdana"/>
                <w:color w:val="CC6633"/>
                <w:sz w:val="20"/>
                <w:szCs w:val="20"/>
                <w:lang w:val="es-AR"/>
              </w:rPr>
              <w:t xml:space="preserve">Responsabilidad 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 xml:space="preserve">Limitada al capital suscripto por el socio 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 xml:space="preserve">Limitada al capital suscripto por el accionista 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>Limitada al capital suscripto por el accionista</w:t>
            </w: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>Responsabilidad ilimitada de la compañía madre</w:t>
            </w:r>
            <w:r>
              <w:rPr>
                <w:rFonts w:ascii="Verdana" w:hAnsi="Verdana"/>
                <w:sz w:val="16"/>
                <w:szCs w:val="16"/>
                <w:lang w:val="es-AR"/>
              </w:rPr>
              <w:br/>
            </w:r>
            <w:r>
              <w:rPr>
                <w:rFonts w:ascii="Verdana" w:hAnsi="Verdana"/>
                <w:sz w:val="16"/>
                <w:szCs w:val="16"/>
                <w:lang w:val="es-AR"/>
              </w:rPr>
              <w:br/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 xml:space="preserve">Responsabilidad ilimitada, solidaria y subsidiaria </w:t>
            </w:r>
          </w:p>
        </w:tc>
      </w:tr>
      <w:tr w:rsidR="00641AE1" w:rsidTr="00641AE1">
        <w:trPr>
          <w:trHeight w:val="2705"/>
        </w:trPr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D2"/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b/>
                <w:bCs/>
                <w:color w:val="CC6633"/>
                <w:sz w:val="20"/>
                <w:szCs w:val="20"/>
                <w:lang w:val="es-AR"/>
              </w:rPr>
              <w:t xml:space="preserve">Restricciones al objeto Social 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 xml:space="preserve">Todas las compañías pueden realizar cualquier actividad lícita, pero algunas restricciones administrativas pueden surgir en base al objeto elegido (finanzas, bancos, etc.) 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 xml:space="preserve">Todas las compañías pueden realizar cualquier actividad lícita, pero algunas restricciones administrativas pueden surgir en base al objeto elegido (finanzas, bancos, etc.) 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>Todas las compañías pueden realizar cualquier actividad lícita, pero algunas restricciones administrativas pueden surgir en base al objeto elegido (finanzas, bancos, etc.)</w:t>
            </w: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 xml:space="preserve">Todas las compañías pueden realizar cualquier actividad lícita, pero algunas restricciones administrativas pueden surgir en base al objeto elegido (finanzas, bancos, etc.) </w:t>
            </w:r>
            <w:r>
              <w:rPr>
                <w:rFonts w:ascii="Verdana" w:hAnsi="Verdana"/>
                <w:sz w:val="16"/>
                <w:szCs w:val="16"/>
                <w:lang w:val="es-AR"/>
              </w:rPr>
              <w:br/>
            </w:r>
            <w:r>
              <w:rPr>
                <w:rFonts w:ascii="Verdana" w:hAnsi="Verdana"/>
                <w:sz w:val="16"/>
                <w:szCs w:val="16"/>
                <w:lang w:val="es-AR"/>
              </w:rPr>
              <w:br/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 xml:space="preserve">Todas las compañías pueden realizar cualquier actividad lícita, pero algunas restricciones administrativas pueden surgir en base al objeto elegido (finanzas, bancos, etc.) </w:t>
            </w:r>
          </w:p>
        </w:tc>
      </w:tr>
      <w:tr w:rsidR="00641AE1" w:rsidTr="00641AE1"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D2"/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b/>
                <w:bCs/>
                <w:color w:val="CC6633"/>
                <w:sz w:val="20"/>
                <w:szCs w:val="20"/>
                <w:lang w:val="es-AR"/>
              </w:rPr>
              <w:t xml:space="preserve">Cantidad de Socios 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 xml:space="preserve">Como mínimo 2 y como máximo 50 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>2 o más socios.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  <w:rPr>
                <w:rFonts w:ascii="Verdana" w:hAnsi="Verdana"/>
                <w:sz w:val="16"/>
                <w:szCs w:val="16"/>
                <w:lang w:val="es-AR"/>
              </w:rPr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>Un (1) socio</w:t>
            </w: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>Uno (</w:t>
            </w:r>
            <w:smartTag w:uri="urn:schemas-microsoft-com:office:smarttags" w:element="PersonName">
              <w:smartTagPr>
                <w:attr w:name="ProductID" w:val="la Compa￱￭a"/>
              </w:smartTagPr>
              <w:r>
                <w:rPr>
                  <w:rFonts w:ascii="Verdana" w:hAnsi="Verdana"/>
                  <w:sz w:val="16"/>
                  <w:szCs w:val="16"/>
                  <w:lang w:val="es-AR"/>
                </w:rPr>
                <w:t>la Compañía</w:t>
              </w:r>
            </w:smartTag>
            <w:r>
              <w:rPr>
                <w:rFonts w:ascii="Verdana" w:hAnsi="Verdana"/>
                <w:sz w:val="16"/>
                <w:szCs w:val="16"/>
                <w:lang w:val="es-AR"/>
              </w:rPr>
              <w:t xml:space="preserve"> madre) </w:t>
            </w:r>
            <w:r>
              <w:rPr>
                <w:rFonts w:ascii="Verdana" w:hAnsi="Verdana"/>
                <w:sz w:val="16"/>
                <w:szCs w:val="16"/>
                <w:lang w:val="es-AR"/>
              </w:rPr>
              <w:br/>
            </w:r>
            <w:r>
              <w:rPr>
                <w:rFonts w:ascii="Verdana" w:hAnsi="Verdana"/>
                <w:sz w:val="16"/>
                <w:szCs w:val="16"/>
                <w:lang w:val="es-AR"/>
              </w:rPr>
              <w:br/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 xml:space="preserve">Por lo menos dos </w:t>
            </w:r>
          </w:p>
        </w:tc>
      </w:tr>
      <w:tr w:rsidR="00641AE1" w:rsidTr="00641AE1"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D2"/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b/>
                <w:bCs/>
                <w:color w:val="CC6633"/>
                <w:sz w:val="20"/>
                <w:szCs w:val="20"/>
                <w:lang w:val="es-AR"/>
              </w:rPr>
              <w:t xml:space="preserve">Dueños 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 xml:space="preserve">Personas humanas o sociedades 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 xml:space="preserve">Personas humanas o sociedades 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  <w:rPr>
                <w:rFonts w:ascii="Verdana" w:hAnsi="Verdana"/>
                <w:sz w:val="16"/>
                <w:szCs w:val="16"/>
                <w:lang w:val="es-AR"/>
              </w:rPr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>Persona humana o Persona jurídica NO unipersonal.</w:t>
            </w: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 xml:space="preserve">Sólo la compañía madre 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>Personas humanas o Sociedades, excepto la Sociedad Anónima.</w:t>
            </w:r>
            <w:r>
              <w:rPr>
                <w:rFonts w:ascii="Verdana" w:hAnsi="Verdana"/>
                <w:sz w:val="16"/>
                <w:szCs w:val="16"/>
                <w:lang w:val="es-AR"/>
              </w:rPr>
              <w:br/>
            </w:r>
            <w:r>
              <w:rPr>
                <w:rFonts w:ascii="Verdana" w:hAnsi="Verdana"/>
                <w:sz w:val="16"/>
                <w:szCs w:val="16"/>
                <w:lang w:val="es-AR"/>
              </w:rPr>
              <w:br/>
            </w:r>
          </w:p>
        </w:tc>
      </w:tr>
      <w:tr w:rsidR="00641AE1" w:rsidTr="00641AE1"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D2"/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b/>
                <w:bCs/>
                <w:color w:val="CC6633"/>
                <w:sz w:val="20"/>
                <w:szCs w:val="20"/>
                <w:lang w:val="es-AR"/>
              </w:rPr>
              <w:t xml:space="preserve">Representación del </w:t>
            </w:r>
            <w:r>
              <w:rPr>
                <w:rFonts w:ascii="Verdana" w:hAnsi="Verdana"/>
                <w:b/>
                <w:bCs/>
                <w:color w:val="CC6633"/>
                <w:sz w:val="20"/>
                <w:szCs w:val="20"/>
                <w:lang w:val="es-AR"/>
              </w:rPr>
              <w:br/>
              <w:t>Capital Social</w:t>
            </w:r>
            <w:r>
              <w:rPr>
                <w:rFonts w:ascii="Verdana" w:hAnsi="Verdana"/>
                <w:b/>
                <w:bCs/>
                <w:color w:val="CC6633"/>
                <w:sz w:val="16"/>
                <w:szCs w:val="16"/>
                <w:lang w:val="es-AR"/>
              </w:rPr>
              <w:t xml:space="preserve"> 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 xml:space="preserve">Cuotas de igual valor 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 xml:space="preserve">Acciones </w:t>
            </w:r>
            <w:r>
              <w:rPr>
                <w:rFonts w:ascii="Verdana" w:hAnsi="Verdana"/>
                <w:sz w:val="16"/>
                <w:szCs w:val="16"/>
                <w:lang w:val="es-AR"/>
              </w:rPr>
              <w:br/>
            </w:r>
            <w:r>
              <w:rPr>
                <w:rFonts w:ascii="Verdana" w:hAnsi="Verdana"/>
                <w:sz w:val="16"/>
                <w:szCs w:val="16"/>
                <w:lang w:val="es-AR"/>
              </w:rPr>
              <w:br/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  <w:rPr>
                <w:rFonts w:ascii="Verdana" w:hAnsi="Verdana"/>
                <w:sz w:val="16"/>
                <w:szCs w:val="16"/>
                <w:lang w:val="es-AR"/>
              </w:rPr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>Acciones</w:t>
            </w: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 xml:space="preserve">Ninguno 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 xml:space="preserve">Partes de interés </w:t>
            </w:r>
          </w:p>
        </w:tc>
      </w:tr>
      <w:tr w:rsidR="00641AE1" w:rsidTr="00641AE1"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D2"/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b/>
                <w:bCs/>
                <w:color w:val="CC6633"/>
                <w:sz w:val="20"/>
                <w:szCs w:val="20"/>
                <w:lang w:val="es-AR"/>
              </w:rPr>
              <w:t>Restricciones para dueños extranjeros</w:t>
            </w:r>
            <w:r>
              <w:rPr>
                <w:rFonts w:ascii="Verdana" w:hAnsi="Verdana"/>
                <w:b/>
                <w:bCs/>
                <w:color w:val="CC6633"/>
                <w:sz w:val="16"/>
                <w:szCs w:val="16"/>
                <w:lang w:val="es-AR"/>
              </w:rPr>
              <w:t xml:space="preserve"> 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 xml:space="preserve">Ninguna 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 xml:space="preserve">Ninguna 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  <w:rPr>
                <w:rFonts w:ascii="Verdana" w:hAnsi="Verdana"/>
                <w:sz w:val="16"/>
                <w:szCs w:val="16"/>
                <w:lang w:val="es-AR"/>
              </w:rPr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>Ninguna</w:t>
            </w: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 xml:space="preserve">Ninguna 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 xml:space="preserve">Ninguna </w:t>
            </w:r>
          </w:p>
        </w:tc>
      </w:tr>
      <w:tr w:rsidR="00641AE1" w:rsidTr="00641AE1"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D2"/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b/>
                <w:bCs/>
                <w:color w:val="CC6633"/>
                <w:sz w:val="20"/>
                <w:szCs w:val="20"/>
                <w:lang w:val="es-AR"/>
              </w:rPr>
              <w:t xml:space="preserve">Clases de participación 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 xml:space="preserve">Solo una (Cuotas) 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>El estatuto puede prever diversas clases de acciones con derechos diferentes; dentro de cada clase conferirán los mismos derechos. Es nula toda disposición en contrario</w:t>
            </w:r>
            <w:r>
              <w:rPr>
                <w:rFonts w:ascii="Verdana" w:hAnsi="Verdana"/>
                <w:sz w:val="16"/>
                <w:szCs w:val="16"/>
                <w:lang w:val="es-AR"/>
              </w:rPr>
              <w:br/>
            </w:r>
            <w:r>
              <w:rPr>
                <w:rFonts w:ascii="Verdana" w:hAnsi="Verdana"/>
                <w:sz w:val="16"/>
                <w:szCs w:val="16"/>
                <w:lang w:val="es-AR"/>
              </w:rPr>
              <w:br/>
            </w:r>
          </w:p>
          <w:p w:rsidR="00641AE1" w:rsidRDefault="00641AE1">
            <w:pPr>
              <w:spacing w:before="100" w:beforeAutospacing="1" w:after="100" w:afterAutospacing="1"/>
              <w:jc w:val="center"/>
            </w:pP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  <w:rPr>
                <w:rFonts w:ascii="Verdana" w:hAnsi="Verdana"/>
                <w:sz w:val="16"/>
                <w:szCs w:val="16"/>
                <w:lang w:val="es-AR"/>
              </w:rPr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>Habrá una única clase de acciones por ser un único socio.</w:t>
            </w: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 xml:space="preserve">Ninguna 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 xml:space="preserve">Sólo una </w:t>
            </w:r>
          </w:p>
        </w:tc>
      </w:tr>
      <w:tr w:rsidR="00641AE1" w:rsidTr="00641AE1"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D2"/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b/>
                <w:bCs/>
                <w:color w:val="CC6633"/>
                <w:sz w:val="20"/>
                <w:szCs w:val="20"/>
                <w:lang w:val="es-AR"/>
              </w:rPr>
              <w:lastRenderedPageBreak/>
              <w:t xml:space="preserve">Restricciones a </w:t>
            </w:r>
            <w:smartTag w:uri="urn:schemas-microsoft-com:office:smarttags" w:element="PersonName">
              <w:smartTagPr>
                <w:attr w:name="ProductID" w:val="la Transferencia"/>
              </w:smartTagPr>
              <w:r>
                <w:rPr>
                  <w:rFonts w:ascii="Verdana" w:hAnsi="Verdana"/>
                  <w:b/>
                  <w:bCs/>
                  <w:color w:val="CC6633"/>
                  <w:sz w:val="20"/>
                  <w:szCs w:val="20"/>
                  <w:lang w:val="es-AR"/>
                </w:rPr>
                <w:t>la Transferencia</w:t>
              </w:r>
            </w:smartTag>
            <w:r>
              <w:rPr>
                <w:rFonts w:ascii="Verdana" w:hAnsi="Verdana"/>
                <w:b/>
                <w:bCs/>
                <w:color w:val="CC6633"/>
                <w:sz w:val="20"/>
                <w:szCs w:val="20"/>
                <w:lang w:val="es-AR"/>
              </w:rPr>
              <w:t xml:space="preserve"> del capital 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>Existe como base la libre transmisibilidad, salvo que esta sea limitada por el contrato social.</w:t>
            </w:r>
            <w:r>
              <w:rPr>
                <w:rFonts w:ascii="Verdana" w:hAnsi="Verdana"/>
                <w:sz w:val="16"/>
                <w:szCs w:val="16"/>
                <w:lang w:val="es-AR"/>
              </w:rPr>
              <w:br/>
            </w:r>
            <w:r>
              <w:rPr>
                <w:rFonts w:ascii="Verdana" w:hAnsi="Verdana"/>
                <w:sz w:val="16"/>
                <w:szCs w:val="16"/>
                <w:lang w:val="es-AR"/>
              </w:rPr>
              <w:br/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 xml:space="preserve">Las acciones son libremente transmisibles. Por estatuto puede limitarse. 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  <w:rPr>
                <w:rFonts w:ascii="Verdana" w:hAnsi="Verdana"/>
                <w:sz w:val="16"/>
                <w:szCs w:val="16"/>
                <w:lang w:val="es-AR"/>
              </w:rPr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>Las acciones son libremente transmisibles.</w:t>
            </w: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 xml:space="preserve">No es posible la transferencia 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 xml:space="preserve">Requiere la unanimidad de los socios, salvo que se haya pactado de otra manera en el estatuto. </w:t>
            </w:r>
          </w:p>
        </w:tc>
      </w:tr>
      <w:tr w:rsidR="00641AE1" w:rsidTr="00641AE1"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D2"/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b/>
                <w:bCs/>
                <w:color w:val="CC6633"/>
                <w:sz w:val="20"/>
                <w:szCs w:val="20"/>
                <w:lang w:val="es-AR"/>
              </w:rPr>
              <w:t xml:space="preserve">Capital Social mínimo 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 xml:space="preserve">No hay mínimo </w:t>
            </w:r>
            <w:r>
              <w:rPr>
                <w:rFonts w:ascii="Verdana" w:hAnsi="Verdana"/>
                <w:sz w:val="16"/>
                <w:szCs w:val="16"/>
                <w:lang w:val="es-AR"/>
              </w:rPr>
              <w:br/>
              <w:t xml:space="preserve">(Resol. 08/16 deroga Art. 68 de la Resol. 07/15 que establecía $30.000). 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 xml:space="preserve">$ 100.000 </w:t>
            </w:r>
            <w:r>
              <w:rPr>
                <w:rFonts w:ascii="Verdana" w:hAnsi="Verdana"/>
                <w:sz w:val="16"/>
                <w:szCs w:val="16"/>
                <w:lang w:val="es-AR"/>
              </w:rPr>
              <w:br/>
              <w:t>(Debe integrarse al menos el 25% al momento de su constitución)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  <w:rPr>
                <w:rFonts w:ascii="Verdana" w:hAnsi="Verdana"/>
                <w:sz w:val="16"/>
                <w:szCs w:val="16"/>
                <w:lang w:val="es-AR"/>
              </w:rPr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>100.000</w:t>
            </w:r>
            <w:r>
              <w:rPr>
                <w:rFonts w:ascii="Verdana" w:hAnsi="Verdana"/>
                <w:sz w:val="16"/>
                <w:szCs w:val="16"/>
                <w:lang w:val="es-AR"/>
              </w:rPr>
              <w:br/>
              <w:t>(Debe integrarse totalmente al momento de su constitución)</w:t>
            </w: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 xml:space="preserve">No hay mínimo 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 xml:space="preserve">No hay mínimo </w:t>
            </w:r>
            <w:r>
              <w:rPr>
                <w:rFonts w:ascii="Verdana" w:hAnsi="Verdana"/>
                <w:sz w:val="16"/>
                <w:szCs w:val="16"/>
                <w:lang w:val="es-AR"/>
              </w:rPr>
              <w:br/>
            </w:r>
            <w:r>
              <w:rPr>
                <w:rFonts w:ascii="Verdana" w:hAnsi="Verdana"/>
                <w:sz w:val="16"/>
                <w:szCs w:val="16"/>
                <w:lang w:val="es-AR"/>
              </w:rPr>
              <w:br/>
            </w:r>
          </w:p>
        </w:tc>
      </w:tr>
      <w:tr w:rsidR="00641AE1" w:rsidTr="00641AE1">
        <w:trPr>
          <w:trHeight w:val="1273"/>
        </w:trPr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D2"/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b/>
                <w:bCs/>
                <w:color w:val="CC6633"/>
                <w:sz w:val="20"/>
                <w:szCs w:val="20"/>
                <w:lang w:val="es-AR"/>
              </w:rPr>
              <w:t>Administración</w:t>
            </w:r>
            <w:r>
              <w:rPr>
                <w:rFonts w:ascii="Verdana" w:hAnsi="Verdana"/>
                <w:b/>
                <w:bCs/>
                <w:color w:val="CC6633"/>
                <w:sz w:val="16"/>
                <w:szCs w:val="16"/>
                <w:lang w:val="es-AR"/>
              </w:rPr>
              <w:t xml:space="preserve"> 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 xml:space="preserve">Gerentes (pueden ser o no socios) 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>Directores (pueden ser o no socios)</w:t>
            </w:r>
            <w:r>
              <w:rPr>
                <w:rFonts w:ascii="Verdana" w:hAnsi="Verdana"/>
                <w:sz w:val="16"/>
                <w:szCs w:val="16"/>
                <w:lang w:val="es-AR"/>
              </w:rPr>
              <w:br/>
            </w:r>
            <w:r>
              <w:rPr>
                <w:rFonts w:ascii="Verdana" w:hAnsi="Verdana"/>
                <w:sz w:val="16"/>
                <w:szCs w:val="16"/>
                <w:lang w:val="es-AR"/>
              </w:rPr>
              <w:br/>
            </w:r>
            <w:r>
              <w:rPr>
                <w:rFonts w:ascii="Verdana" w:hAnsi="Verdana"/>
                <w:sz w:val="16"/>
                <w:szCs w:val="16"/>
                <w:lang w:val="es-AR"/>
              </w:rPr>
              <w:br/>
            </w:r>
            <w:r>
              <w:rPr>
                <w:rFonts w:ascii="Verdana" w:hAnsi="Verdana"/>
                <w:sz w:val="16"/>
                <w:szCs w:val="16"/>
                <w:lang w:val="es-AR"/>
              </w:rPr>
              <w:br/>
            </w:r>
            <w:r>
              <w:rPr>
                <w:rFonts w:ascii="Verdana" w:hAnsi="Verdana"/>
                <w:sz w:val="16"/>
                <w:szCs w:val="16"/>
                <w:lang w:val="es-AR"/>
              </w:rPr>
              <w:br/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  <w:rPr>
                <w:rFonts w:ascii="Verdana" w:hAnsi="Verdana"/>
                <w:sz w:val="16"/>
                <w:szCs w:val="16"/>
                <w:lang w:val="es-AR"/>
              </w:rPr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>Directores (pueden ser o no socios)</w:t>
            </w:r>
            <w:r>
              <w:rPr>
                <w:rFonts w:ascii="Verdana" w:hAnsi="Verdana"/>
                <w:sz w:val="16"/>
                <w:szCs w:val="16"/>
                <w:lang w:val="es-AR"/>
              </w:rPr>
              <w:br/>
            </w: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 xml:space="preserve">Representante 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 xml:space="preserve">Cualquiera de los socios, salvo que se pacte de otra manera en el estatuto. </w:t>
            </w:r>
          </w:p>
        </w:tc>
      </w:tr>
      <w:tr w:rsidR="00641AE1" w:rsidTr="00641AE1"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D2"/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b/>
                <w:bCs/>
                <w:color w:val="CC6633"/>
                <w:sz w:val="20"/>
                <w:szCs w:val="20"/>
                <w:lang w:val="es-AR"/>
              </w:rPr>
              <w:t xml:space="preserve">Representante legal 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 xml:space="preserve">Gerentes (que pueden ser o no socios) 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 xml:space="preserve">Presidente. </w:t>
            </w:r>
            <w:r>
              <w:rPr>
                <w:rFonts w:ascii="Verdana" w:hAnsi="Verdana"/>
                <w:sz w:val="16"/>
                <w:szCs w:val="16"/>
                <w:lang w:val="es-AR"/>
              </w:rPr>
              <w:br/>
              <w:t xml:space="preserve">(Los directores sólo si tiene poder para ello) </w:t>
            </w:r>
            <w:r>
              <w:rPr>
                <w:rFonts w:ascii="Verdana" w:hAnsi="Verdana"/>
                <w:sz w:val="16"/>
                <w:szCs w:val="16"/>
                <w:lang w:val="es-AR"/>
              </w:rPr>
              <w:br/>
            </w:r>
            <w:r>
              <w:rPr>
                <w:rFonts w:ascii="Verdana" w:hAnsi="Verdana"/>
                <w:sz w:val="16"/>
                <w:szCs w:val="16"/>
                <w:lang w:val="es-AR"/>
              </w:rPr>
              <w:br/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  <w:rPr>
                <w:rFonts w:ascii="Verdana" w:hAnsi="Verdana"/>
                <w:sz w:val="16"/>
                <w:szCs w:val="16"/>
                <w:lang w:val="es-AR"/>
              </w:rPr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 xml:space="preserve">Presidente. </w:t>
            </w:r>
            <w:r>
              <w:rPr>
                <w:rFonts w:ascii="Verdana" w:hAnsi="Verdana"/>
                <w:sz w:val="16"/>
                <w:szCs w:val="16"/>
                <w:lang w:val="es-AR"/>
              </w:rPr>
              <w:br/>
              <w:t>(Los directores sólo si tiene poder para ello)</w:t>
            </w: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 xml:space="preserve">Representante 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 xml:space="preserve">Cualquier socio con unanimidad del resto, salvo que sea pactado distinto en el estatuto </w:t>
            </w:r>
          </w:p>
        </w:tc>
      </w:tr>
      <w:tr w:rsidR="00641AE1" w:rsidTr="00641AE1"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D2"/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b/>
                <w:bCs/>
                <w:color w:val="CC6633"/>
                <w:sz w:val="20"/>
                <w:szCs w:val="20"/>
                <w:lang w:val="es-AR"/>
              </w:rPr>
              <w:t xml:space="preserve">Número de administradores 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 xml:space="preserve">Por lo menos uno 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 xml:space="preserve">Por lo menos uno. </w:t>
            </w:r>
            <w:r>
              <w:rPr>
                <w:rFonts w:ascii="Verdana" w:hAnsi="Verdana"/>
                <w:sz w:val="16"/>
                <w:szCs w:val="16"/>
                <w:lang w:val="es-AR"/>
              </w:rPr>
              <w:br/>
              <w:t xml:space="preserve">(Si se prescinde de la sindicatura es obligatorio un Director Suplente) 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  <w:rPr>
                <w:rFonts w:ascii="Verdana" w:hAnsi="Verdana"/>
                <w:sz w:val="16"/>
                <w:szCs w:val="16"/>
                <w:lang w:val="es-AR"/>
              </w:rPr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>Mínimo de 3 y número impar.</w:t>
            </w: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 xml:space="preserve">Por lo menos uno </w:t>
            </w:r>
            <w:r>
              <w:rPr>
                <w:rFonts w:ascii="Verdana" w:hAnsi="Verdana"/>
                <w:sz w:val="16"/>
                <w:szCs w:val="16"/>
                <w:lang w:val="es-AR"/>
              </w:rPr>
              <w:br/>
            </w:r>
            <w:r>
              <w:rPr>
                <w:rFonts w:ascii="Verdana" w:hAnsi="Verdana"/>
                <w:sz w:val="16"/>
                <w:szCs w:val="16"/>
                <w:lang w:val="es-AR"/>
              </w:rPr>
              <w:br/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 xml:space="preserve">Por lo menos uno </w:t>
            </w:r>
          </w:p>
        </w:tc>
      </w:tr>
      <w:tr w:rsidR="00641AE1" w:rsidTr="00641AE1"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D2"/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b/>
                <w:bCs/>
                <w:color w:val="CC6633"/>
                <w:sz w:val="20"/>
                <w:szCs w:val="20"/>
                <w:lang w:val="es-AR"/>
              </w:rPr>
              <w:t xml:space="preserve">Síndicos 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 xml:space="preserve">Obligatorio para las sociedades con un capital mayor a $10.000.000, y opcional para el resto 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 xml:space="preserve">Obligatorio para las sociedades con un capital mayor a $10.000.000, y opcional para el resto </w:t>
            </w:r>
            <w:r>
              <w:rPr>
                <w:rFonts w:ascii="Verdana" w:hAnsi="Verdana"/>
                <w:sz w:val="16"/>
                <w:szCs w:val="16"/>
                <w:lang w:val="es-AR"/>
              </w:rPr>
              <w:br/>
            </w:r>
            <w:r>
              <w:rPr>
                <w:rFonts w:ascii="Verdana" w:hAnsi="Verdana"/>
                <w:sz w:val="16"/>
                <w:szCs w:val="16"/>
                <w:lang w:val="es-AR"/>
              </w:rPr>
              <w:br/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  <w:rPr>
                <w:rFonts w:ascii="Verdana" w:hAnsi="Verdana"/>
                <w:sz w:val="16"/>
                <w:szCs w:val="16"/>
                <w:lang w:val="es-AR"/>
              </w:rPr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>Obligatorio. Mínimo de 3 y número impar.</w:t>
            </w: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 xml:space="preserve">No es requerido por la ley de sociedades 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 xml:space="preserve">No es requerido por la ley de sociedades </w:t>
            </w:r>
          </w:p>
        </w:tc>
      </w:tr>
      <w:tr w:rsidR="00641AE1" w:rsidTr="00641AE1"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D2"/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b/>
                <w:bCs/>
                <w:color w:val="CC6633"/>
                <w:sz w:val="20"/>
                <w:szCs w:val="20"/>
                <w:lang w:val="es-AR"/>
              </w:rPr>
              <w:t xml:space="preserve">Restricciones a personas extranjeras para ser parte de la administración </w:t>
            </w:r>
            <w:r>
              <w:rPr>
                <w:rFonts w:ascii="Verdana" w:hAnsi="Verdana"/>
                <w:b/>
                <w:bCs/>
                <w:color w:val="CC6633"/>
                <w:sz w:val="16"/>
                <w:szCs w:val="16"/>
                <w:lang w:val="es-AR"/>
              </w:rPr>
              <w:br/>
            </w:r>
            <w:r>
              <w:rPr>
                <w:rFonts w:ascii="Verdana" w:hAnsi="Verdana"/>
                <w:b/>
                <w:bCs/>
                <w:color w:val="CC6633"/>
                <w:sz w:val="16"/>
                <w:szCs w:val="16"/>
                <w:lang w:val="es-AR"/>
              </w:rPr>
              <w:br/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 xml:space="preserve">Ninguna 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 xml:space="preserve">Ninguna 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  <w:rPr>
                <w:rFonts w:ascii="Verdana" w:hAnsi="Verdana"/>
                <w:sz w:val="16"/>
                <w:szCs w:val="16"/>
                <w:lang w:val="es-AR"/>
              </w:rPr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>Ninguna</w:t>
            </w: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 xml:space="preserve">Ninguna 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 xml:space="preserve">Ninguna </w:t>
            </w:r>
          </w:p>
        </w:tc>
      </w:tr>
      <w:tr w:rsidR="00641AE1" w:rsidTr="00641AE1"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D2"/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b/>
                <w:bCs/>
                <w:color w:val="CC6633"/>
                <w:sz w:val="20"/>
                <w:szCs w:val="20"/>
                <w:lang w:val="es-AR"/>
              </w:rPr>
              <w:t xml:space="preserve">Restricciones a no residentes para ser parte de la dirección o administración 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 xml:space="preserve">Más del 50% debe residir en </w:t>
            </w:r>
            <w:smartTag w:uri="urn:schemas-microsoft-com:office:smarttags" w:element="PersonName">
              <w:smartTagPr>
                <w:attr w:name="ProductID" w:val="la Argentina"/>
              </w:smartTagPr>
              <w:r>
                <w:rPr>
                  <w:rFonts w:ascii="Verdana" w:hAnsi="Verdana"/>
                  <w:sz w:val="16"/>
                  <w:szCs w:val="16"/>
                  <w:lang w:val="es-AR"/>
                </w:rPr>
                <w:t>la Argentina</w:t>
              </w:r>
            </w:smartTag>
            <w:r>
              <w:rPr>
                <w:rFonts w:ascii="Verdana" w:hAnsi="Verdana"/>
                <w:sz w:val="16"/>
                <w:szCs w:val="16"/>
                <w:lang w:val="es-AR"/>
              </w:rPr>
              <w:t xml:space="preserve">, y por razones de practicidad es mejor que el presidente resida en </w:t>
            </w:r>
            <w:smartTag w:uri="urn:schemas-microsoft-com:office:smarttags" w:element="PersonName">
              <w:smartTagPr>
                <w:attr w:name="ProductID" w:val="la Argentina"/>
              </w:smartTagPr>
              <w:r>
                <w:rPr>
                  <w:rFonts w:ascii="Verdana" w:hAnsi="Verdana"/>
                  <w:sz w:val="16"/>
                  <w:szCs w:val="16"/>
                  <w:lang w:val="es-AR"/>
                </w:rPr>
                <w:t>la Argentina</w:t>
              </w:r>
            </w:smartTag>
            <w:r>
              <w:rPr>
                <w:rFonts w:ascii="Verdana" w:hAnsi="Verdana"/>
                <w:sz w:val="16"/>
                <w:szCs w:val="16"/>
                <w:lang w:val="es-AR"/>
              </w:rPr>
              <w:t xml:space="preserve"> 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 xml:space="preserve">Más del 50% debe residir en </w:t>
            </w:r>
            <w:smartTag w:uri="urn:schemas-microsoft-com:office:smarttags" w:element="PersonName">
              <w:smartTagPr>
                <w:attr w:name="ProductID" w:val="la Argentina"/>
              </w:smartTagPr>
              <w:r>
                <w:rPr>
                  <w:rFonts w:ascii="Verdana" w:hAnsi="Verdana"/>
                  <w:sz w:val="16"/>
                  <w:szCs w:val="16"/>
                  <w:lang w:val="es-AR"/>
                </w:rPr>
                <w:t>la Argentina</w:t>
              </w:r>
            </w:smartTag>
            <w:r>
              <w:rPr>
                <w:rFonts w:ascii="Verdana" w:hAnsi="Verdana"/>
                <w:sz w:val="16"/>
                <w:szCs w:val="16"/>
                <w:lang w:val="es-AR"/>
              </w:rPr>
              <w:t xml:space="preserve">, y por razones de practicidad es mejor que el presidente resida en </w:t>
            </w:r>
            <w:smartTag w:uri="urn:schemas-microsoft-com:office:smarttags" w:element="PersonName">
              <w:smartTagPr>
                <w:attr w:name="ProductID" w:val="la Argentina"/>
              </w:smartTagPr>
              <w:r>
                <w:rPr>
                  <w:rFonts w:ascii="Verdana" w:hAnsi="Verdana"/>
                  <w:sz w:val="16"/>
                  <w:szCs w:val="16"/>
                  <w:lang w:val="es-AR"/>
                </w:rPr>
                <w:t>la Argentina</w:t>
              </w:r>
            </w:smartTag>
            <w:r>
              <w:rPr>
                <w:rFonts w:ascii="Verdana" w:hAnsi="Verdana"/>
                <w:sz w:val="16"/>
                <w:szCs w:val="16"/>
                <w:lang w:val="es-AR"/>
              </w:rPr>
              <w:t xml:space="preserve"> 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  <w:rPr>
                <w:rFonts w:ascii="Verdana" w:hAnsi="Verdana"/>
                <w:sz w:val="16"/>
                <w:szCs w:val="16"/>
                <w:lang w:val="es-AR"/>
              </w:rPr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 xml:space="preserve">Más del 50% debe residir en </w:t>
            </w:r>
            <w:smartTag w:uri="urn:schemas-microsoft-com:office:smarttags" w:element="PersonName">
              <w:smartTagPr>
                <w:attr w:name="ProductID" w:val="la Argentina"/>
              </w:smartTagPr>
              <w:r>
                <w:rPr>
                  <w:rFonts w:ascii="Verdana" w:hAnsi="Verdana"/>
                  <w:sz w:val="16"/>
                  <w:szCs w:val="16"/>
                  <w:lang w:val="es-AR"/>
                </w:rPr>
                <w:t>la Argentina</w:t>
              </w:r>
            </w:smartTag>
            <w:r>
              <w:rPr>
                <w:rFonts w:ascii="Verdana" w:hAnsi="Verdana"/>
                <w:sz w:val="16"/>
                <w:szCs w:val="16"/>
                <w:lang w:val="es-AR"/>
              </w:rPr>
              <w:t xml:space="preserve">, y por razones de practicidad es mejor que el presidente resida en </w:t>
            </w:r>
            <w:smartTag w:uri="urn:schemas-microsoft-com:office:smarttags" w:element="PersonName">
              <w:smartTagPr>
                <w:attr w:name="ProductID" w:val="la Argentina"/>
              </w:smartTagPr>
              <w:r>
                <w:rPr>
                  <w:rFonts w:ascii="Verdana" w:hAnsi="Verdana"/>
                  <w:sz w:val="16"/>
                  <w:szCs w:val="16"/>
                  <w:lang w:val="es-AR"/>
                </w:rPr>
                <w:t>la Argentina</w:t>
              </w:r>
            </w:smartTag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 xml:space="preserve">Más del 50% debe residir en </w:t>
            </w:r>
            <w:smartTag w:uri="urn:schemas-microsoft-com:office:smarttags" w:element="PersonName">
              <w:smartTagPr>
                <w:attr w:name="ProductID" w:val="la Argentina"/>
              </w:smartTagPr>
              <w:r>
                <w:rPr>
                  <w:rFonts w:ascii="Verdana" w:hAnsi="Verdana"/>
                  <w:sz w:val="16"/>
                  <w:szCs w:val="16"/>
                  <w:lang w:val="es-AR"/>
                </w:rPr>
                <w:t>la Argentina</w:t>
              </w:r>
            </w:smartTag>
            <w:r>
              <w:rPr>
                <w:rFonts w:ascii="Verdana" w:hAnsi="Verdana"/>
                <w:sz w:val="16"/>
                <w:szCs w:val="16"/>
                <w:lang w:val="es-AR"/>
              </w:rPr>
              <w:t>, y por razones de practicidad es mejor que el presidente resida en la Argentina</w:t>
            </w:r>
            <w:r>
              <w:rPr>
                <w:rFonts w:ascii="Verdana" w:hAnsi="Verdana"/>
                <w:sz w:val="16"/>
                <w:szCs w:val="16"/>
                <w:lang w:val="es-AR"/>
              </w:rPr>
              <w:br/>
            </w:r>
            <w:r>
              <w:rPr>
                <w:rFonts w:ascii="Verdana" w:hAnsi="Verdana"/>
                <w:sz w:val="16"/>
                <w:szCs w:val="16"/>
                <w:lang w:val="es-AR"/>
              </w:rPr>
              <w:br/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>Ninguna</w:t>
            </w:r>
          </w:p>
        </w:tc>
      </w:tr>
    </w:tbl>
    <w:p w:rsidR="00641AE1" w:rsidRDefault="00641AE1" w:rsidP="00641AE1"/>
    <w:p w:rsidR="00DF0FD3" w:rsidRDefault="00DF0FD3"/>
    <w:sectPr w:rsidR="00DF0F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AE1"/>
    <w:rsid w:val="001445B2"/>
    <w:rsid w:val="00641AE1"/>
    <w:rsid w:val="00CB168E"/>
    <w:rsid w:val="00DF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docId w15:val="{A9AC6B12-040F-4A10-B39D-3D34A638D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1A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641AE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41AE1"/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6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Operador</cp:lastModifiedBy>
  <cp:revision>2</cp:revision>
  <dcterms:created xsi:type="dcterms:W3CDTF">2022-09-28T14:35:00Z</dcterms:created>
  <dcterms:modified xsi:type="dcterms:W3CDTF">2022-09-28T14:35:00Z</dcterms:modified>
</cp:coreProperties>
</file>