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5AD" w:rsidRPr="002805AD" w:rsidRDefault="002805AD" w:rsidP="002805AD">
      <w:pPr>
        <w:shd w:val="clear" w:color="auto" w:fill="FFFFFF"/>
        <w:spacing w:before="120" w:after="120" w:line="480" w:lineRule="auto"/>
        <w:jc w:val="both"/>
        <w:rPr>
          <w:rFonts w:ascii="Arial" w:eastAsia="Times New Roman" w:hAnsi="Arial" w:cs="Arial"/>
          <w:b/>
          <w:color w:val="202122"/>
          <w:sz w:val="24"/>
          <w:szCs w:val="24"/>
          <w:u w:val="double"/>
          <w:lang w:eastAsia="es-AR"/>
        </w:rPr>
      </w:pPr>
      <w:bookmarkStart w:id="0" w:name="_GoBack"/>
      <w:bookmarkEnd w:id="0"/>
      <w:r w:rsidRPr="002805AD">
        <w:rPr>
          <w:rFonts w:ascii="Arial" w:eastAsia="Times New Roman" w:hAnsi="Arial" w:cs="Arial"/>
          <w:color w:val="202122"/>
          <w:sz w:val="24"/>
          <w:szCs w:val="24"/>
          <w:lang w:eastAsia="es-AR"/>
        </w:rPr>
        <w:t xml:space="preserve">                                 </w:t>
      </w:r>
      <w:r w:rsidRPr="002805AD">
        <w:rPr>
          <w:rFonts w:ascii="Arial" w:eastAsia="Times New Roman" w:hAnsi="Arial" w:cs="Arial"/>
          <w:b/>
          <w:color w:val="202122"/>
          <w:sz w:val="24"/>
          <w:szCs w:val="24"/>
          <w:u w:val="double"/>
          <w:lang w:eastAsia="es-AR"/>
        </w:rPr>
        <w:t>LA ORQUESTA SINFONICA</w:t>
      </w:r>
    </w:p>
    <w:p w:rsidR="00497BB7" w:rsidRPr="002805AD" w:rsidRDefault="00497BB7" w:rsidP="002805AD">
      <w:pPr>
        <w:shd w:val="clear" w:color="auto" w:fill="FFFFFF"/>
        <w:spacing w:before="120" w:after="120" w:line="480" w:lineRule="auto"/>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La </w:t>
      </w:r>
      <w:r w:rsidRPr="002805AD">
        <w:rPr>
          <w:rFonts w:ascii="Arial" w:eastAsia="Times New Roman" w:hAnsi="Arial" w:cs="Arial"/>
          <w:b/>
          <w:bCs/>
          <w:color w:val="202122"/>
          <w:sz w:val="24"/>
          <w:szCs w:val="24"/>
          <w:lang w:eastAsia="es-AR"/>
        </w:rPr>
        <w:t>orquesta sinfónica</w:t>
      </w:r>
      <w:r w:rsidRPr="002805AD">
        <w:rPr>
          <w:rFonts w:ascii="Arial" w:eastAsia="Times New Roman" w:hAnsi="Arial" w:cs="Arial"/>
          <w:color w:val="202122"/>
          <w:sz w:val="24"/>
          <w:szCs w:val="24"/>
          <w:lang w:eastAsia="es-AR"/>
        </w:rPr>
        <w:t> es una orquesta que tiene instrumentos sinfónicos, como el </w:t>
      </w:r>
      <w:hyperlink r:id="rId7" w:tooltip="Instrumentos de viento-madera" w:history="1">
        <w:r w:rsidRPr="002805AD">
          <w:rPr>
            <w:rFonts w:ascii="Arial" w:eastAsia="Times New Roman" w:hAnsi="Arial" w:cs="Arial"/>
            <w:color w:val="0B0080"/>
            <w:sz w:val="24"/>
            <w:szCs w:val="24"/>
            <w:u w:val="single"/>
            <w:lang w:eastAsia="es-AR"/>
          </w:rPr>
          <w:t>viento madera</w:t>
        </w:r>
      </w:hyperlink>
      <w:r w:rsidRPr="002805AD">
        <w:rPr>
          <w:rFonts w:ascii="Arial" w:eastAsia="Times New Roman" w:hAnsi="Arial" w:cs="Arial"/>
          <w:color w:val="202122"/>
          <w:sz w:val="24"/>
          <w:szCs w:val="24"/>
          <w:lang w:eastAsia="es-AR"/>
        </w:rPr>
        <w:t>, </w:t>
      </w:r>
      <w:hyperlink r:id="rId8" w:tooltip="Instrumentos de viento-metal" w:history="1">
        <w:r w:rsidRPr="002805AD">
          <w:rPr>
            <w:rFonts w:ascii="Arial" w:eastAsia="Times New Roman" w:hAnsi="Arial" w:cs="Arial"/>
            <w:color w:val="0B0080"/>
            <w:sz w:val="24"/>
            <w:szCs w:val="24"/>
            <w:u w:val="single"/>
            <w:lang w:eastAsia="es-AR"/>
          </w:rPr>
          <w:t>viento metal</w:t>
        </w:r>
      </w:hyperlink>
      <w:r w:rsidRPr="002805AD">
        <w:rPr>
          <w:rFonts w:ascii="Arial" w:eastAsia="Times New Roman" w:hAnsi="Arial" w:cs="Arial"/>
          <w:color w:val="202122"/>
          <w:sz w:val="24"/>
          <w:szCs w:val="24"/>
          <w:lang w:eastAsia="es-AR"/>
        </w:rPr>
        <w:t>, </w:t>
      </w:r>
      <w:hyperlink r:id="rId9" w:tooltip="Instrumentos de percusión" w:history="1">
        <w:r w:rsidRPr="002805AD">
          <w:rPr>
            <w:rFonts w:ascii="Arial" w:eastAsia="Times New Roman" w:hAnsi="Arial" w:cs="Arial"/>
            <w:color w:val="0B0080"/>
            <w:sz w:val="24"/>
            <w:szCs w:val="24"/>
            <w:u w:val="single"/>
            <w:lang w:eastAsia="es-AR"/>
          </w:rPr>
          <w:t>percusión</w:t>
        </w:r>
      </w:hyperlink>
      <w:r w:rsidRPr="002805AD">
        <w:rPr>
          <w:rFonts w:ascii="Arial" w:eastAsia="Times New Roman" w:hAnsi="Arial" w:cs="Arial"/>
          <w:color w:val="202122"/>
          <w:sz w:val="24"/>
          <w:szCs w:val="24"/>
          <w:lang w:eastAsia="es-AR"/>
        </w:rPr>
        <w:t> y </w:t>
      </w:r>
      <w:hyperlink r:id="rId10" w:tooltip="Instrumentos de cuerda" w:history="1">
        <w:r w:rsidRPr="002805AD">
          <w:rPr>
            <w:rFonts w:ascii="Arial" w:eastAsia="Times New Roman" w:hAnsi="Arial" w:cs="Arial"/>
            <w:color w:val="0B0080"/>
            <w:sz w:val="24"/>
            <w:szCs w:val="24"/>
            <w:u w:val="single"/>
            <w:lang w:eastAsia="es-AR"/>
          </w:rPr>
          <w:t>cuerda</w:t>
        </w:r>
      </w:hyperlink>
      <w:r w:rsidRPr="002805AD">
        <w:rPr>
          <w:rFonts w:ascii="Arial" w:eastAsia="Times New Roman" w:hAnsi="Arial" w:cs="Arial"/>
          <w:color w:val="202122"/>
          <w:sz w:val="24"/>
          <w:szCs w:val="24"/>
          <w:lang w:eastAsia="es-AR"/>
        </w:rPr>
        <w:t xml:space="preserve">. Una orquesta sinfónica tiene, generalmente, más de ochenta músicos en su lista. Solo en dos casos llega a tener más de cien, pero el número de músicos empleados en una interpretación particular puede variar según la obra que va a ser ejecutada. El </w:t>
      </w:r>
      <w:r w:rsidRPr="002805AD">
        <w:rPr>
          <w:rFonts w:ascii="Arial" w:eastAsia="Times New Roman" w:hAnsi="Arial" w:cs="Arial"/>
          <w:b/>
          <w:color w:val="202122"/>
          <w:sz w:val="24"/>
          <w:szCs w:val="24"/>
          <w:lang w:eastAsia="es-AR"/>
        </w:rPr>
        <w:t>término «orquesta» se deriva de un término latino que se usaba para nombrar a la zona frente al escenario destinada al coro y significa ‘lugar para bailar'.</w:t>
      </w:r>
      <w:r w:rsidR="002805AD" w:rsidRPr="002805AD">
        <w:rPr>
          <w:rFonts w:ascii="Arial" w:eastAsia="Times New Roman" w:hAnsi="Arial" w:cs="Arial"/>
          <w:color w:val="202122"/>
          <w:sz w:val="24"/>
          <w:szCs w:val="24"/>
          <w:lang w:eastAsia="es-AR"/>
        </w:rPr>
        <w:t xml:space="preserve"> </w:t>
      </w:r>
      <w:r w:rsidRPr="002805AD">
        <w:rPr>
          <w:rFonts w:ascii="Arial" w:eastAsia="Times New Roman" w:hAnsi="Arial" w:cs="Arial"/>
          <w:color w:val="202122"/>
          <w:sz w:val="24"/>
          <w:szCs w:val="24"/>
          <w:lang w:eastAsia="es-AR"/>
        </w:rPr>
        <w:t>​</w:t>
      </w:r>
    </w:p>
    <w:p w:rsidR="00497BB7" w:rsidRPr="002805AD" w:rsidRDefault="002805AD" w:rsidP="002805AD">
      <w:pPr>
        <w:shd w:val="clear" w:color="auto" w:fill="FFFFFF"/>
        <w:spacing w:before="120" w:after="120" w:line="480" w:lineRule="auto"/>
        <w:jc w:val="both"/>
        <w:rPr>
          <w:rFonts w:ascii="Arial" w:eastAsia="Times New Roman" w:hAnsi="Arial" w:cs="Arial"/>
          <w:color w:val="202122"/>
          <w:sz w:val="24"/>
          <w:szCs w:val="24"/>
          <w:lang w:eastAsia="es-AR"/>
        </w:rPr>
      </w:pPr>
      <w:r>
        <w:rPr>
          <w:rFonts w:ascii="Arial" w:eastAsia="Times New Roman" w:hAnsi="Arial" w:cs="Arial"/>
          <w:b/>
          <w:color w:val="202122"/>
          <w:sz w:val="24"/>
          <w:szCs w:val="24"/>
          <w:u w:val="single"/>
          <w:lang w:eastAsia="es-AR"/>
        </w:rPr>
        <w:t>1-</w:t>
      </w:r>
      <w:r w:rsidRPr="002805AD">
        <w:rPr>
          <w:rFonts w:ascii="Arial" w:eastAsia="Times New Roman" w:hAnsi="Arial" w:cs="Arial"/>
          <w:b/>
          <w:color w:val="202122"/>
          <w:sz w:val="24"/>
          <w:szCs w:val="24"/>
          <w:u w:val="single"/>
          <w:lang w:eastAsia="es-AR"/>
        </w:rPr>
        <w:t>ORIGEN</w:t>
      </w:r>
      <w:r w:rsidRPr="002805AD">
        <w:rPr>
          <w:rFonts w:ascii="Arial" w:eastAsia="Times New Roman" w:hAnsi="Arial" w:cs="Arial"/>
          <w:color w:val="202122"/>
          <w:sz w:val="24"/>
          <w:szCs w:val="24"/>
          <w:lang w:eastAsia="es-AR"/>
        </w:rPr>
        <w:t xml:space="preserve">:   </w:t>
      </w:r>
      <w:r w:rsidR="00497BB7" w:rsidRPr="002805AD">
        <w:rPr>
          <w:rFonts w:ascii="Arial" w:eastAsia="Times New Roman" w:hAnsi="Arial" w:cs="Arial"/>
          <w:color w:val="202122"/>
          <w:sz w:val="24"/>
          <w:szCs w:val="24"/>
          <w:lang w:eastAsia="es-AR"/>
        </w:rPr>
        <w:t>Dos ciudades fueron los principales centros de producción musical, catalizadores y forjadores de la sonoridad del nuevo concepto sinfónico de la orquesta: </w:t>
      </w:r>
      <w:hyperlink r:id="rId11" w:tooltip="Viena" w:history="1">
        <w:r w:rsidR="00497BB7" w:rsidRPr="002805AD">
          <w:rPr>
            <w:rFonts w:ascii="Arial" w:eastAsia="Times New Roman" w:hAnsi="Arial" w:cs="Arial"/>
            <w:color w:val="0B0080"/>
            <w:sz w:val="24"/>
            <w:szCs w:val="24"/>
            <w:u w:val="single"/>
            <w:lang w:eastAsia="es-AR"/>
          </w:rPr>
          <w:t>Viena</w:t>
        </w:r>
      </w:hyperlink>
      <w:r w:rsidR="00497BB7" w:rsidRPr="002805AD">
        <w:rPr>
          <w:rFonts w:ascii="Arial" w:eastAsia="Times New Roman" w:hAnsi="Arial" w:cs="Arial"/>
          <w:color w:val="202122"/>
          <w:sz w:val="24"/>
          <w:szCs w:val="24"/>
          <w:lang w:eastAsia="es-AR"/>
        </w:rPr>
        <w:t> y </w:t>
      </w:r>
      <w:proofErr w:type="spellStart"/>
      <w:r w:rsidR="001944BE">
        <w:fldChar w:fldCharType="begin"/>
      </w:r>
      <w:r w:rsidR="001944BE">
        <w:instrText xml:space="preserve"> HYPERLINK "https://es.wikipedia.org/wiki/Mannheim" \o "Mannheim" </w:instrText>
      </w:r>
      <w:r w:rsidR="001944BE">
        <w:fldChar w:fldCharType="separate"/>
      </w:r>
      <w:r w:rsidR="00497BB7" w:rsidRPr="002805AD">
        <w:rPr>
          <w:rFonts w:ascii="Arial" w:eastAsia="Times New Roman" w:hAnsi="Arial" w:cs="Arial"/>
          <w:color w:val="0B0080"/>
          <w:sz w:val="24"/>
          <w:szCs w:val="24"/>
          <w:u w:val="single"/>
          <w:lang w:eastAsia="es-AR"/>
        </w:rPr>
        <w:t>Mannheim</w:t>
      </w:r>
      <w:proofErr w:type="spellEnd"/>
      <w:r w:rsidR="001944BE">
        <w:rPr>
          <w:rFonts w:ascii="Arial" w:eastAsia="Times New Roman" w:hAnsi="Arial" w:cs="Arial"/>
          <w:color w:val="0B0080"/>
          <w:sz w:val="24"/>
          <w:szCs w:val="24"/>
          <w:u w:val="single"/>
          <w:lang w:eastAsia="es-AR"/>
        </w:rPr>
        <w:fldChar w:fldCharType="end"/>
      </w:r>
      <w:r w:rsidR="00497BB7" w:rsidRPr="002805AD">
        <w:rPr>
          <w:rFonts w:ascii="Arial" w:eastAsia="Times New Roman" w:hAnsi="Arial" w:cs="Arial"/>
          <w:color w:val="202122"/>
          <w:sz w:val="24"/>
          <w:szCs w:val="24"/>
          <w:lang w:eastAsia="es-AR"/>
        </w:rPr>
        <w:t xml:space="preserve">. En estas ciudades, más que en cualquier otro sitio, se fraguó la realidad de la forma sinfónica. La ciudad alemana de </w:t>
      </w:r>
      <w:proofErr w:type="spellStart"/>
      <w:r w:rsidR="00497BB7" w:rsidRPr="002805AD">
        <w:rPr>
          <w:rFonts w:ascii="Arial" w:eastAsia="Times New Roman" w:hAnsi="Arial" w:cs="Arial"/>
          <w:color w:val="202122"/>
          <w:sz w:val="24"/>
          <w:szCs w:val="24"/>
          <w:lang w:eastAsia="es-AR"/>
        </w:rPr>
        <w:t>Mannheim</w:t>
      </w:r>
      <w:proofErr w:type="spellEnd"/>
      <w:r w:rsidR="00497BB7" w:rsidRPr="002805AD">
        <w:rPr>
          <w:rFonts w:ascii="Arial" w:eastAsia="Times New Roman" w:hAnsi="Arial" w:cs="Arial"/>
          <w:color w:val="202122"/>
          <w:sz w:val="24"/>
          <w:szCs w:val="24"/>
          <w:lang w:eastAsia="es-AR"/>
        </w:rPr>
        <w:t xml:space="preserve"> disponía de unos excelentes medios materiales para experimentar una orquesta disciplinada y estable cuya calidad pudo apreciar </w:t>
      </w:r>
      <w:hyperlink r:id="rId12" w:tooltip="Wolfgang Amadeus Mozart" w:history="1">
        <w:r w:rsidR="00497BB7" w:rsidRPr="002805AD">
          <w:rPr>
            <w:rFonts w:ascii="Arial" w:eastAsia="Times New Roman" w:hAnsi="Arial" w:cs="Arial"/>
            <w:color w:val="0B0080"/>
            <w:sz w:val="24"/>
            <w:szCs w:val="24"/>
            <w:u w:val="single"/>
            <w:lang w:eastAsia="es-AR"/>
          </w:rPr>
          <w:t>Mozart</w:t>
        </w:r>
      </w:hyperlink>
      <w:r w:rsidR="00497BB7" w:rsidRPr="002805AD">
        <w:rPr>
          <w:rFonts w:ascii="Arial" w:eastAsia="Times New Roman" w:hAnsi="Arial" w:cs="Arial"/>
          <w:color w:val="202122"/>
          <w:sz w:val="24"/>
          <w:szCs w:val="24"/>
          <w:lang w:eastAsia="es-AR"/>
        </w:rPr>
        <w:t xml:space="preserve">. La orquesta fue conocida por los detalles de fraseo, la utilización de recursos como los llamados "creciendo y disminuyendo </w:t>
      </w:r>
      <w:proofErr w:type="spellStart"/>
      <w:r w:rsidR="00497BB7" w:rsidRPr="002805AD">
        <w:rPr>
          <w:rFonts w:ascii="Arial" w:eastAsia="Times New Roman" w:hAnsi="Arial" w:cs="Arial"/>
          <w:color w:val="202122"/>
          <w:sz w:val="24"/>
          <w:szCs w:val="24"/>
          <w:lang w:eastAsia="es-AR"/>
        </w:rPr>
        <w:t>Mannheim</w:t>
      </w:r>
      <w:proofErr w:type="spellEnd"/>
      <w:r w:rsidR="00497BB7" w:rsidRPr="002805AD">
        <w:rPr>
          <w:rFonts w:ascii="Arial" w:eastAsia="Times New Roman" w:hAnsi="Arial" w:cs="Arial"/>
          <w:color w:val="202122"/>
          <w:sz w:val="24"/>
          <w:szCs w:val="24"/>
          <w:lang w:eastAsia="es-AR"/>
        </w:rPr>
        <w:t>" (aunque en realidad no fueron invención de los miembros de este grupo), la alta exactitud en la dirección y la precisión interpretativa. Uno de sus principales directores fue </w:t>
      </w:r>
      <w:hyperlink r:id="rId13" w:tooltip="Johann Stamitz" w:history="1">
        <w:r w:rsidR="00497BB7" w:rsidRPr="002805AD">
          <w:rPr>
            <w:rFonts w:ascii="Arial" w:eastAsia="Times New Roman" w:hAnsi="Arial" w:cs="Arial"/>
            <w:color w:val="0B0080"/>
            <w:sz w:val="24"/>
            <w:szCs w:val="24"/>
            <w:u w:val="single"/>
            <w:lang w:eastAsia="es-AR"/>
          </w:rPr>
          <w:t xml:space="preserve">Johann </w:t>
        </w:r>
        <w:proofErr w:type="spellStart"/>
        <w:r w:rsidR="00497BB7" w:rsidRPr="002805AD">
          <w:rPr>
            <w:rFonts w:ascii="Arial" w:eastAsia="Times New Roman" w:hAnsi="Arial" w:cs="Arial"/>
            <w:color w:val="0B0080"/>
            <w:sz w:val="24"/>
            <w:szCs w:val="24"/>
            <w:u w:val="single"/>
            <w:lang w:eastAsia="es-AR"/>
          </w:rPr>
          <w:t>Stamitz</w:t>
        </w:r>
        <w:proofErr w:type="spellEnd"/>
      </w:hyperlink>
      <w:r w:rsidR="00497BB7" w:rsidRPr="002805AD">
        <w:rPr>
          <w:rFonts w:ascii="Arial" w:eastAsia="Times New Roman" w:hAnsi="Arial" w:cs="Arial"/>
          <w:color w:val="202122"/>
          <w:sz w:val="24"/>
          <w:szCs w:val="24"/>
          <w:lang w:eastAsia="es-AR"/>
        </w:rPr>
        <w:t>.</w:t>
      </w:r>
    </w:p>
    <w:p w:rsidR="00497BB7" w:rsidRPr="002805AD" w:rsidRDefault="002805AD" w:rsidP="002805AD">
      <w:pPr>
        <w:pBdr>
          <w:bottom w:val="single" w:sz="6" w:space="0" w:color="A2A9B1"/>
        </w:pBdr>
        <w:shd w:val="clear" w:color="auto" w:fill="FFFFFF"/>
        <w:spacing w:before="240" w:after="60" w:line="480" w:lineRule="auto"/>
        <w:jc w:val="both"/>
        <w:outlineLvl w:val="1"/>
        <w:rPr>
          <w:rFonts w:ascii="Arial" w:eastAsia="Times New Roman" w:hAnsi="Arial" w:cs="Arial"/>
          <w:b/>
          <w:color w:val="000000"/>
          <w:sz w:val="24"/>
          <w:szCs w:val="24"/>
          <w:u w:val="single"/>
          <w:lang w:eastAsia="es-AR"/>
        </w:rPr>
      </w:pPr>
      <w:r w:rsidRPr="002805AD">
        <w:rPr>
          <w:rFonts w:ascii="Arial" w:eastAsia="Times New Roman" w:hAnsi="Arial" w:cs="Arial"/>
          <w:b/>
          <w:color w:val="000000"/>
          <w:sz w:val="24"/>
          <w:szCs w:val="24"/>
          <w:u w:val="single"/>
          <w:lang w:eastAsia="es-AR"/>
        </w:rPr>
        <w:t xml:space="preserve">2- COMPOSICION - </w:t>
      </w:r>
      <w:r w:rsidR="00497BB7" w:rsidRPr="002805AD">
        <w:rPr>
          <w:rFonts w:ascii="Arial" w:eastAsia="Times New Roman" w:hAnsi="Arial" w:cs="Arial"/>
          <w:b/>
          <w:color w:val="000000"/>
          <w:sz w:val="24"/>
          <w:szCs w:val="24"/>
          <w:u w:val="single"/>
          <w:lang w:eastAsia="es-AR"/>
        </w:rPr>
        <w:t>Instrumentos musicales de la orquesta sinfónica</w:t>
      </w:r>
    </w:p>
    <w:p w:rsidR="00497BB7" w:rsidRPr="002805AD" w:rsidRDefault="00497BB7" w:rsidP="002805AD">
      <w:pPr>
        <w:shd w:val="clear" w:color="auto" w:fill="F8F9FA"/>
        <w:spacing w:after="0" w:line="480" w:lineRule="auto"/>
        <w:jc w:val="both"/>
        <w:rPr>
          <w:rFonts w:ascii="Arial" w:eastAsia="Times New Roman" w:hAnsi="Arial" w:cs="Arial"/>
          <w:color w:val="202122"/>
          <w:sz w:val="24"/>
          <w:szCs w:val="24"/>
          <w:lang w:eastAsia="es-AR"/>
        </w:rPr>
      </w:pPr>
      <w:r w:rsidRPr="002805AD">
        <w:rPr>
          <w:rFonts w:ascii="Arial" w:eastAsia="Times New Roman" w:hAnsi="Arial" w:cs="Arial"/>
          <w:noProof/>
          <w:color w:val="0B0080"/>
          <w:sz w:val="24"/>
          <w:szCs w:val="24"/>
          <w:lang w:val="en-US"/>
        </w:rPr>
        <w:lastRenderedPageBreak/>
        <w:drawing>
          <wp:inline distT="0" distB="0" distL="0" distR="0" wp14:anchorId="24CFF26E" wp14:editId="58942FEA">
            <wp:extent cx="4762500" cy="3571875"/>
            <wp:effectExtent l="0" t="0" r="0" b="9525"/>
            <wp:docPr id="1" name="Imagen 1" descr="https://upload.wikimedia.org/wikipedia/commons/thumb/0/02/Diagram_Modern_symphony_orchestra-es.svg/500px-Diagram_Modern_symphony_orchestra-es.sv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2/Diagram_Modern_symphony_orchestra-es.svg/500px-Diagram_Modern_symphony_orchestra-es.svg.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497BB7" w:rsidRPr="002805AD" w:rsidRDefault="00497BB7" w:rsidP="002805AD">
      <w:pPr>
        <w:shd w:val="clear" w:color="auto" w:fill="F8F9FA"/>
        <w:spacing w:line="480" w:lineRule="auto"/>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Esquema de colocación de los instrumentos de una orquesta sinfónica.</w:t>
      </w:r>
    </w:p>
    <w:p w:rsidR="00497BB7" w:rsidRPr="002805AD" w:rsidRDefault="00497BB7" w:rsidP="002805AD">
      <w:pPr>
        <w:shd w:val="clear" w:color="auto" w:fill="FFFFFF"/>
        <w:spacing w:before="120" w:after="120" w:line="480" w:lineRule="auto"/>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La orquesta sinfónica típica </w:t>
      </w:r>
      <w:r w:rsidRPr="002805AD">
        <w:rPr>
          <w:rFonts w:ascii="Arial" w:eastAsia="Times New Roman" w:hAnsi="Arial" w:cs="Arial"/>
          <w:i/>
          <w:iCs/>
          <w:color w:val="202122"/>
          <w:sz w:val="24"/>
          <w:szCs w:val="24"/>
          <w:lang w:eastAsia="es-AR"/>
        </w:rPr>
        <w:t>consta de cuatro grupos proporcionales de instrumentos musicales</w:t>
      </w:r>
      <w:r w:rsidRPr="002805AD">
        <w:rPr>
          <w:rFonts w:ascii="Arial" w:eastAsia="Times New Roman" w:hAnsi="Arial" w:cs="Arial"/>
          <w:color w:val="202122"/>
          <w:sz w:val="24"/>
          <w:szCs w:val="24"/>
          <w:lang w:eastAsia="es-AR"/>
        </w:rPr>
        <w:t> similares, por lo general aparecen en las partituras en el siguiente orden (con sus respectivas proporciones indicadas):</w:t>
      </w:r>
    </w:p>
    <w:p w:rsidR="00497BB7" w:rsidRPr="002805AD" w:rsidRDefault="00497BB7" w:rsidP="002805AD">
      <w:pPr>
        <w:numPr>
          <w:ilvl w:val="0"/>
          <w:numId w:val="2"/>
        </w:numPr>
        <w:shd w:val="clear" w:color="auto" w:fill="FFFFFF"/>
        <w:spacing w:before="100" w:beforeAutospacing="1" w:after="24" w:line="480" w:lineRule="auto"/>
        <w:ind w:left="384"/>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Viento madera: 1 </w:t>
      </w:r>
      <w:hyperlink r:id="rId16" w:tooltip="Flautín" w:history="1">
        <w:r w:rsidRPr="002805AD">
          <w:rPr>
            <w:rFonts w:ascii="Arial" w:eastAsia="Times New Roman" w:hAnsi="Arial" w:cs="Arial"/>
            <w:color w:val="0B0080"/>
            <w:sz w:val="24"/>
            <w:szCs w:val="24"/>
            <w:u w:val="single"/>
            <w:lang w:eastAsia="es-AR"/>
          </w:rPr>
          <w:t>flautín</w:t>
        </w:r>
      </w:hyperlink>
      <w:r w:rsidRPr="002805AD">
        <w:rPr>
          <w:rFonts w:ascii="Arial" w:eastAsia="Times New Roman" w:hAnsi="Arial" w:cs="Arial"/>
          <w:color w:val="202122"/>
          <w:sz w:val="24"/>
          <w:szCs w:val="24"/>
          <w:lang w:eastAsia="es-AR"/>
        </w:rPr>
        <w:t>, 2 </w:t>
      </w:r>
      <w:hyperlink r:id="rId17" w:tooltip="Flauta" w:history="1">
        <w:r w:rsidRPr="002805AD">
          <w:rPr>
            <w:rFonts w:ascii="Arial" w:eastAsia="Times New Roman" w:hAnsi="Arial" w:cs="Arial"/>
            <w:color w:val="0B0080"/>
            <w:sz w:val="24"/>
            <w:szCs w:val="24"/>
            <w:u w:val="single"/>
            <w:lang w:eastAsia="es-AR"/>
          </w:rPr>
          <w:t>flautas</w:t>
        </w:r>
      </w:hyperlink>
      <w:r w:rsidRPr="002805AD">
        <w:rPr>
          <w:rFonts w:ascii="Arial" w:eastAsia="Times New Roman" w:hAnsi="Arial" w:cs="Arial"/>
          <w:color w:val="202122"/>
          <w:sz w:val="24"/>
          <w:szCs w:val="24"/>
          <w:lang w:eastAsia="es-AR"/>
        </w:rPr>
        <w:t>, 2 </w:t>
      </w:r>
      <w:hyperlink r:id="rId18" w:tooltip="Oboes" w:history="1">
        <w:r w:rsidRPr="002805AD">
          <w:rPr>
            <w:rFonts w:ascii="Arial" w:eastAsia="Times New Roman" w:hAnsi="Arial" w:cs="Arial"/>
            <w:color w:val="0B0080"/>
            <w:sz w:val="24"/>
            <w:szCs w:val="24"/>
            <w:u w:val="single"/>
            <w:lang w:eastAsia="es-AR"/>
          </w:rPr>
          <w:t>oboes</w:t>
        </w:r>
      </w:hyperlink>
      <w:r w:rsidRPr="002805AD">
        <w:rPr>
          <w:rFonts w:ascii="Arial" w:eastAsia="Times New Roman" w:hAnsi="Arial" w:cs="Arial"/>
          <w:color w:val="202122"/>
          <w:sz w:val="24"/>
          <w:szCs w:val="24"/>
          <w:lang w:eastAsia="es-AR"/>
        </w:rPr>
        <w:t>, 1 </w:t>
      </w:r>
      <w:hyperlink r:id="rId19" w:tooltip="Corno inglés" w:history="1">
        <w:r w:rsidRPr="002805AD">
          <w:rPr>
            <w:rFonts w:ascii="Arial" w:eastAsia="Times New Roman" w:hAnsi="Arial" w:cs="Arial"/>
            <w:color w:val="0B0080"/>
            <w:sz w:val="24"/>
            <w:szCs w:val="24"/>
            <w:u w:val="single"/>
            <w:lang w:eastAsia="es-AR"/>
          </w:rPr>
          <w:t>corno inglés</w:t>
        </w:r>
      </w:hyperlink>
      <w:r w:rsidRPr="002805AD">
        <w:rPr>
          <w:rFonts w:ascii="Arial" w:eastAsia="Times New Roman" w:hAnsi="Arial" w:cs="Arial"/>
          <w:color w:val="202122"/>
          <w:sz w:val="24"/>
          <w:szCs w:val="24"/>
          <w:lang w:eastAsia="es-AR"/>
        </w:rPr>
        <w:t>, 2 </w:t>
      </w:r>
      <w:hyperlink r:id="rId20" w:tooltip="Clarinetes" w:history="1">
        <w:r w:rsidRPr="002805AD">
          <w:rPr>
            <w:rFonts w:ascii="Arial" w:eastAsia="Times New Roman" w:hAnsi="Arial" w:cs="Arial"/>
            <w:color w:val="0B0080"/>
            <w:sz w:val="24"/>
            <w:szCs w:val="24"/>
            <w:u w:val="single"/>
            <w:lang w:eastAsia="es-AR"/>
          </w:rPr>
          <w:t>clarinetes</w:t>
        </w:r>
      </w:hyperlink>
      <w:r w:rsidRPr="002805AD">
        <w:rPr>
          <w:rFonts w:ascii="Arial" w:eastAsia="Times New Roman" w:hAnsi="Arial" w:cs="Arial"/>
          <w:color w:val="202122"/>
          <w:sz w:val="24"/>
          <w:szCs w:val="24"/>
          <w:lang w:eastAsia="es-AR"/>
        </w:rPr>
        <w:t> y 2 </w:t>
      </w:r>
      <w:hyperlink r:id="rId21" w:tooltip="Fagot" w:history="1">
        <w:r w:rsidRPr="002805AD">
          <w:rPr>
            <w:rFonts w:ascii="Arial" w:eastAsia="Times New Roman" w:hAnsi="Arial" w:cs="Arial"/>
            <w:color w:val="0B0080"/>
            <w:sz w:val="24"/>
            <w:szCs w:val="24"/>
            <w:u w:val="single"/>
            <w:lang w:eastAsia="es-AR"/>
          </w:rPr>
          <w:t>fagots</w:t>
        </w:r>
      </w:hyperlink>
      <w:r w:rsidRPr="002805AD">
        <w:rPr>
          <w:rFonts w:ascii="Arial" w:eastAsia="Times New Roman" w:hAnsi="Arial" w:cs="Arial"/>
          <w:color w:val="202122"/>
          <w:sz w:val="24"/>
          <w:szCs w:val="24"/>
          <w:lang w:eastAsia="es-AR"/>
        </w:rPr>
        <w:t>. Ocasionalmente también se incluyen 1 </w:t>
      </w:r>
      <w:hyperlink r:id="rId22" w:tooltip="Clarinete bajo" w:history="1">
        <w:r w:rsidRPr="002805AD">
          <w:rPr>
            <w:rFonts w:ascii="Arial" w:eastAsia="Times New Roman" w:hAnsi="Arial" w:cs="Arial"/>
            <w:color w:val="0B0080"/>
            <w:sz w:val="24"/>
            <w:szCs w:val="24"/>
            <w:u w:val="single"/>
            <w:lang w:eastAsia="es-AR"/>
          </w:rPr>
          <w:t>clarinete bajo</w:t>
        </w:r>
      </w:hyperlink>
      <w:r w:rsidRPr="002805AD">
        <w:rPr>
          <w:rFonts w:ascii="Arial" w:eastAsia="Times New Roman" w:hAnsi="Arial" w:cs="Arial"/>
          <w:color w:val="202122"/>
          <w:sz w:val="24"/>
          <w:szCs w:val="24"/>
          <w:lang w:eastAsia="es-AR"/>
        </w:rPr>
        <w:t> o 1 </w:t>
      </w:r>
      <w:hyperlink r:id="rId23" w:tooltip="Contrafagot" w:history="1">
        <w:r w:rsidRPr="002805AD">
          <w:rPr>
            <w:rFonts w:ascii="Arial" w:eastAsia="Times New Roman" w:hAnsi="Arial" w:cs="Arial"/>
            <w:color w:val="0B0080"/>
            <w:sz w:val="24"/>
            <w:szCs w:val="24"/>
            <w:u w:val="single"/>
            <w:lang w:eastAsia="es-AR"/>
          </w:rPr>
          <w:t>contrafagot</w:t>
        </w:r>
      </w:hyperlink>
      <w:r w:rsidRPr="002805AD">
        <w:rPr>
          <w:rFonts w:ascii="Arial" w:eastAsia="Times New Roman" w:hAnsi="Arial" w:cs="Arial"/>
          <w:color w:val="202122"/>
          <w:sz w:val="24"/>
          <w:szCs w:val="24"/>
          <w:lang w:eastAsia="es-AR"/>
        </w:rPr>
        <w:t>, y en algunas obras </w:t>
      </w:r>
      <w:hyperlink r:id="rId24" w:tooltip="Saxofón" w:history="1">
        <w:r w:rsidRPr="002805AD">
          <w:rPr>
            <w:rFonts w:ascii="Arial" w:eastAsia="Times New Roman" w:hAnsi="Arial" w:cs="Arial"/>
            <w:color w:val="0B0080"/>
            <w:sz w:val="24"/>
            <w:szCs w:val="24"/>
            <w:u w:val="single"/>
            <w:lang w:eastAsia="es-AR"/>
          </w:rPr>
          <w:t>saxofones</w:t>
        </w:r>
      </w:hyperlink>
      <w:r w:rsidRPr="002805AD">
        <w:rPr>
          <w:rFonts w:ascii="Arial" w:eastAsia="Times New Roman" w:hAnsi="Arial" w:cs="Arial"/>
          <w:color w:val="202122"/>
          <w:sz w:val="24"/>
          <w:szCs w:val="24"/>
          <w:lang w:eastAsia="es-AR"/>
        </w:rPr>
        <w:t>.</w:t>
      </w:r>
    </w:p>
    <w:p w:rsidR="00497BB7" w:rsidRPr="002805AD" w:rsidRDefault="00497BB7" w:rsidP="002805AD">
      <w:pPr>
        <w:numPr>
          <w:ilvl w:val="0"/>
          <w:numId w:val="2"/>
        </w:numPr>
        <w:shd w:val="clear" w:color="auto" w:fill="FFFFFF"/>
        <w:spacing w:before="100" w:beforeAutospacing="1" w:after="24" w:line="480" w:lineRule="auto"/>
        <w:ind w:left="384"/>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Viento metal: de 2 a 5 </w:t>
      </w:r>
      <w:hyperlink r:id="rId25" w:tooltip="Trompetas" w:history="1">
        <w:r w:rsidRPr="002805AD">
          <w:rPr>
            <w:rFonts w:ascii="Arial" w:eastAsia="Times New Roman" w:hAnsi="Arial" w:cs="Arial"/>
            <w:color w:val="0B0080"/>
            <w:sz w:val="24"/>
            <w:szCs w:val="24"/>
            <w:u w:val="single"/>
            <w:lang w:eastAsia="es-AR"/>
          </w:rPr>
          <w:t>trompetas</w:t>
        </w:r>
      </w:hyperlink>
      <w:r w:rsidRPr="002805AD">
        <w:rPr>
          <w:rFonts w:ascii="Arial" w:eastAsia="Times New Roman" w:hAnsi="Arial" w:cs="Arial"/>
          <w:color w:val="202122"/>
          <w:sz w:val="24"/>
          <w:szCs w:val="24"/>
          <w:lang w:eastAsia="es-AR"/>
        </w:rPr>
        <w:t>, de 2 a 6 </w:t>
      </w:r>
      <w:hyperlink r:id="rId26" w:tooltip="Trompa (instrumento)" w:history="1">
        <w:r w:rsidRPr="002805AD">
          <w:rPr>
            <w:rFonts w:ascii="Arial" w:eastAsia="Times New Roman" w:hAnsi="Arial" w:cs="Arial"/>
            <w:color w:val="0B0080"/>
            <w:sz w:val="24"/>
            <w:szCs w:val="24"/>
            <w:u w:val="single"/>
            <w:lang w:eastAsia="es-AR"/>
          </w:rPr>
          <w:t>trompas</w:t>
        </w:r>
      </w:hyperlink>
      <w:r w:rsidRPr="002805AD">
        <w:rPr>
          <w:rFonts w:ascii="Arial" w:eastAsia="Times New Roman" w:hAnsi="Arial" w:cs="Arial"/>
          <w:color w:val="202122"/>
          <w:sz w:val="24"/>
          <w:szCs w:val="24"/>
          <w:lang w:eastAsia="es-AR"/>
        </w:rPr>
        <w:t>, 2 ó 3 </w:t>
      </w:r>
      <w:hyperlink r:id="rId27" w:tooltip="Trombón" w:history="1">
        <w:r w:rsidRPr="002805AD">
          <w:rPr>
            <w:rFonts w:ascii="Arial" w:eastAsia="Times New Roman" w:hAnsi="Arial" w:cs="Arial"/>
            <w:color w:val="0B0080"/>
            <w:sz w:val="24"/>
            <w:szCs w:val="24"/>
            <w:u w:val="single"/>
            <w:lang w:eastAsia="es-AR"/>
          </w:rPr>
          <w:t>trombones</w:t>
        </w:r>
      </w:hyperlink>
      <w:r w:rsidRPr="002805AD">
        <w:rPr>
          <w:rFonts w:ascii="Arial" w:eastAsia="Times New Roman" w:hAnsi="Arial" w:cs="Arial"/>
          <w:color w:val="202122"/>
          <w:sz w:val="24"/>
          <w:szCs w:val="24"/>
          <w:lang w:eastAsia="es-AR"/>
        </w:rPr>
        <w:t> tenores y 1 o 2 trombones bajos y una </w:t>
      </w:r>
      <w:hyperlink r:id="rId28" w:tooltip="Tuba" w:history="1">
        <w:r w:rsidRPr="002805AD">
          <w:rPr>
            <w:rFonts w:ascii="Arial" w:eastAsia="Times New Roman" w:hAnsi="Arial" w:cs="Arial"/>
            <w:color w:val="0B0080"/>
            <w:sz w:val="24"/>
            <w:szCs w:val="24"/>
            <w:u w:val="single"/>
            <w:lang w:eastAsia="es-AR"/>
          </w:rPr>
          <w:t>tuba</w:t>
        </w:r>
      </w:hyperlink>
      <w:r w:rsidRPr="002805AD">
        <w:rPr>
          <w:rFonts w:ascii="Arial" w:eastAsia="Times New Roman" w:hAnsi="Arial" w:cs="Arial"/>
          <w:color w:val="202122"/>
          <w:sz w:val="24"/>
          <w:szCs w:val="24"/>
          <w:lang w:eastAsia="es-AR"/>
        </w:rPr>
        <w:t>.</w:t>
      </w:r>
    </w:p>
    <w:p w:rsidR="00497BB7" w:rsidRPr="002805AD" w:rsidRDefault="00497BB7" w:rsidP="002805AD">
      <w:pPr>
        <w:numPr>
          <w:ilvl w:val="0"/>
          <w:numId w:val="2"/>
        </w:numPr>
        <w:shd w:val="clear" w:color="auto" w:fill="FFFFFF"/>
        <w:spacing w:before="100" w:beforeAutospacing="1" w:after="24" w:line="480" w:lineRule="auto"/>
        <w:ind w:left="384"/>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lastRenderedPageBreak/>
        <w:t>Percusión: varía muchísimo dependiendo de la obra, el instrumento principal son los </w:t>
      </w:r>
      <w:hyperlink r:id="rId29" w:tooltip="Timbal de concierto" w:history="1">
        <w:r w:rsidRPr="002805AD">
          <w:rPr>
            <w:rFonts w:ascii="Arial" w:eastAsia="Times New Roman" w:hAnsi="Arial" w:cs="Arial"/>
            <w:color w:val="0B0080"/>
            <w:sz w:val="24"/>
            <w:szCs w:val="24"/>
            <w:u w:val="single"/>
            <w:lang w:eastAsia="es-AR"/>
          </w:rPr>
          <w:t>timbales</w:t>
        </w:r>
      </w:hyperlink>
      <w:r w:rsidRPr="002805AD">
        <w:rPr>
          <w:rFonts w:ascii="Arial" w:eastAsia="Times New Roman" w:hAnsi="Arial" w:cs="Arial"/>
          <w:color w:val="202122"/>
          <w:sz w:val="24"/>
          <w:szCs w:val="24"/>
          <w:lang w:eastAsia="es-AR"/>
        </w:rPr>
        <w:t>. Podemos encontrar frecuentemente otros instrumentos como la </w:t>
      </w:r>
      <w:hyperlink r:id="rId30" w:tooltip="Caja (instrumento musical)" w:history="1">
        <w:r w:rsidRPr="002805AD">
          <w:rPr>
            <w:rFonts w:ascii="Arial" w:eastAsia="Times New Roman" w:hAnsi="Arial" w:cs="Arial"/>
            <w:color w:val="0B0080"/>
            <w:sz w:val="24"/>
            <w:szCs w:val="24"/>
            <w:u w:val="single"/>
            <w:lang w:eastAsia="es-AR"/>
          </w:rPr>
          <w:t>caja</w:t>
        </w:r>
      </w:hyperlink>
      <w:r w:rsidRPr="002805AD">
        <w:rPr>
          <w:rFonts w:ascii="Arial" w:eastAsia="Times New Roman" w:hAnsi="Arial" w:cs="Arial"/>
          <w:color w:val="202122"/>
          <w:sz w:val="24"/>
          <w:szCs w:val="24"/>
          <w:lang w:eastAsia="es-AR"/>
        </w:rPr>
        <w:t>, la </w:t>
      </w:r>
      <w:hyperlink r:id="rId31" w:tooltip="Marimba" w:history="1">
        <w:r w:rsidRPr="002805AD">
          <w:rPr>
            <w:rFonts w:ascii="Arial" w:eastAsia="Times New Roman" w:hAnsi="Arial" w:cs="Arial"/>
            <w:color w:val="0B0080"/>
            <w:sz w:val="24"/>
            <w:szCs w:val="24"/>
            <w:u w:val="single"/>
            <w:lang w:eastAsia="es-AR"/>
          </w:rPr>
          <w:t>marimba</w:t>
        </w:r>
      </w:hyperlink>
      <w:r w:rsidRPr="002805AD">
        <w:rPr>
          <w:rFonts w:ascii="Arial" w:eastAsia="Times New Roman" w:hAnsi="Arial" w:cs="Arial"/>
          <w:color w:val="202122"/>
          <w:sz w:val="24"/>
          <w:szCs w:val="24"/>
          <w:lang w:eastAsia="es-AR"/>
        </w:rPr>
        <w:t>, los </w:t>
      </w:r>
      <w:hyperlink r:id="rId32" w:tooltip="Platillos" w:history="1">
        <w:r w:rsidRPr="002805AD">
          <w:rPr>
            <w:rFonts w:ascii="Arial" w:eastAsia="Times New Roman" w:hAnsi="Arial" w:cs="Arial"/>
            <w:color w:val="0B0080"/>
            <w:sz w:val="24"/>
            <w:szCs w:val="24"/>
            <w:u w:val="single"/>
            <w:lang w:eastAsia="es-AR"/>
          </w:rPr>
          <w:t>platillos</w:t>
        </w:r>
      </w:hyperlink>
      <w:r w:rsidRPr="002805AD">
        <w:rPr>
          <w:rFonts w:ascii="Arial" w:eastAsia="Times New Roman" w:hAnsi="Arial" w:cs="Arial"/>
          <w:color w:val="202122"/>
          <w:sz w:val="24"/>
          <w:szCs w:val="24"/>
          <w:lang w:eastAsia="es-AR"/>
        </w:rPr>
        <w:t>, el </w:t>
      </w:r>
      <w:hyperlink r:id="rId33" w:tooltip="Gong" w:history="1">
        <w:r w:rsidRPr="002805AD">
          <w:rPr>
            <w:rFonts w:ascii="Arial" w:eastAsia="Times New Roman" w:hAnsi="Arial" w:cs="Arial"/>
            <w:color w:val="0B0080"/>
            <w:sz w:val="24"/>
            <w:szCs w:val="24"/>
            <w:u w:val="single"/>
            <w:lang w:eastAsia="es-AR"/>
          </w:rPr>
          <w:t>gong</w:t>
        </w:r>
      </w:hyperlink>
      <w:r w:rsidRPr="002805AD">
        <w:rPr>
          <w:rFonts w:ascii="Arial" w:eastAsia="Times New Roman" w:hAnsi="Arial" w:cs="Arial"/>
          <w:color w:val="202122"/>
          <w:sz w:val="24"/>
          <w:szCs w:val="24"/>
          <w:lang w:eastAsia="es-AR"/>
        </w:rPr>
        <w:t> o el </w:t>
      </w:r>
      <w:hyperlink r:id="rId34" w:tooltip="Triángulo (instrumento musical)" w:history="1">
        <w:r w:rsidRPr="002805AD">
          <w:rPr>
            <w:rFonts w:ascii="Arial" w:eastAsia="Times New Roman" w:hAnsi="Arial" w:cs="Arial"/>
            <w:color w:val="0B0080"/>
            <w:sz w:val="24"/>
            <w:szCs w:val="24"/>
            <w:u w:val="single"/>
            <w:lang w:eastAsia="es-AR"/>
          </w:rPr>
          <w:t>triángulo</w:t>
        </w:r>
      </w:hyperlink>
      <w:r w:rsidRPr="002805AD">
        <w:rPr>
          <w:rFonts w:ascii="Arial" w:eastAsia="Times New Roman" w:hAnsi="Arial" w:cs="Arial"/>
          <w:color w:val="202122"/>
          <w:sz w:val="24"/>
          <w:szCs w:val="24"/>
          <w:lang w:eastAsia="es-AR"/>
        </w:rPr>
        <w:t> entre muchos otros.</w:t>
      </w:r>
    </w:p>
    <w:p w:rsidR="00497BB7" w:rsidRPr="002805AD" w:rsidRDefault="00497BB7" w:rsidP="002805AD">
      <w:pPr>
        <w:numPr>
          <w:ilvl w:val="0"/>
          <w:numId w:val="2"/>
        </w:numPr>
        <w:shd w:val="clear" w:color="auto" w:fill="FFFFFF"/>
        <w:spacing w:before="100" w:beforeAutospacing="1" w:after="24" w:line="480" w:lineRule="auto"/>
        <w:ind w:left="384"/>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Cuerdas: Entre 22 y 30 </w:t>
      </w:r>
      <w:hyperlink r:id="rId35" w:tooltip="Violines" w:history="1">
        <w:r w:rsidRPr="002805AD">
          <w:rPr>
            <w:rFonts w:ascii="Arial" w:eastAsia="Times New Roman" w:hAnsi="Arial" w:cs="Arial"/>
            <w:color w:val="0B0080"/>
            <w:sz w:val="24"/>
            <w:szCs w:val="24"/>
            <w:u w:val="single"/>
            <w:lang w:eastAsia="es-AR"/>
          </w:rPr>
          <w:t>violines</w:t>
        </w:r>
      </w:hyperlink>
      <w:r w:rsidRPr="002805AD">
        <w:rPr>
          <w:rFonts w:ascii="Arial" w:eastAsia="Times New Roman" w:hAnsi="Arial" w:cs="Arial"/>
          <w:color w:val="202122"/>
          <w:sz w:val="24"/>
          <w:szCs w:val="24"/>
          <w:lang w:eastAsia="es-AR"/>
        </w:rPr>
        <w:t> o más divididos en dos secciones, primeros y segundos, de 8 a 12 </w:t>
      </w:r>
      <w:hyperlink r:id="rId36" w:tooltip="Viola" w:history="1">
        <w:r w:rsidRPr="002805AD">
          <w:rPr>
            <w:rFonts w:ascii="Arial" w:eastAsia="Times New Roman" w:hAnsi="Arial" w:cs="Arial"/>
            <w:color w:val="0B0080"/>
            <w:sz w:val="24"/>
            <w:szCs w:val="24"/>
            <w:u w:val="single"/>
            <w:lang w:eastAsia="es-AR"/>
          </w:rPr>
          <w:t>violas</w:t>
        </w:r>
      </w:hyperlink>
      <w:r w:rsidRPr="002805AD">
        <w:rPr>
          <w:rFonts w:ascii="Arial" w:eastAsia="Times New Roman" w:hAnsi="Arial" w:cs="Arial"/>
          <w:color w:val="202122"/>
          <w:sz w:val="24"/>
          <w:szCs w:val="24"/>
          <w:lang w:eastAsia="es-AR"/>
        </w:rPr>
        <w:t> o más, de 8 a 12 </w:t>
      </w:r>
      <w:hyperlink r:id="rId37" w:tooltip="Violonchelo" w:history="1">
        <w:r w:rsidRPr="002805AD">
          <w:rPr>
            <w:rFonts w:ascii="Arial" w:eastAsia="Times New Roman" w:hAnsi="Arial" w:cs="Arial"/>
            <w:color w:val="0B0080"/>
            <w:sz w:val="24"/>
            <w:szCs w:val="24"/>
            <w:u w:val="single"/>
            <w:lang w:eastAsia="es-AR"/>
          </w:rPr>
          <w:t>violonchelos</w:t>
        </w:r>
      </w:hyperlink>
      <w:r w:rsidRPr="002805AD">
        <w:rPr>
          <w:rFonts w:ascii="Arial" w:eastAsia="Times New Roman" w:hAnsi="Arial" w:cs="Arial"/>
          <w:color w:val="202122"/>
          <w:sz w:val="24"/>
          <w:szCs w:val="24"/>
          <w:lang w:eastAsia="es-AR"/>
        </w:rPr>
        <w:t> o más y de 5 a 8 </w:t>
      </w:r>
      <w:hyperlink r:id="rId38" w:tooltip="Contrabajo" w:history="1">
        <w:r w:rsidRPr="002805AD">
          <w:rPr>
            <w:rFonts w:ascii="Arial" w:eastAsia="Times New Roman" w:hAnsi="Arial" w:cs="Arial"/>
            <w:color w:val="0B0080"/>
            <w:sz w:val="24"/>
            <w:szCs w:val="24"/>
            <w:u w:val="single"/>
            <w:lang w:eastAsia="es-AR"/>
          </w:rPr>
          <w:t>contrabajos</w:t>
        </w:r>
      </w:hyperlink>
      <w:r w:rsidRPr="002805AD">
        <w:rPr>
          <w:rFonts w:ascii="Arial" w:eastAsia="Times New Roman" w:hAnsi="Arial" w:cs="Arial"/>
          <w:color w:val="202122"/>
          <w:sz w:val="24"/>
          <w:szCs w:val="24"/>
          <w:lang w:eastAsia="es-AR"/>
        </w:rPr>
        <w:t> o más. Cuando la obra lo requiere también se incluyen el </w:t>
      </w:r>
      <w:hyperlink r:id="rId39" w:tooltip="Arpa" w:history="1">
        <w:r w:rsidRPr="002805AD">
          <w:rPr>
            <w:rFonts w:ascii="Arial" w:eastAsia="Times New Roman" w:hAnsi="Arial" w:cs="Arial"/>
            <w:color w:val="0B0080"/>
            <w:sz w:val="24"/>
            <w:szCs w:val="24"/>
            <w:u w:val="single"/>
            <w:lang w:eastAsia="es-AR"/>
          </w:rPr>
          <w:t>arpa</w:t>
        </w:r>
      </w:hyperlink>
      <w:r w:rsidRPr="002805AD">
        <w:rPr>
          <w:rFonts w:ascii="Arial" w:eastAsia="Times New Roman" w:hAnsi="Arial" w:cs="Arial"/>
          <w:color w:val="202122"/>
          <w:sz w:val="24"/>
          <w:szCs w:val="24"/>
          <w:lang w:eastAsia="es-AR"/>
        </w:rPr>
        <w:t> y el </w:t>
      </w:r>
      <w:hyperlink r:id="rId40" w:tooltip="Piano" w:history="1">
        <w:r w:rsidRPr="002805AD">
          <w:rPr>
            <w:rFonts w:ascii="Arial" w:eastAsia="Times New Roman" w:hAnsi="Arial" w:cs="Arial"/>
            <w:color w:val="0B0080"/>
            <w:sz w:val="24"/>
            <w:szCs w:val="24"/>
            <w:u w:val="single"/>
            <w:lang w:eastAsia="es-AR"/>
          </w:rPr>
          <w:t>piano</w:t>
        </w:r>
      </w:hyperlink>
      <w:r w:rsidRPr="002805AD">
        <w:rPr>
          <w:rFonts w:ascii="Arial" w:eastAsia="Times New Roman" w:hAnsi="Arial" w:cs="Arial"/>
          <w:color w:val="202122"/>
          <w:sz w:val="24"/>
          <w:szCs w:val="24"/>
          <w:lang w:eastAsia="es-AR"/>
        </w:rPr>
        <w:t>.</w:t>
      </w:r>
    </w:p>
    <w:p w:rsidR="00497BB7" w:rsidRPr="002805AD" w:rsidRDefault="00497BB7" w:rsidP="002805AD">
      <w:pPr>
        <w:shd w:val="clear" w:color="auto" w:fill="FFFFFF"/>
        <w:spacing w:before="120" w:after="120" w:line="480" w:lineRule="auto"/>
        <w:jc w:val="both"/>
        <w:rPr>
          <w:rFonts w:ascii="Arial" w:eastAsia="Times New Roman" w:hAnsi="Arial" w:cs="Arial"/>
          <w:color w:val="002060"/>
          <w:sz w:val="24"/>
          <w:szCs w:val="24"/>
          <w:lang w:eastAsia="es-AR"/>
        </w:rPr>
      </w:pPr>
      <w:r w:rsidRPr="002805AD">
        <w:rPr>
          <w:rFonts w:ascii="Arial" w:eastAsia="Times New Roman" w:hAnsi="Arial" w:cs="Arial"/>
          <w:color w:val="002060"/>
          <w:sz w:val="24"/>
          <w:szCs w:val="24"/>
          <w:lang w:eastAsia="es-AR"/>
        </w:rPr>
        <w:t>Cada sección de la orquesta tiene una colocación determinada de 15 tipos de instrumentos, que ha venido siendo normalizada por la potencia sonora de los instrumentos. Así, los instrumentos de cuerda se sitúan al frente, de más agudo a más grave, detrás se colocan los instrumentos de viento, primero madera y luego metal, y al final se colocan los instrumentos de percusión y el piano.</w:t>
      </w:r>
    </w:p>
    <w:p w:rsidR="00497BB7" w:rsidRPr="002805AD" w:rsidRDefault="00497BB7" w:rsidP="002805AD">
      <w:pPr>
        <w:shd w:val="clear" w:color="auto" w:fill="FFFFFF"/>
        <w:spacing w:before="120" w:after="120" w:line="480" w:lineRule="auto"/>
        <w:jc w:val="both"/>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De estos instrumentos, hay muchos que son el corazón de la orquesta y nunca se renuncia a ellos, y otros que son auxiliares y no siempre aparecen en la orquesta, pese a ser parte del modelo estándar. Por ejemplo, los violines son imprescindibles pero el piano no siempre se encuentra.</w:t>
      </w:r>
    </w:p>
    <w:p w:rsidR="004A66E8" w:rsidRDefault="002805AD" w:rsidP="004A66E8">
      <w:pPr>
        <w:pBdr>
          <w:bottom w:val="single" w:sz="6" w:space="0" w:color="A2A9B1"/>
        </w:pBdr>
        <w:shd w:val="clear" w:color="auto" w:fill="FFFFFF"/>
        <w:spacing w:before="240" w:after="60" w:line="480" w:lineRule="auto"/>
        <w:jc w:val="both"/>
        <w:outlineLvl w:val="1"/>
        <w:rPr>
          <w:rFonts w:ascii="Arial" w:eastAsia="Times New Roman" w:hAnsi="Arial" w:cs="Arial"/>
          <w:color w:val="202122"/>
          <w:sz w:val="24"/>
          <w:szCs w:val="24"/>
          <w:lang w:eastAsia="es-AR"/>
        </w:rPr>
      </w:pPr>
      <w:r w:rsidRPr="002805AD">
        <w:rPr>
          <w:rFonts w:ascii="Arial" w:eastAsia="Times New Roman" w:hAnsi="Arial" w:cs="Arial"/>
          <w:b/>
          <w:color w:val="000000"/>
          <w:sz w:val="24"/>
          <w:szCs w:val="24"/>
          <w:u w:val="single"/>
          <w:lang w:eastAsia="es-AR"/>
        </w:rPr>
        <w:t>3- DIRECTOR DE ORQUESTA</w:t>
      </w:r>
      <w:r>
        <w:rPr>
          <w:rFonts w:ascii="Arial" w:eastAsia="Times New Roman" w:hAnsi="Arial" w:cs="Arial"/>
          <w:b/>
          <w:color w:val="000000"/>
          <w:sz w:val="24"/>
          <w:szCs w:val="24"/>
          <w:u w:val="single"/>
          <w:lang w:eastAsia="es-AR"/>
        </w:rPr>
        <w:t xml:space="preserve">  </w:t>
      </w:r>
      <w:r w:rsidR="00497BB7" w:rsidRPr="002805AD">
        <w:rPr>
          <w:rFonts w:ascii="Arial" w:eastAsia="Times New Roman" w:hAnsi="Arial" w:cs="Arial"/>
          <w:color w:val="202122"/>
          <w:sz w:val="24"/>
          <w:szCs w:val="24"/>
          <w:lang w:eastAsia="es-AR"/>
        </w:rPr>
        <w:t xml:space="preserve">El director de la orquesta cumple con una función principal respecto a la orquesta sinfónica, puesto que es el que la dirige e incluso da la formación musical. Es una persona que no solo mantiene el tiempo de la pieza y da las entradas de los instrumentos para que la </w:t>
      </w:r>
      <w:r w:rsidR="00497BB7" w:rsidRPr="002805AD">
        <w:rPr>
          <w:rFonts w:ascii="Arial" w:eastAsia="Times New Roman" w:hAnsi="Arial" w:cs="Arial"/>
          <w:color w:val="202122"/>
          <w:sz w:val="24"/>
          <w:szCs w:val="24"/>
          <w:lang w:eastAsia="es-AR"/>
        </w:rPr>
        <w:lastRenderedPageBreak/>
        <w:t>interpretación sea coherente, sino que debe interpretar la partitura según el concepto “global”, manteniéndose fiel al espíritu original de la obra pero dando una visión personal. Para conseguirlo, debe conocer en profundidad la vida y obra de los compositores. El director no aparece en la orquesta hasta el siglo XIX, cuando realmente se establecieron los estándares de orquesta sinfónica, y surgió casi por motivos estéticos.</w:t>
      </w:r>
      <w:r w:rsidR="004A66E8">
        <w:rPr>
          <w:rFonts w:ascii="Arial" w:eastAsia="Times New Roman" w:hAnsi="Arial" w:cs="Arial"/>
          <w:color w:val="202122"/>
          <w:sz w:val="24"/>
          <w:szCs w:val="24"/>
          <w:lang w:eastAsia="es-AR"/>
        </w:rPr>
        <w:t xml:space="preserve">  </w:t>
      </w:r>
    </w:p>
    <w:p w:rsidR="00497BB7" w:rsidRPr="002805AD" w:rsidRDefault="00497BB7" w:rsidP="004A66E8">
      <w:pPr>
        <w:pBdr>
          <w:bottom w:val="single" w:sz="6" w:space="0" w:color="A2A9B1"/>
        </w:pBdr>
        <w:shd w:val="clear" w:color="auto" w:fill="FFFFFF"/>
        <w:spacing w:before="240" w:after="60" w:line="480" w:lineRule="auto"/>
        <w:jc w:val="both"/>
        <w:outlineLvl w:val="1"/>
        <w:rPr>
          <w:rFonts w:ascii="Arial" w:eastAsia="Times New Roman" w:hAnsi="Arial" w:cs="Arial"/>
          <w:color w:val="202122"/>
          <w:sz w:val="24"/>
          <w:szCs w:val="24"/>
          <w:lang w:eastAsia="es-AR"/>
        </w:rPr>
      </w:pPr>
      <w:r w:rsidRPr="002805AD">
        <w:rPr>
          <w:rFonts w:ascii="Arial" w:eastAsia="Times New Roman" w:hAnsi="Arial" w:cs="Arial"/>
          <w:color w:val="202122"/>
          <w:sz w:val="24"/>
          <w:szCs w:val="24"/>
          <w:lang w:eastAsia="es-AR"/>
        </w:rPr>
        <w:t xml:space="preserve">Antes era el primer violín (concertino), el </w:t>
      </w:r>
      <w:proofErr w:type="spellStart"/>
      <w:r w:rsidRPr="002805AD">
        <w:rPr>
          <w:rFonts w:ascii="Arial" w:eastAsia="Times New Roman" w:hAnsi="Arial" w:cs="Arial"/>
          <w:color w:val="202122"/>
          <w:sz w:val="24"/>
          <w:szCs w:val="24"/>
          <w:lang w:eastAsia="es-AR"/>
        </w:rPr>
        <w:t>clavecinista</w:t>
      </w:r>
      <w:proofErr w:type="spellEnd"/>
      <w:r w:rsidRPr="002805AD">
        <w:rPr>
          <w:rFonts w:ascii="Arial" w:eastAsia="Times New Roman" w:hAnsi="Arial" w:cs="Arial"/>
          <w:color w:val="202122"/>
          <w:sz w:val="24"/>
          <w:szCs w:val="24"/>
          <w:lang w:eastAsia="es-AR"/>
        </w:rPr>
        <w:t xml:space="preserve"> u organista quien dirigía (continuista), y actualmente se encargan de afinar el conjunto y de la colocación del director dentro del campo visual de los intérpretes. El solista en las obras se sitúa junto al director.</w:t>
      </w:r>
    </w:p>
    <w:p w:rsidR="00FA6EA9" w:rsidRDefault="00945CFA" w:rsidP="002805AD">
      <w:pPr>
        <w:spacing w:line="480" w:lineRule="auto"/>
        <w:jc w:val="both"/>
        <w:rPr>
          <w:rFonts w:ascii="Arial" w:hAnsi="Arial" w:cs="Arial"/>
          <w:b/>
          <w:sz w:val="24"/>
          <w:szCs w:val="24"/>
          <w:u w:val="double"/>
        </w:rPr>
      </w:pPr>
      <w:r>
        <w:rPr>
          <w:rFonts w:ascii="Arial" w:hAnsi="Arial" w:cs="Arial"/>
          <w:sz w:val="24"/>
          <w:szCs w:val="24"/>
        </w:rPr>
        <w:t xml:space="preserve">4- </w:t>
      </w:r>
      <w:r w:rsidRPr="00945CFA">
        <w:rPr>
          <w:rFonts w:ascii="Arial" w:hAnsi="Arial" w:cs="Arial"/>
          <w:b/>
          <w:sz w:val="24"/>
          <w:szCs w:val="24"/>
          <w:u w:val="double"/>
        </w:rPr>
        <w:t>DIFERENCIAS ENTRE LA FANFARRIA- ORQUESTA DE CAMARA</w:t>
      </w:r>
    </w:p>
    <w:p w:rsidR="008C37EA" w:rsidRPr="008C37EA" w:rsidRDefault="00492018" w:rsidP="008C37EA">
      <w:pPr>
        <w:spacing w:line="480" w:lineRule="auto"/>
        <w:jc w:val="both"/>
        <w:rPr>
          <w:rFonts w:ascii="Arial" w:hAnsi="Arial" w:cs="Arial"/>
          <w:sz w:val="24"/>
          <w:szCs w:val="24"/>
        </w:rPr>
      </w:pPr>
      <w:r w:rsidRPr="00492018">
        <w:rPr>
          <w:rFonts w:ascii="Arial" w:hAnsi="Arial" w:cs="Arial"/>
          <w:b/>
          <w:sz w:val="24"/>
          <w:szCs w:val="24"/>
        </w:rPr>
        <w:t>UNA FANFARRIA</w:t>
      </w:r>
      <w:r w:rsidRPr="008C37EA">
        <w:rPr>
          <w:rFonts w:ascii="Arial" w:hAnsi="Arial" w:cs="Arial"/>
          <w:sz w:val="24"/>
          <w:szCs w:val="24"/>
        </w:rPr>
        <w:t xml:space="preserve"> </w:t>
      </w:r>
      <w:r w:rsidR="008C37EA" w:rsidRPr="008C37EA">
        <w:rPr>
          <w:rFonts w:ascii="Arial" w:hAnsi="Arial" w:cs="Arial"/>
          <w:sz w:val="24"/>
          <w:szCs w:val="24"/>
        </w:rPr>
        <w:t xml:space="preserve">es una pieza musical corta de gran fuerza y brillantez, interpretada </w:t>
      </w:r>
      <w:r w:rsidR="008C37EA" w:rsidRPr="008C37EA">
        <w:rPr>
          <w:rFonts w:ascii="Arial" w:hAnsi="Arial" w:cs="Arial"/>
          <w:color w:val="0070C0"/>
          <w:sz w:val="24"/>
          <w:szCs w:val="24"/>
        </w:rPr>
        <w:t>por varias trompetas y otros instrumentos de viento metal, frecuentemente acompañados por instrumentos de percusión</w:t>
      </w:r>
      <w:r w:rsidR="008C37EA" w:rsidRPr="008C37EA">
        <w:rPr>
          <w:rFonts w:ascii="Arial" w:hAnsi="Arial" w:cs="Arial"/>
          <w:sz w:val="24"/>
          <w:szCs w:val="24"/>
        </w:rPr>
        <w:t>. Normalmente se utiliza con fines ceremoniales hacia la realeza para expresar majestuosidad o para personas de importancia social. El término se usa también de manera simbólica para referirse a hechos a los que se les da mucha publicidad, aunque no exista música en ellos.</w:t>
      </w:r>
    </w:p>
    <w:p w:rsidR="008C37EA" w:rsidRDefault="008C37EA" w:rsidP="008C37EA">
      <w:pPr>
        <w:spacing w:line="480" w:lineRule="auto"/>
        <w:jc w:val="both"/>
        <w:rPr>
          <w:rFonts w:ascii="Arial" w:hAnsi="Arial" w:cs="Arial"/>
          <w:sz w:val="24"/>
          <w:szCs w:val="24"/>
        </w:rPr>
      </w:pPr>
      <w:r w:rsidRPr="008C37EA">
        <w:rPr>
          <w:rFonts w:ascii="Arial" w:hAnsi="Arial" w:cs="Arial"/>
          <w:sz w:val="24"/>
          <w:szCs w:val="24"/>
        </w:rPr>
        <w:t xml:space="preserve">Las fanfarrias </w:t>
      </w:r>
      <w:r w:rsidRPr="008C37EA">
        <w:rPr>
          <w:rFonts w:ascii="Arial" w:hAnsi="Arial" w:cs="Arial"/>
          <w:color w:val="0070C0"/>
          <w:sz w:val="24"/>
          <w:szCs w:val="24"/>
        </w:rPr>
        <w:t>tuvieron su origen en la Edad Media, aunque las descripciones populares de la Antigua Roma incluyen frecuentemente fanfarrias</w:t>
      </w:r>
      <w:r w:rsidRPr="008C37EA">
        <w:rPr>
          <w:rFonts w:ascii="Arial" w:hAnsi="Arial" w:cs="Arial"/>
          <w:sz w:val="24"/>
          <w:szCs w:val="24"/>
        </w:rPr>
        <w:t xml:space="preserve">. En el siglo XVIII en Francia, las fanfarrias fueron movimientos con energía y repetición de </w:t>
      </w:r>
      <w:r w:rsidRPr="008C37EA">
        <w:rPr>
          <w:rFonts w:ascii="Arial" w:hAnsi="Arial" w:cs="Arial"/>
          <w:sz w:val="24"/>
          <w:szCs w:val="24"/>
        </w:rPr>
        <w:lastRenderedPageBreak/>
        <w:t>nota. En el siglo XIX fueron usadas para las ceremonias de coronación de los monarcas británicos y otros acontecimientos importantes.</w:t>
      </w:r>
    </w:p>
    <w:p w:rsidR="00492018" w:rsidRPr="00492018" w:rsidRDefault="00492018" w:rsidP="00492018">
      <w:pPr>
        <w:spacing w:line="480" w:lineRule="auto"/>
        <w:jc w:val="both"/>
        <w:rPr>
          <w:rFonts w:ascii="Arial" w:hAnsi="Arial" w:cs="Arial"/>
          <w:sz w:val="24"/>
          <w:szCs w:val="24"/>
        </w:rPr>
      </w:pPr>
      <w:r w:rsidRPr="00492018">
        <w:rPr>
          <w:rFonts w:ascii="Arial" w:hAnsi="Arial" w:cs="Arial"/>
          <w:sz w:val="24"/>
          <w:szCs w:val="24"/>
        </w:rPr>
        <w:t xml:space="preserve">El término </w:t>
      </w:r>
      <w:r w:rsidRPr="00492018">
        <w:rPr>
          <w:rFonts w:ascii="Arial" w:hAnsi="Arial" w:cs="Arial"/>
          <w:b/>
          <w:sz w:val="24"/>
          <w:szCs w:val="24"/>
          <w:u w:val="double"/>
        </w:rPr>
        <w:t>ORQUESTA DE CÁMARA</w:t>
      </w:r>
      <w:r w:rsidRPr="00492018">
        <w:rPr>
          <w:rFonts w:ascii="Arial" w:hAnsi="Arial" w:cs="Arial"/>
          <w:sz w:val="24"/>
          <w:szCs w:val="24"/>
        </w:rPr>
        <w:t xml:space="preserve"> abarca todo tipo de conjuntos instrumentales, con la única condición de poseer tal tipo de orquesta </w:t>
      </w:r>
      <w:r w:rsidRPr="00492018">
        <w:rPr>
          <w:rFonts w:ascii="Arial" w:hAnsi="Arial" w:cs="Arial"/>
          <w:color w:val="0070C0"/>
          <w:sz w:val="24"/>
          <w:szCs w:val="24"/>
        </w:rPr>
        <w:t>un tamaño pequeño</w:t>
      </w:r>
      <w:r w:rsidRPr="00492018">
        <w:rPr>
          <w:rFonts w:ascii="Arial" w:hAnsi="Arial" w:cs="Arial"/>
          <w:sz w:val="24"/>
          <w:szCs w:val="24"/>
        </w:rPr>
        <w:t xml:space="preserve">. Al igual que con la música de cámara, el complemento de «cámara» se refiere al salón en la que se desarrollaban (en su origen los salones de música de los palacios y grandes residencias del siglo XVII). </w:t>
      </w:r>
      <w:r w:rsidRPr="00492018">
        <w:rPr>
          <w:rFonts w:ascii="Arial" w:hAnsi="Arial" w:cs="Arial"/>
          <w:color w:val="0070C0"/>
          <w:sz w:val="24"/>
          <w:szCs w:val="24"/>
        </w:rPr>
        <w:t xml:space="preserve">Desde entonces significa «orquesta reducida que cabe en un salón». </w:t>
      </w:r>
      <w:r w:rsidRPr="00492018">
        <w:rPr>
          <w:rFonts w:ascii="Arial" w:hAnsi="Arial" w:cs="Arial"/>
          <w:sz w:val="24"/>
          <w:szCs w:val="24"/>
        </w:rPr>
        <w:t>No tiene una formación concreta de instrumentos.</w:t>
      </w:r>
    </w:p>
    <w:p w:rsidR="00492018" w:rsidRPr="00492018" w:rsidRDefault="00492018" w:rsidP="00492018">
      <w:pPr>
        <w:spacing w:line="480" w:lineRule="auto"/>
        <w:jc w:val="both"/>
        <w:rPr>
          <w:rFonts w:ascii="Arial" w:hAnsi="Arial" w:cs="Arial"/>
          <w:sz w:val="24"/>
          <w:szCs w:val="24"/>
        </w:rPr>
      </w:pPr>
      <w:r>
        <w:rPr>
          <w:rFonts w:ascii="Arial" w:hAnsi="Arial" w:cs="Arial"/>
          <w:sz w:val="24"/>
          <w:szCs w:val="24"/>
        </w:rPr>
        <w:t>L</w:t>
      </w:r>
      <w:r w:rsidRPr="00492018">
        <w:rPr>
          <w:rFonts w:ascii="Arial" w:hAnsi="Arial" w:cs="Arial"/>
          <w:sz w:val="24"/>
          <w:szCs w:val="24"/>
        </w:rPr>
        <w:t>as orquestas de cámara pueden clasificarse en:</w:t>
      </w:r>
    </w:p>
    <w:p w:rsidR="00492018" w:rsidRPr="00492018" w:rsidRDefault="00492018" w:rsidP="00492018">
      <w:pPr>
        <w:spacing w:line="480" w:lineRule="auto"/>
        <w:jc w:val="both"/>
        <w:rPr>
          <w:rFonts w:ascii="Arial" w:hAnsi="Arial" w:cs="Arial"/>
          <w:sz w:val="24"/>
          <w:szCs w:val="24"/>
        </w:rPr>
      </w:pPr>
      <w:r w:rsidRPr="00492018">
        <w:rPr>
          <w:rFonts w:ascii="Arial" w:hAnsi="Arial" w:cs="Arial"/>
          <w:b/>
          <w:color w:val="0070C0"/>
          <w:sz w:val="24"/>
          <w:szCs w:val="24"/>
          <w:u w:val="double"/>
        </w:rPr>
        <w:t>Orquesta barroca:</w:t>
      </w:r>
      <w:r w:rsidRPr="00492018">
        <w:rPr>
          <w:rFonts w:ascii="Arial" w:hAnsi="Arial" w:cs="Arial"/>
          <w:color w:val="0070C0"/>
          <w:sz w:val="24"/>
          <w:szCs w:val="24"/>
        </w:rPr>
        <w:t xml:space="preserve"> </w:t>
      </w:r>
      <w:r w:rsidRPr="00492018">
        <w:rPr>
          <w:rFonts w:ascii="Arial" w:hAnsi="Arial" w:cs="Arial"/>
          <w:sz w:val="24"/>
          <w:szCs w:val="24"/>
        </w:rPr>
        <w:t xml:space="preserve">conjunto de instrumentos de cuerdas frotadas más o menos estándar y reducido número, con intervenciones ocasionales de otros instrumentos, en especial como solistas. </w:t>
      </w:r>
    </w:p>
    <w:p w:rsidR="00492018" w:rsidRDefault="00492018" w:rsidP="00492018">
      <w:pPr>
        <w:spacing w:line="480" w:lineRule="auto"/>
        <w:jc w:val="both"/>
        <w:rPr>
          <w:rFonts w:ascii="Arial" w:hAnsi="Arial" w:cs="Arial"/>
          <w:sz w:val="24"/>
          <w:szCs w:val="24"/>
        </w:rPr>
      </w:pPr>
      <w:r w:rsidRPr="00492018">
        <w:rPr>
          <w:rFonts w:ascii="Arial" w:hAnsi="Arial" w:cs="Arial"/>
          <w:b/>
          <w:color w:val="0070C0"/>
          <w:sz w:val="24"/>
          <w:szCs w:val="24"/>
          <w:u w:val="double"/>
        </w:rPr>
        <w:t>Orquesta de Cuerdas:</w:t>
      </w:r>
      <w:r w:rsidRPr="00492018">
        <w:rPr>
          <w:rFonts w:ascii="Arial" w:hAnsi="Arial" w:cs="Arial"/>
          <w:sz w:val="24"/>
          <w:szCs w:val="24"/>
        </w:rPr>
        <w:t xml:space="preserve"> Integrada por violines, violas, violonchelos y contrabajos, más clave o piano. Tal como en el período barroco y que interpreta muchas obras del período barroco, clásico, romántico, moderno y arreglos de mucha música popular. En la actualidad muchas orquestas de cámara tienen fama e interpretan obras de todo tipo.</w:t>
      </w:r>
    </w:p>
    <w:p w:rsidR="00492018" w:rsidRPr="00492018" w:rsidRDefault="00492018" w:rsidP="00492018">
      <w:pPr>
        <w:spacing w:line="480" w:lineRule="auto"/>
        <w:jc w:val="both"/>
        <w:rPr>
          <w:rFonts w:ascii="Arial" w:hAnsi="Arial" w:cs="Arial"/>
          <w:b/>
          <w:sz w:val="24"/>
          <w:szCs w:val="24"/>
          <w:u w:val="double"/>
        </w:rPr>
      </w:pPr>
      <w:r w:rsidRPr="00492018">
        <w:rPr>
          <w:rFonts w:ascii="Arial" w:hAnsi="Arial" w:cs="Arial"/>
          <w:b/>
          <w:sz w:val="24"/>
          <w:szCs w:val="24"/>
          <w:u w:val="double"/>
        </w:rPr>
        <w:t>5- ESCUCHA CON ATENCION ESTE VIDEO Y RESPONDE</w:t>
      </w:r>
    </w:p>
    <w:sectPr w:rsidR="00492018" w:rsidRPr="00492018">
      <w:headerReference w:type="even" r:id="rId41"/>
      <w:headerReference w:type="default" r:id="rId42"/>
      <w:footerReference w:type="even" r:id="rId43"/>
      <w:footerReference w:type="default" r:id="rId44"/>
      <w:headerReference w:type="first" r:id="rId45"/>
      <w:footerReference w:type="first" r:id="rId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77" w:rsidRDefault="00334877" w:rsidP="002805AD">
      <w:pPr>
        <w:spacing w:after="0" w:line="240" w:lineRule="auto"/>
      </w:pPr>
      <w:r>
        <w:separator/>
      </w:r>
    </w:p>
  </w:endnote>
  <w:endnote w:type="continuationSeparator" w:id="0">
    <w:p w:rsidR="00334877" w:rsidRDefault="00334877" w:rsidP="0028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06" w:rsidRDefault="00FE4D0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06" w:rsidRDefault="00FE4D0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06" w:rsidRDefault="00FE4D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77" w:rsidRDefault="00334877" w:rsidP="002805AD">
      <w:pPr>
        <w:spacing w:after="0" w:line="240" w:lineRule="auto"/>
      </w:pPr>
      <w:r>
        <w:separator/>
      </w:r>
    </w:p>
  </w:footnote>
  <w:footnote w:type="continuationSeparator" w:id="0">
    <w:p w:rsidR="00334877" w:rsidRDefault="00334877" w:rsidP="00280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06" w:rsidRDefault="00FE4D0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5AD" w:rsidRDefault="002805AD" w:rsidP="002805AD">
    <w:pPr>
      <w:pStyle w:val="Encabezado"/>
      <w:spacing w:line="360" w:lineRule="auto"/>
      <w:rPr>
        <w:rFonts w:ascii="Arial" w:hAnsi="Arial" w:cs="Arial"/>
        <w:b/>
        <w:bCs/>
      </w:rPr>
    </w:pPr>
    <w:r>
      <w:rPr>
        <w:noProof/>
        <w:lang w:val="en-US"/>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647065" cy="723265"/>
          <wp:effectExtent l="0" t="0" r="635"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7232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COLEGIO: SAN JOSÉ                                                                                                   </w:t>
    </w:r>
  </w:p>
  <w:p w:rsidR="002805AD" w:rsidRDefault="002805AD" w:rsidP="002805AD">
    <w:pPr>
      <w:pStyle w:val="Encabezado"/>
      <w:spacing w:line="360" w:lineRule="auto"/>
      <w:rPr>
        <w:rFonts w:ascii="Arial" w:hAnsi="Arial" w:cs="Arial"/>
        <w:b/>
        <w:bCs/>
      </w:rPr>
    </w:pPr>
    <w:r>
      <w:rPr>
        <w:rFonts w:ascii="Arial" w:hAnsi="Arial" w:cs="Arial"/>
        <w:b/>
        <w:bCs/>
      </w:rPr>
      <w:t>NIVEL: SECUNDARIO</w:t>
    </w:r>
  </w:p>
  <w:p w:rsidR="002805AD" w:rsidRDefault="002805AD" w:rsidP="002805AD">
    <w:pPr>
      <w:pStyle w:val="Encabezado"/>
      <w:spacing w:line="360" w:lineRule="auto"/>
      <w:rPr>
        <w:rFonts w:ascii="Arial" w:hAnsi="Arial" w:cs="Arial"/>
        <w:b/>
        <w:bCs/>
      </w:rPr>
    </w:pPr>
    <w:r>
      <w:rPr>
        <w:rFonts w:ascii="Arial" w:hAnsi="Arial" w:cs="Arial"/>
        <w:b/>
        <w:bCs/>
      </w:rPr>
      <w:t>TURNO: TARDE</w:t>
    </w:r>
  </w:p>
  <w:p w:rsidR="002805AD" w:rsidRDefault="002805AD" w:rsidP="002805AD">
    <w:pPr>
      <w:pStyle w:val="Encabezado"/>
      <w:spacing w:line="360" w:lineRule="auto"/>
      <w:rPr>
        <w:rFonts w:ascii="Arial" w:hAnsi="Arial" w:cs="Arial"/>
        <w:b/>
        <w:bCs/>
      </w:rPr>
    </w:pPr>
    <w:r>
      <w:rPr>
        <w:rFonts w:ascii="Arial" w:hAnsi="Arial" w:cs="Arial"/>
        <w:b/>
        <w:bCs/>
      </w:rPr>
      <w:t>CURSO: PRIMERO</w:t>
    </w:r>
  </w:p>
  <w:p w:rsidR="002805AD" w:rsidRDefault="002805AD" w:rsidP="002805AD">
    <w:pPr>
      <w:pStyle w:val="Encabezado"/>
      <w:spacing w:line="360" w:lineRule="auto"/>
      <w:rPr>
        <w:rFonts w:ascii="Arial" w:hAnsi="Arial" w:cs="Arial"/>
        <w:b/>
        <w:bCs/>
      </w:rPr>
    </w:pPr>
    <w:r>
      <w:rPr>
        <w:rFonts w:ascii="Arial" w:hAnsi="Arial" w:cs="Arial"/>
        <w:b/>
        <w:bCs/>
      </w:rPr>
      <w:t>DIVISIÓN: B, C, D</w:t>
    </w:r>
  </w:p>
  <w:p w:rsidR="002805AD" w:rsidRDefault="002805AD" w:rsidP="002805AD">
    <w:pPr>
      <w:pStyle w:val="Encabezado"/>
      <w:spacing w:line="360" w:lineRule="auto"/>
      <w:rPr>
        <w:rFonts w:ascii="Arial" w:hAnsi="Arial" w:cs="Arial"/>
        <w:b/>
        <w:bCs/>
      </w:rPr>
    </w:pPr>
    <w:r>
      <w:rPr>
        <w:rFonts w:ascii="Arial" w:hAnsi="Arial" w:cs="Arial"/>
        <w:b/>
        <w:bCs/>
      </w:rPr>
      <w:t>DOCENTE:  PATRICIA POBLETE</w:t>
    </w:r>
  </w:p>
  <w:p w:rsidR="002805AD" w:rsidRDefault="002805AD" w:rsidP="002805AD">
    <w:pPr>
      <w:pStyle w:val="Encabezado"/>
      <w:spacing w:line="360" w:lineRule="auto"/>
      <w:jc w:val="both"/>
      <w:rPr>
        <w:rFonts w:ascii="Arial" w:eastAsia="Arial" w:hAnsi="Arial" w:cs="Arial"/>
        <w:b/>
        <w:bCs/>
        <w:iCs/>
      </w:rPr>
    </w:pPr>
    <w:r>
      <w:rPr>
        <w:rFonts w:ascii="Arial" w:hAnsi="Arial" w:cs="Arial"/>
        <w:b/>
        <w:bCs/>
      </w:rPr>
      <w:t>CONTENIDO: INSTRUMENTOS MUSICALES. LA ORQUESTA SINFONICA.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06" w:rsidRDefault="00FE4D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E7F82"/>
    <w:multiLevelType w:val="hybridMultilevel"/>
    <w:tmpl w:val="A002D8E4"/>
    <w:lvl w:ilvl="0" w:tplc="97E6B906">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 w15:restartNumberingAfterBreak="0">
    <w:nsid w:val="57121AD3"/>
    <w:multiLevelType w:val="multilevel"/>
    <w:tmpl w:val="6A62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E4BF6"/>
    <w:multiLevelType w:val="multilevel"/>
    <w:tmpl w:val="E5DE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B7"/>
    <w:rsid w:val="001944BE"/>
    <w:rsid w:val="002805AD"/>
    <w:rsid w:val="00334877"/>
    <w:rsid w:val="00492018"/>
    <w:rsid w:val="00497BB7"/>
    <w:rsid w:val="004A66E8"/>
    <w:rsid w:val="008C37EA"/>
    <w:rsid w:val="008F1779"/>
    <w:rsid w:val="00945CFA"/>
    <w:rsid w:val="00FA6EA9"/>
    <w:rsid w:val="00FE4D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1D5995-8313-4ADF-9C12-3577A7D6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7B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7BB7"/>
    <w:rPr>
      <w:rFonts w:ascii="Tahoma" w:hAnsi="Tahoma" w:cs="Tahoma"/>
      <w:sz w:val="16"/>
      <w:szCs w:val="16"/>
    </w:rPr>
  </w:style>
  <w:style w:type="paragraph" w:styleId="Encabezado">
    <w:name w:val="header"/>
    <w:basedOn w:val="Normal"/>
    <w:link w:val="EncabezadoCar"/>
    <w:uiPriority w:val="99"/>
    <w:unhideWhenUsed/>
    <w:rsid w:val="002805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05AD"/>
  </w:style>
  <w:style w:type="paragraph" w:styleId="Piedepgina">
    <w:name w:val="footer"/>
    <w:basedOn w:val="Normal"/>
    <w:link w:val="PiedepginaCar"/>
    <w:uiPriority w:val="99"/>
    <w:unhideWhenUsed/>
    <w:rsid w:val="002805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05AD"/>
  </w:style>
  <w:style w:type="paragraph" w:styleId="Prrafodelista">
    <w:name w:val="List Paragraph"/>
    <w:basedOn w:val="Normal"/>
    <w:uiPriority w:val="34"/>
    <w:qFormat/>
    <w:rsid w:val="00280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3347">
      <w:bodyDiv w:val="1"/>
      <w:marLeft w:val="0"/>
      <w:marRight w:val="0"/>
      <w:marTop w:val="0"/>
      <w:marBottom w:val="0"/>
      <w:divBdr>
        <w:top w:val="none" w:sz="0" w:space="0" w:color="auto"/>
        <w:left w:val="none" w:sz="0" w:space="0" w:color="auto"/>
        <w:bottom w:val="none" w:sz="0" w:space="0" w:color="auto"/>
        <w:right w:val="none" w:sz="0" w:space="0" w:color="auto"/>
      </w:divBdr>
      <w:divsChild>
        <w:div w:id="1097603447">
          <w:marLeft w:val="0"/>
          <w:marRight w:val="0"/>
          <w:marTop w:val="0"/>
          <w:marBottom w:val="0"/>
          <w:divBdr>
            <w:top w:val="single" w:sz="6" w:space="5" w:color="A2A9B1"/>
            <w:left w:val="single" w:sz="6" w:space="5" w:color="A2A9B1"/>
            <w:bottom w:val="single" w:sz="6" w:space="5" w:color="A2A9B1"/>
            <w:right w:val="single" w:sz="6" w:space="5" w:color="A2A9B1"/>
          </w:divBdr>
        </w:div>
        <w:div w:id="950165376">
          <w:marLeft w:val="336"/>
          <w:marRight w:val="0"/>
          <w:marTop w:val="120"/>
          <w:marBottom w:val="312"/>
          <w:divBdr>
            <w:top w:val="none" w:sz="0" w:space="0" w:color="auto"/>
            <w:left w:val="none" w:sz="0" w:space="0" w:color="auto"/>
            <w:bottom w:val="none" w:sz="0" w:space="0" w:color="auto"/>
            <w:right w:val="none" w:sz="0" w:space="0" w:color="auto"/>
          </w:divBdr>
          <w:divsChild>
            <w:div w:id="17567043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875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Johann_Stamitz" TargetMode="External"/><Relationship Id="rId18" Type="http://schemas.openxmlformats.org/officeDocument/2006/relationships/hyperlink" Target="https://es.wikipedia.org/wiki/Oboes" TargetMode="External"/><Relationship Id="rId26" Type="http://schemas.openxmlformats.org/officeDocument/2006/relationships/hyperlink" Target="https://es.wikipedia.org/wiki/Trompa_(instrumento)" TargetMode="External"/><Relationship Id="rId39" Type="http://schemas.openxmlformats.org/officeDocument/2006/relationships/hyperlink" Target="https://es.wikipedia.org/wiki/Arpa" TargetMode="External"/><Relationship Id="rId21" Type="http://schemas.openxmlformats.org/officeDocument/2006/relationships/hyperlink" Target="https://es.wikipedia.org/wiki/Fagot" TargetMode="External"/><Relationship Id="rId34" Type="http://schemas.openxmlformats.org/officeDocument/2006/relationships/hyperlink" Target="https://es.wikipedia.org/wiki/Tri%C3%A1ngulo_(instrumento_musica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es.wikipedia.org/wiki/Instrumentos_de_viento-madera" TargetMode="External"/><Relationship Id="rId2" Type="http://schemas.openxmlformats.org/officeDocument/2006/relationships/styles" Target="styles.xml"/><Relationship Id="rId16" Type="http://schemas.openxmlformats.org/officeDocument/2006/relationships/hyperlink" Target="https://es.wikipedia.org/wiki/Flaut%C3%ADn" TargetMode="External"/><Relationship Id="rId29" Type="http://schemas.openxmlformats.org/officeDocument/2006/relationships/hyperlink" Target="https://es.wikipedia.org/wiki/Timbal_de_concier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Viena" TargetMode="External"/><Relationship Id="rId24" Type="http://schemas.openxmlformats.org/officeDocument/2006/relationships/hyperlink" Target="https://es.wikipedia.org/wiki/Saxof%C3%B3n" TargetMode="External"/><Relationship Id="rId32" Type="http://schemas.openxmlformats.org/officeDocument/2006/relationships/hyperlink" Target="https://es.wikipedia.org/wiki/Platillos" TargetMode="External"/><Relationship Id="rId37" Type="http://schemas.openxmlformats.org/officeDocument/2006/relationships/hyperlink" Target="https://es.wikipedia.org/wiki/Violonchelo" TargetMode="External"/><Relationship Id="rId40" Type="http://schemas.openxmlformats.org/officeDocument/2006/relationships/hyperlink" Target="https://es.wikipedia.org/wiki/Piano"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es.wikipedia.org/wiki/Contrafagot" TargetMode="External"/><Relationship Id="rId28" Type="http://schemas.openxmlformats.org/officeDocument/2006/relationships/hyperlink" Target="https://es.wikipedia.org/wiki/Tuba" TargetMode="External"/><Relationship Id="rId36" Type="http://schemas.openxmlformats.org/officeDocument/2006/relationships/hyperlink" Target="https://es.wikipedia.org/wiki/Viola" TargetMode="External"/><Relationship Id="rId10" Type="http://schemas.openxmlformats.org/officeDocument/2006/relationships/hyperlink" Target="https://es.wikipedia.org/wiki/Instrumentos_de_cuerda" TargetMode="External"/><Relationship Id="rId19" Type="http://schemas.openxmlformats.org/officeDocument/2006/relationships/hyperlink" Target="https://es.wikipedia.org/wiki/Corno_ingl%C3%A9s" TargetMode="External"/><Relationship Id="rId31" Type="http://schemas.openxmlformats.org/officeDocument/2006/relationships/hyperlink" Target="https://es.wikipedia.org/wiki/Marimba"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wikipedia.org/wiki/Instrumentos_de_percusi%C3%B3n" TargetMode="External"/><Relationship Id="rId14" Type="http://schemas.openxmlformats.org/officeDocument/2006/relationships/hyperlink" Target="https://commons.wikimedia.org/wiki/File:Diagram_Modern_symphony_orchestra-es.svg" TargetMode="External"/><Relationship Id="rId22" Type="http://schemas.openxmlformats.org/officeDocument/2006/relationships/hyperlink" Target="https://es.wikipedia.org/wiki/Clarinete_bajo" TargetMode="External"/><Relationship Id="rId27" Type="http://schemas.openxmlformats.org/officeDocument/2006/relationships/hyperlink" Target="https://es.wikipedia.org/wiki/Tromb%C3%B3n" TargetMode="External"/><Relationship Id="rId30" Type="http://schemas.openxmlformats.org/officeDocument/2006/relationships/hyperlink" Target="https://es.wikipedia.org/wiki/Caja_(instrumento_musical)" TargetMode="External"/><Relationship Id="rId35" Type="http://schemas.openxmlformats.org/officeDocument/2006/relationships/hyperlink" Target="https://es.wikipedia.org/wiki/Violine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es.wikipedia.org/wiki/Instrumentos_de_viento-metal" TargetMode="External"/><Relationship Id="rId3" Type="http://schemas.openxmlformats.org/officeDocument/2006/relationships/settings" Target="settings.xml"/><Relationship Id="rId12" Type="http://schemas.openxmlformats.org/officeDocument/2006/relationships/hyperlink" Target="https://es.wikipedia.org/wiki/Wolfgang_Amadeus_Mozart" TargetMode="External"/><Relationship Id="rId17" Type="http://schemas.openxmlformats.org/officeDocument/2006/relationships/hyperlink" Target="https://es.wikipedia.org/wiki/Flauta" TargetMode="External"/><Relationship Id="rId25" Type="http://schemas.openxmlformats.org/officeDocument/2006/relationships/hyperlink" Target="https://es.wikipedia.org/wiki/Trompetas" TargetMode="External"/><Relationship Id="rId33" Type="http://schemas.openxmlformats.org/officeDocument/2006/relationships/hyperlink" Target="https://es.wikipedia.org/wiki/Gong" TargetMode="External"/><Relationship Id="rId38" Type="http://schemas.openxmlformats.org/officeDocument/2006/relationships/hyperlink" Target="https://es.wikipedia.org/wiki/Contrabajo" TargetMode="External"/><Relationship Id="rId46" Type="http://schemas.openxmlformats.org/officeDocument/2006/relationships/footer" Target="footer3.xml"/><Relationship Id="rId20" Type="http://schemas.openxmlformats.org/officeDocument/2006/relationships/hyperlink" Target="https://es.wikipedia.org/wiki/Clarinetes"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2</cp:revision>
  <dcterms:created xsi:type="dcterms:W3CDTF">2022-09-29T16:07:00Z</dcterms:created>
  <dcterms:modified xsi:type="dcterms:W3CDTF">2022-09-29T16:07:00Z</dcterms:modified>
</cp:coreProperties>
</file>