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3C6" w:rsidRDefault="00F4300B">
      <w:pPr>
        <w:pageBreakBefore/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2408</wp:posOffset>
            </wp:positionH>
            <wp:positionV relativeFrom="paragraph">
              <wp:posOffset>3712513</wp:posOffset>
            </wp:positionV>
            <wp:extent cx="3879756" cy="4457881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Drawing 0" descr="image16650556814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6505568142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1680" cy="9906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3C6" w:rsidRDefault="00F4300B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1) El término antropología proviene del griego anthropos que significa hombre, y logos que significan ciencia. Podemos decir que</w:t>
      </w:r>
      <w:r>
        <w:rPr>
          <w:rFonts w:ascii="Arial" w:eastAsia="Arial" w:hAnsi="Arial" w:cs="Arial"/>
          <w:color w:val="252525"/>
          <w:sz w:val="42"/>
        </w:rPr>
        <w:t xml:space="preserve"> etimológicamente la antropología en el estudio, con la reflexión acerca del hombre, debemos aclarar, que el antropología es muy amplia y estudié el hombre en todas sus dimensiones, biológica, psicológica, cultural, social y religiosa.</w:t>
      </w: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F4300B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3) Ant</w:t>
      </w:r>
      <w:r>
        <w:rPr>
          <w:rFonts w:ascii="Arial" w:eastAsia="Arial" w:hAnsi="Arial" w:cs="Arial"/>
          <w:color w:val="252525"/>
          <w:sz w:val="42"/>
        </w:rPr>
        <w:t>iguedad:</w:t>
      </w:r>
    </w:p>
    <w:p w:rsidR="00E613C6" w:rsidRDefault="00F4300B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 xml:space="preserve">Platón: Este pensador tiene una visión dual de la realidad y  por lo tanto también del hombre, el cual es un compuesto de cuerpo y alma, el cuerpo en la parte sensible del hombre y pertenece al mundo  </w:t>
      </w:r>
    </w:p>
    <w:p w:rsidR="00E613C6" w:rsidRDefault="00E613C6">
      <w:pPr>
        <w:pageBreakBefore/>
        <w:spacing w:after="0" w:line="240" w:lineRule="auto"/>
      </w:pPr>
    </w:p>
    <w:p w:rsidR="00E613C6" w:rsidRDefault="00F4300B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sensible, es materia.</w:t>
      </w:r>
    </w:p>
    <w:p w:rsidR="00E613C6" w:rsidRDefault="00F4300B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Edad media:</w:t>
      </w:r>
    </w:p>
    <w:p w:rsidR="00E613C6" w:rsidRDefault="00F4300B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Santo Toma</w:t>
      </w:r>
      <w:r>
        <w:rPr>
          <w:rFonts w:ascii="Arial" w:eastAsia="Arial" w:hAnsi="Arial" w:cs="Arial"/>
          <w:color w:val="252525"/>
          <w:sz w:val="42"/>
        </w:rPr>
        <w:t>s:  el hombre es una sustancia física que se distingue de los  otros cuerpos por ser viviente  y racional.La sustancia física está  compuesta de materia y de forma sustancial o alma.</w:t>
      </w:r>
    </w:p>
    <w:p w:rsidR="00E613C6" w:rsidRDefault="00F4300B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Edad moderna:</w:t>
      </w:r>
    </w:p>
    <w:p w:rsidR="00E613C6" w:rsidRDefault="00F4300B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Inmanuel Kant: La antropología kantiana no es una descripci</w:t>
      </w:r>
      <w:r>
        <w:rPr>
          <w:rFonts w:ascii="Arial" w:eastAsia="Arial" w:hAnsi="Arial" w:cs="Arial"/>
          <w:color w:val="252525"/>
          <w:sz w:val="42"/>
        </w:rPr>
        <w:t>ón  científica acerca de lo que el hombre es, porque lo que el hombre es  un ser y quehacer depende exclusivamente del hombre mismo. Es  decir, el hombre no se agota en su “ser”, sino que lo humano radica en  el deber ser, o en un llegar a ser.</w:t>
      </w:r>
    </w:p>
    <w:p w:rsidR="00E613C6" w:rsidRDefault="00E613C6">
      <w:pPr>
        <w:spacing w:after="0" w:line="270" w:lineRule="auto"/>
        <w:rPr>
          <w:rFonts w:ascii="Arial" w:hAnsi="Arial" w:cs="Arial"/>
          <w:sz w:val="42"/>
        </w:rPr>
      </w:pPr>
    </w:p>
    <w:p w:rsidR="00E613C6" w:rsidRDefault="00F4300B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 xml:space="preserve">4. porque </w:t>
      </w:r>
      <w:r>
        <w:rPr>
          <w:rFonts w:ascii="Arial" w:eastAsia="Arial" w:hAnsi="Arial" w:cs="Arial"/>
          <w:color w:val="252525"/>
          <w:sz w:val="42"/>
        </w:rPr>
        <w:t xml:space="preserve">coincido con que el alma no puede ser inmortal, es sensitiva y racional. siempre forma parte de nuestro ser, no es algo separado y al morir se pierde solamente la forma de "vida" y queda el alma  </w:t>
      </w:r>
    </w:p>
    <w:sectPr w:rsidR="00E613C6">
      <w:pgSz w:w="11900" w:h="16840"/>
      <w:pgMar w:top="0" w:right="2130" w:bottom="270" w:left="21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C6"/>
    <w:rsid w:val="00E613C6"/>
    <w:rsid w:val="00F4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D487557-74EC-C04A-AD4B-E7D059DB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julirovelli04@gmail.com</cp:lastModifiedBy>
  <cp:revision>2</cp:revision>
  <dcterms:created xsi:type="dcterms:W3CDTF">2022-10-06T12:02:00Z</dcterms:created>
  <dcterms:modified xsi:type="dcterms:W3CDTF">2022-10-06T12:02:00Z</dcterms:modified>
</cp:coreProperties>
</file>