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746" w:rsidRDefault="000E6746" w:rsidP="00E77F2C">
      <w:pPr>
        <w:jc w:val="center"/>
        <w:rPr>
          <w:rFonts w:ascii="Arial Rounded MT Bold" w:hAnsi="Arial Rounded MT Bold"/>
          <w:sz w:val="72"/>
          <w:szCs w:val="72"/>
          <w:lang w:val="es-ES"/>
        </w:rPr>
      </w:pPr>
      <w:r w:rsidRPr="000E6746">
        <w:rPr>
          <w:rFonts w:ascii="Arial Rounded MT Bold" w:hAnsi="Arial Rounded MT Bold"/>
          <w:sz w:val="72"/>
          <w:szCs w:val="72"/>
          <w:lang w:val="es-ES"/>
        </w:rPr>
        <w:t>TRABAJO PRÁCTICO DE TALLER DE BIOLOGÍA CELULAR</w:t>
      </w:r>
    </w:p>
    <w:p w:rsidR="000E6746" w:rsidRDefault="000E6746" w:rsidP="00E77F2C">
      <w:pPr>
        <w:tabs>
          <w:tab w:val="left" w:pos="1513"/>
          <w:tab w:val="center" w:pos="4419"/>
          <w:tab w:val="left" w:pos="7478"/>
        </w:tabs>
        <w:jc w:val="center"/>
        <w:rPr>
          <w:rFonts w:ascii="Arial Rounded MT Bold" w:hAnsi="Arial Rounded MT Bold"/>
          <w:sz w:val="52"/>
          <w:szCs w:val="52"/>
          <w:lang w:val="es-ES"/>
        </w:rPr>
      </w:pPr>
      <w:r>
        <w:rPr>
          <w:rFonts w:ascii="Arial Rounded MT Bold" w:hAnsi="Arial Rounded MT Bold"/>
          <w:sz w:val="52"/>
          <w:szCs w:val="52"/>
          <w:lang w:val="es-ES"/>
        </w:rPr>
        <w:t>“Las organelas”</w:t>
      </w:r>
    </w:p>
    <w:p w:rsidR="000E6746" w:rsidRDefault="000E6746" w:rsidP="00E77F2C">
      <w:pPr>
        <w:tabs>
          <w:tab w:val="left" w:pos="1513"/>
          <w:tab w:val="center" w:pos="4419"/>
          <w:tab w:val="left" w:pos="7478"/>
        </w:tabs>
        <w:jc w:val="center"/>
        <w:rPr>
          <w:rFonts w:ascii="Arial Rounded MT Bold" w:hAnsi="Arial Rounded MT Bold"/>
          <w:sz w:val="52"/>
          <w:szCs w:val="52"/>
          <w:lang w:val="es-ES"/>
        </w:rPr>
      </w:pPr>
    </w:p>
    <w:p w:rsidR="000E6746" w:rsidRDefault="000E6746" w:rsidP="00E77F2C">
      <w:pPr>
        <w:tabs>
          <w:tab w:val="left" w:pos="1513"/>
          <w:tab w:val="center" w:pos="4419"/>
          <w:tab w:val="left" w:pos="6232"/>
          <w:tab w:val="left" w:pos="7478"/>
        </w:tabs>
        <w:jc w:val="center"/>
        <w:rPr>
          <w:rFonts w:ascii="Arial Rounded MT Bold" w:hAnsi="Arial Rounded MT Bold"/>
          <w:sz w:val="40"/>
          <w:szCs w:val="40"/>
          <w:lang w:val="es-ES"/>
        </w:rPr>
      </w:pPr>
      <w:r>
        <w:rPr>
          <w:rFonts w:ascii="Arial Rounded MT Bold" w:hAnsi="Arial Rounded MT Bold"/>
          <w:sz w:val="40"/>
          <w:szCs w:val="40"/>
          <w:lang w:val="es-ES"/>
        </w:rPr>
        <w:t>Integrantes:</w:t>
      </w:r>
    </w:p>
    <w:p w:rsidR="000E6746" w:rsidRDefault="000E6746" w:rsidP="00E77F2C">
      <w:pPr>
        <w:pStyle w:val="Prrafodelista"/>
        <w:numPr>
          <w:ilvl w:val="0"/>
          <w:numId w:val="1"/>
        </w:numPr>
        <w:tabs>
          <w:tab w:val="left" w:pos="1513"/>
          <w:tab w:val="center" w:pos="4419"/>
          <w:tab w:val="left" w:pos="7478"/>
        </w:tabs>
        <w:jc w:val="center"/>
        <w:rPr>
          <w:rFonts w:ascii="Arial Rounded MT Bold" w:hAnsi="Arial Rounded MT Bold"/>
          <w:sz w:val="40"/>
          <w:szCs w:val="40"/>
          <w:lang w:val="es-ES"/>
        </w:rPr>
      </w:pPr>
      <w:r w:rsidRPr="000E6746">
        <w:rPr>
          <w:rFonts w:ascii="Arial Rounded MT Bold" w:hAnsi="Arial Rounded MT Bold"/>
          <w:sz w:val="40"/>
          <w:szCs w:val="40"/>
          <w:lang w:val="es-ES"/>
        </w:rPr>
        <w:t>Díaz Agustina</w:t>
      </w:r>
    </w:p>
    <w:p w:rsidR="000E6746" w:rsidRDefault="000E6746" w:rsidP="00E77F2C">
      <w:pPr>
        <w:pStyle w:val="Prrafodelista"/>
        <w:numPr>
          <w:ilvl w:val="0"/>
          <w:numId w:val="1"/>
        </w:numPr>
        <w:tabs>
          <w:tab w:val="left" w:pos="1513"/>
          <w:tab w:val="center" w:pos="4419"/>
          <w:tab w:val="left" w:pos="7478"/>
        </w:tabs>
        <w:jc w:val="center"/>
        <w:rPr>
          <w:rFonts w:ascii="Arial Rounded MT Bold" w:hAnsi="Arial Rounded MT Bold"/>
          <w:sz w:val="40"/>
          <w:szCs w:val="40"/>
          <w:lang w:val="es-ES"/>
        </w:rPr>
      </w:pPr>
      <w:r>
        <w:rPr>
          <w:rFonts w:ascii="Arial Rounded MT Bold" w:hAnsi="Arial Rounded MT Bold"/>
          <w:sz w:val="40"/>
          <w:szCs w:val="40"/>
          <w:lang w:val="es-ES"/>
        </w:rPr>
        <w:t>Ruiz Martina</w:t>
      </w:r>
    </w:p>
    <w:p w:rsidR="000E6746" w:rsidRDefault="000E6746" w:rsidP="00E77F2C">
      <w:pPr>
        <w:pStyle w:val="Prrafodelista"/>
        <w:numPr>
          <w:ilvl w:val="0"/>
          <w:numId w:val="1"/>
        </w:numPr>
        <w:tabs>
          <w:tab w:val="left" w:pos="1513"/>
          <w:tab w:val="center" w:pos="4419"/>
          <w:tab w:val="left" w:pos="7478"/>
        </w:tabs>
        <w:jc w:val="center"/>
        <w:rPr>
          <w:rFonts w:ascii="Arial Rounded MT Bold" w:hAnsi="Arial Rounded MT Bold"/>
          <w:sz w:val="40"/>
          <w:szCs w:val="40"/>
          <w:lang w:val="es-ES"/>
        </w:rPr>
      </w:pPr>
      <w:r>
        <w:rPr>
          <w:rFonts w:ascii="Arial Rounded MT Bold" w:hAnsi="Arial Rounded MT Bold"/>
          <w:sz w:val="40"/>
          <w:szCs w:val="40"/>
          <w:lang w:val="es-ES"/>
        </w:rPr>
        <w:t>Pereyra Carlina</w:t>
      </w:r>
    </w:p>
    <w:p w:rsidR="000E6746" w:rsidRDefault="000E6746" w:rsidP="00E77F2C">
      <w:pPr>
        <w:pStyle w:val="Prrafodelista"/>
        <w:numPr>
          <w:ilvl w:val="0"/>
          <w:numId w:val="1"/>
        </w:numPr>
        <w:tabs>
          <w:tab w:val="left" w:pos="1513"/>
          <w:tab w:val="center" w:pos="4419"/>
          <w:tab w:val="left" w:pos="7478"/>
        </w:tabs>
        <w:jc w:val="center"/>
        <w:rPr>
          <w:rFonts w:ascii="Arial Rounded MT Bold" w:hAnsi="Arial Rounded MT Bold"/>
          <w:sz w:val="40"/>
          <w:szCs w:val="40"/>
          <w:lang w:val="es-ES"/>
        </w:rPr>
      </w:pPr>
      <w:r>
        <w:rPr>
          <w:rFonts w:ascii="Arial Rounded MT Bold" w:hAnsi="Arial Rounded MT Bold"/>
          <w:sz w:val="40"/>
          <w:szCs w:val="40"/>
          <w:lang w:val="es-ES"/>
        </w:rPr>
        <w:t>Bernart Nicole</w:t>
      </w:r>
    </w:p>
    <w:p w:rsidR="000E6746" w:rsidRDefault="000E6746" w:rsidP="00E77F2C">
      <w:pPr>
        <w:pStyle w:val="Prrafodelista"/>
        <w:numPr>
          <w:ilvl w:val="0"/>
          <w:numId w:val="1"/>
        </w:numPr>
        <w:tabs>
          <w:tab w:val="left" w:pos="1513"/>
          <w:tab w:val="center" w:pos="4419"/>
          <w:tab w:val="left" w:pos="7478"/>
        </w:tabs>
        <w:jc w:val="center"/>
        <w:rPr>
          <w:rFonts w:ascii="Arial Rounded MT Bold" w:hAnsi="Arial Rounded MT Bold"/>
          <w:sz w:val="40"/>
          <w:szCs w:val="40"/>
          <w:lang w:val="es-ES"/>
        </w:rPr>
      </w:pPr>
      <w:r>
        <w:rPr>
          <w:rFonts w:ascii="Arial Rounded MT Bold" w:hAnsi="Arial Rounded MT Bold"/>
          <w:sz w:val="40"/>
          <w:szCs w:val="40"/>
          <w:lang w:val="es-ES"/>
        </w:rPr>
        <w:t>Romero Santiago</w:t>
      </w:r>
    </w:p>
    <w:p w:rsidR="000E6746" w:rsidRPr="000E6746" w:rsidRDefault="000E6746" w:rsidP="00E77F2C">
      <w:pPr>
        <w:pStyle w:val="Prrafodelista"/>
        <w:tabs>
          <w:tab w:val="left" w:pos="1513"/>
          <w:tab w:val="center" w:pos="4419"/>
          <w:tab w:val="left" w:pos="7478"/>
        </w:tabs>
        <w:jc w:val="center"/>
        <w:rPr>
          <w:rFonts w:ascii="Arial Rounded MT Bold" w:hAnsi="Arial Rounded MT Bold"/>
          <w:sz w:val="40"/>
          <w:szCs w:val="40"/>
          <w:lang w:val="es-ES"/>
        </w:rPr>
      </w:pPr>
    </w:p>
    <w:p w:rsidR="000E6746" w:rsidRDefault="000E6746" w:rsidP="00E77F2C">
      <w:pPr>
        <w:tabs>
          <w:tab w:val="left" w:pos="1513"/>
          <w:tab w:val="center" w:pos="4419"/>
          <w:tab w:val="left" w:pos="7478"/>
        </w:tabs>
        <w:jc w:val="center"/>
        <w:rPr>
          <w:rFonts w:ascii="Arial Rounded MT Bold" w:hAnsi="Arial Rounded MT Bold"/>
          <w:sz w:val="40"/>
          <w:szCs w:val="40"/>
          <w:lang w:val="es-ES"/>
        </w:rPr>
      </w:pPr>
      <w:r>
        <w:rPr>
          <w:rFonts w:ascii="Arial Rounded MT Bold" w:hAnsi="Arial Rounded MT Bold"/>
          <w:sz w:val="40"/>
          <w:szCs w:val="40"/>
          <w:lang w:val="es-ES"/>
        </w:rPr>
        <w:t>Año: 4to año “B”</w:t>
      </w:r>
    </w:p>
    <w:p w:rsidR="000E6746" w:rsidRDefault="000E6746" w:rsidP="00E77F2C">
      <w:pPr>
        <w:tabs>
          <w:tab w:val="left" w:pos="1513"/>
          <w:tab w:val="center" w:pos="4419"/>
          <w:tab w:val="left" w:pos="7478"/>
        </w:tabs>
        <w:jc w:val="center"/>
        <w:rPr>
          <w:rFonts w:ascii="Arial Rounded MT Bold" w:hAnsi="Arial Rounded MT Bold"/>
          <w:sz w:val="40"/>
          <w:szCs w:val="40"/>
          <w:lang w:val="es-ES"/>
        </w:rPr>
      </w:pPr>
    </w:p>
    <w:p w:rsidR="000E6746" w:rsidRDefault="000E6746" w:rsidP="00E77F2C">
      <w:pPr>
        <w:tabs>
          <w:tab w:val="left" w:pos="1513"/>
          <w:tab w:val="center" w:pos="4419"/>
          <w:tab w:val="left" w:pos="7478"/>
        </w:tabs>
        <w:jc w:val="center"/>
        <w:rPr>
          <w:rFonts w:ascii="Arial Rounded MT Bold" w:hAnsi="Arial Rounded MT Bold"/>
          <w:sz w:val="40"/>
          <w:szCs w:val="40"/>
          <w:lang w:val="es-ES"/>
        </w:rPr>
      </w:pPr>
      <w:r>
        <w:rPr>
          <w:rFonts w:ascii="Arial Rounded MT Bold" w:hAnsi="Arial Rounded MT Bold"/>
          <w:sz w:val="40"/>
          <w:szCs w:val="40"/>
          <w:lang w:val="es-ES"/>
        </w:rPr>
        <w:t>Profesora: Garrofé Adriana.</w:t>
      </w:r>
    </w:p>
    <w:p w:rsidR="000E6746" w:rsidRDefault="000E6746" w:rsidP="00E77F2C">
      <w:pPr>
        <w:tabs>
          <w:tab w:val="left" w:pos="1513"/>
          <w:tab w:val="center" w:pos="4419"/>
          <w:tab w:val="left" w:pos="7478"/>
        </w:tabs>
        <w:jc w:val="center"/>
        <w:rPr>
          <w:rFonts w:ascii="Arial Rounded MT Bold" w:hAnsi="Arial Rounded MT Bold"/>
          <w:sz w:val="40"/>
          <w:szCs w:val="40"/>
          <w:lang w:val="es-ES"/>
        </w:rPr>
      </w:pPr>
    </w:p>
    <w:p w:rsidR="000E6746" w:rsidRDefault="000E6746" w:rsidP="00E77F2C">
      <w:pPr>
        <w:tabs>
          <w:tab w:val="left" w:pos="1513"/>
          <w:tab w:val="center" w:pos="4419"/>
          <w:tab w:val="left" w:pos="7478"/>
        </w:tabs>
        <w:jc w:val="center"/>
        <w:rPr>
          <w:rFonts w:ascii="Arial Rounded MT Bold" w:hAnsi="Arial Rounded MT Bold"/>
          <w:sz w:val="40"/>
          <w:szCs w:val="40"/>
          <w:lang w:val="es-ES"/>
        </w:rPr>
      </w:pPr>
      <w:r>
        <w:rPr>
          <w:rFonts w:ascii="Arial Rounded MT Bold" w:hAnsi="Arial Rounded MT Bold"/>
          <w:sz w:val="40"/>
          <w:szCs w:val="40"/>
          <w:lang w:val="es-ES"/>
        </w:rPr>
        <w:t>Colegio: Santa Rosa de Lima</w:t>
      </w:r>
    </w:p>
    <w:p w:rsidR="000E6746" w:rsidRDefault="000E6746" w:rsidP="00E77F2C">
      <w:pPr>
        <w:tabs>
          <w:tab w:val="left" w:pos="1513"/>
          <w:tab w:val="center" w:pos="4419"/>
          <w:tab w:val="left" w:pos="7478"/>
        </w:tabs>
        <w:jc w:val="center"/>
        <w:rPr>
          <w:rFonts w:ascii="Arial Rounded MT Bold" w:hAnsi="Arial Rounded MT Bold"/>
          <w:sz w:val="40"/>
          <w:szCs w:val="40"/>
          <w:lang w:val="es-ES"/>
        </w:rPr>
      </w:pPr>
    </w:p>
    <w:p w:rsidR="000E6746" w:rsidRPr="000E6746" w:rsidRDefault="000E6746" w:rsidP="00E77F2C">
      <w:pPr>
        <w:tabs>
          <w:tab w:val="left" w:pos="1513"/>
          <w:tab w:val="center" w:pos="4419"/>
          <w:tab w:val="left" w:pos="7478"/>
        </w:tabs>
        <w:jc w:val="center"/>
        <w:rPr>
          <w:rFonts w:ascii="Arial Rounded MT Bold" w:hAnsi="Arial Rounded MT Bold"/>
          <w:sz w:val="40"/>
          <w:szCs w:val="40"/>
          <w:lang w:val="es-ES"/>
        </w:rPr>
      </w:pPr>
      <w:r>
        <w:rPr>
          <w:rFonts w:ascii="Arial Rounded MT Bold" w:hAnsi="Arial Rounded MT Bold"/>
          <w:sz w:val="40"/>
          <w:szCs w:val="40"/>
          <w:lang w:val="es-ES"/>
        </w:rPr>
        <w:t>Ciclo lectivo: 2022</w:t>
      </w:r>
    </w:p>
    <w:p w:rsidR="00E77F2C" w:rsidRDefault="00E77F2C" w:rsidP="00E77F2C">
      <w:pPr>
        <w:jc w:val="both"/>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E77F2C" w:rsidTr="008E061A">
        <w:trPr>
          <w:trHeight w:val="420"/>
        </w:trPr>
        <w:tc>
          <w:tcPr>
            <w:tcW w:w="9028" w:type="dxa"/>
            <w:gridSpan w:val="2"/>
            <w:shd w:val="clear" w:color="auto" w:fill="auto"/>
            <w:tcMar>
              <w:top w:w="100" w:type="dxa"/>
              <w:left w:w="100" w:type="dxa"/>
              <w:bottom w:w="100" w:type="dxa"/>
              <w:right w:w="100" w:type="dxa"/>
            </w:tcMar>
          </w:tcPr>
          <w:p w:rsidR="00E77F2C" w:rsidRDefault="00E77F2C" w:rsidP="00E77F2C">
            <w:pPr>
              <w:widowControl w:val="0"/>
              <w:pBdr>
                <w:top w:val="nil"/>
                <w:left w:val="nil"/>
                <w:bottom w:val="nil"/>
                <w:right w:val="nil"/>
                <w:between w:val="nil"/>
              </w:pBdr>
              <w:spacing w:line="240" w:lineRule="auto"/>
              <w:jc w:val="both"/>
              <w:rPr>
                <w:b/>
                <w:sz w:val="28"/>
                <w:szCs w:val="28"/>
              </w:rPr>
            </w:pPr>
            <w:r>
              <w:rPr>
                <w:b/>
                <w:sz w:val="28"/>
                <w:szCs w:val="28"/>
              </w:rPr>
              <w:t>MITOCONDRIA</w:t>
            </w:r>
          </w:p>
        </w:tc>
      </w:tr>
      <w:tr w:rsidR="00E77F2C" w:rsidRPr="00E8388D" w:rsidTr="008E061A">
        <w:tc>
          <w:tcPr>
            <w:tcW w:w="4514" w:type="dxa"/>
            <w:shd w:val="clear" w:color="auto" w:fill="auto"/>
            <w:tcMar>
              <w:top w:w="100" w:type="dxa"/>
              <w:left w:w="100" w:type="dxa"/>
              <w:bottom w:w="100" w:type="dxa"/>
              <w:right w:w="100" w:type="dxa"/>
            </w:tcMar>
          </w:tcPr>
          <w:p w:rsidR="00E77F2C" w:rsidRDefault="00E77F2C" w:rsidP="00E77F2C">
            <w:pPr>
              <w:widowControl w:val="0"/>
              <w:pBdr>
                <w:top w:val="nil"/>
                <w:left w:val="nil"/>
                <w:bottom w:val="nil"/>
                <w:right w:val="nil"/>
                <w:between w:val="nil"/>
              </w:pBdr>
              <w:spacing w:line="240" w:lineRule="auto"/>
              <w:jc w:val="both"/>
            </w:pPr>
            <w:r>
              <w:rPr>
                <w:b/>
                <w:sz w:val="28"/>
                <w:szCs w:val="28"/>
              </w:rPr>
              <w:t>Ubicación</w:t>
            </w:r>
            <w:r>
              <w:t xml:space="preserve"> </w:t>
            </w:r>
          </w:p>
        </w:tc>
        <w:tc>
          <w:tcPr>
            <w:tcW w:w="4514" w:type="dxa"/>
            <w:shd w:val="clear" w:color="auto" w:fill="auto"/>
            <w:tcMar>
              <w:top w:w="100" w:type="dxa"/>
              <w:left w:w="100" w:type="dxa"/>
              <w:bottom w:w="100" w:type="dxa"/>
              <w:right w:w="100" w:type="dxa"/>
            </w:tcMar>
          </w:tcPr>
          <w:p w:rsidR="00E77F2C" w:rsidRPr="00E77F2C" w:rsidRDefault="00E77F2C" w:rsidP="00E77F2C">
            <w:pPr>
              <w:widowControl w:val="0"/>
              <w:pBdr>
                <w:top w:val="nil"/>
                <w:left w:val="nil"/>
                <w:bottom w:val="nil"/>
                <w:right w:val="nil"/>
                <w:between w:val="nil"/>
              </w:pBdr>
              <w:spacing w:line="240" w:lineRule="auto"/>
              <w:jc w:val="both"/>
              <w:rPr>
                <w:lang w:val="es-ES"/>
              </w:rPr>
            </w:pPr>
            <w:r w:rsidRPr="00E77F2C">
              <w:rPr>
                <w:lang w:val="es-ES"/>
              </w:rPr>
              <w:t>Las mitocondrias son uno de los orgánulos más del citoplasma y se encuentran en casi todas las células eucarióticas.</w:t>
            </w:r>
          </w:p>
          <w:p w:rsidR="00E77F2C" w:rsidRPr="00E77F2C" w:rsidRDefault="00E77F2C" w:rsidP="00E77F2C">
            <w:pPr>
              <w:widowControl w:val="0"/>
              <w:pBdr>
                <w:top w:val="nil"/>
                <w:left w:val="nil"/>
                <w:bottom w:val="nil"/>
                <w:right w:val="nil"/>
                <w:between w:val="nil"/>
              </w:pBdr>
              <w:spacing w:line="240" w:lineRule="auto"/>
              <w:jc w:val="both"/>
              <w:rPr>
                <w:lang w:val="es-ES"/>
              </w:rPr>
            </w:pPr>
            <w:r w:rsidRPr="00E77F2C">
              <w:rPr>
                <w:lang w:val="es-ES"/>
              </w:rPr>
              <w:t>Las mitocondrias están suspendidas en el citosol gelatinoso de la célula.</w:t>
            </w:r>
          </w:p>
        </w:tc>
      </w:tr>
      <w:tr w:rsidR="00E77F2C" w:rsidRPr="00E8388D" w:rsidTr="008E061A">
        <w:tc>
          <w:tcPr>
            <w:tcW w:w="4514" w:type="dxa"/>
            <w:shd w:val="clear" w:color="auto" w:fill="auto"/>
            <w:tcMar>
              <w:top w:w="100" w:type="dxa"/>
              <w:left w:w="100" w:type="dxa"/>
              <w:bottom w:w="100" w:type="dxa"/>
              <w:right w:w="100" w:type="dxa"/>
            </w:tcMar>
          </w:tcPr>
          <w:p w:rsidR="00E77F2C" w:rsidRDefault="00E77F2C" w:rsidP="00E77F2C">
            <w:pPr>
              <w:widowControl w:val="0"/>
              <w:pBdr>
                <w:top w:val="nil"/>
                <w:left w:val="nil"/>
                <w:bottom w:val="nil"/>
                <w:right w:val="nil"/>
                <w:between w:val="nil"/>
              </w:pBdr>
              <w:spacing w:line="240" w:lineRule="auto"/>
              <w:jc w:val="both"/>
              <w:rPr>
                <w:b/>
                <w:sz w:val="28"/>
                <w:szCs w:val="28"/>
              </w:rPr>
            </w:pPr>
            <w:r>
              <w:rPr>
                <w:b/>
                <w:sz w:val="28"/>
                <w:szCs w:val="28"/>
              </w:rPr>
              <w:t>Estructura</w:t>
            </w:r>
          </w:p>
        </w:tc>
        <w:tc>
          <w:tcPr>
            <w:tcW w:w="4514" w:type="dxa"/>
            <w:shd w:val="clear" w:color="auto" w:fill="auto"/>
            <w:tcMar>
              <w:top w:w="100" w:type="dxa"/>
              <w:left w:w="100" w:type="dxa"/>
              <w:bottom w:w="100" w:type="dxa"/>
              <w:right w:w="100" w:type="dxa"/>
            </w:tcMar>
          </w:tcPr>
          <w:p w:rsidR="00E77F2C" w:rsidRPr="00E77F2C" w:rsidRDefault="00B948B4" w:rsidP="00B948B4">
            <w:pPr>
              <w:widowControl w:val="0"/>
              <w:pBdr>
                <w:top w:val="nil"/>
                <w:left w:val="nil"/>
                <w:bottom w:val="nil"/>
                <w:right w:val="nil"/>
                <w:between w:val="nil"/>
              </w:pBdr>
              <w:spacing w:line="240" w:lineRule="auto"/>
              <w:jc w:val="both"/>
              <w:rPr>
                <w:lang w:val="es-ES"/>
              </w:rPr>
            </w:pPr>
            <w:r>
              <w:rPr>
                <w:lang w:val="es-ES"/>
              </w:rPr>
              <w:t xml:space="preserve">Presentan </w:t>
            </w:r>
            <w:r w:rsidR="00E77F2C" w:rsidRPr="00E77F2C">
              <w:rPr>
                <w:lang w:val="es-ES"/>
              </w:rPr>
              <w:t xml:space="preserve">una estructura característica: la mitocondria tiene forma alargada u oval de 0,5 a 1 m de diámetro, y entre </w:t>
            </w:r>
            <w:r>
              <w:rPr>
                <w:lang w:val="es-ES"/>
              </w:rPr>
              <w:t xml:space="preserve">1 m y varias micras de longitud </w:t>
            </w:r>
            <w:r w:rsidR="00E77F2C" w:rsidRPr="00E77F2C">
              <w:rPr>
                <w:lang w:val="es-ES"/>
              </w:rPr>
              <w:t>y está envuelta por dos membranas distintas</w:t>
            </w:r>
            <w:r>
              <w:rPr>
                <w:lang w:val="es-ES"/>
              </w:rPr>
              <w:t>, una externa y otra interna.</w:t>
            </w:r>
          </w:p>
        </w:tc>
      </w:tr>
      <w:tr w:rsidR="00E77F2C" w:rsidRPr="00E8388D" w:rsidTr="008E061A">
        <w:tc>
          <w:tcPr>
            <w:tcW w:w="4514" w:type="dxa"/>
            <w:shd w:val="clear" w:color="auto" w:fill="auto"/>
            <w:tcMar>
              <w:top w:w="100" w:type="dxa"/>
              <w:left w:w="100" w:type="dxa"/>
              <w:bottom w:w="100" w:type="dxa"/>
              <w:right w:w="100" w:type="dxa"/>
            </w:tcMar>
          </w:tcPr>
          <w:p w:rsidR="00E77F2C" w:rsidRDefault="00E77F2C" w:rsidP="00E77F2C">
            <w:pPr>
              <w:widowControl w:val="0"/>
              <w:pBdr>
                <w:top w:val="nil"/>
                <w:left w:val="nil"/>
                <w:bottom w:val="nil"/>
                <w:right w:val="nil"/>
                <w:between w:val="nil"/>
              </w:pBdr>
              <w:spacing w:line="240" w:lineRule="auto"/>
              <w:jc w:val="both"/>
            </w:pPr>
            <w:r>
              <w:rPr>
                <w:b/>
                <w:sz w:val="28"/>
                <w:szCs w:val="28"/>
              </w:rPr>
              <w:t>Función</w:t>
            </w:r>
            <w:r>
              <w:t xml:space="preserve"> </w:t>
            </w:r>
          </w:p>
        </w:tc>
        <w:tc>
          <w:tcPr>
            <w:tcW w:w="4514" w:type="dxa"/>
            <w:shd w:val="clear" w:color="auto" w:fill="auto"/>
            <w:tcMar>
              <w:top w:w="100" w:type="dxa"/>
              <w:left w:w="100" w:type="dxa"/>
              <w:bottom w:w="100" w:type="dxa"/>
              <w:right w:w="100" w:type="dxa"/>
            </w:tcMar>
          </w:tcPr>
          <w:p w:rsidR="00E77F2C" w:rsidRPr="00E77F2C" w:rsidRDefault="00E77F2C" w:rsidP="00B948B4">
            <w:pPr>
              <w:widowControl w:val="0"/>
              <w:pBdr>
                <w:top w:val="nil"/>
                <w:left w:val="nil"/>
                <w:bottom w:val="nil"/>
                <w:right w:val="nil"/>
                <w:between w:val="nil"/>
              </w:pBdr>
              <w:spacing w:line="240" w:lineRule="auto"/>
              <w:jc w:val="both"/>
              <w:rPr>
                <w:lang w:val="es-ES"/>
              </w:rPr>
            </w:pPr>
            <w:r w:rsidRPr="00E77F2C">
              <w:rPr>
                <w:lang w:val="es-ES"/>
              </w:rPr>
              <w:t xml:space="preserve">Las mitocondrias son los orgánulos celulares encargados de suministrar la mayor parte de la energía necesaria para la actividad celular, </w:t>
            </w:r>
            <w:r w:rsidR="00B948B4" w:rsidRPr="00E77F2C">
              <w:rPr>
                <w:lang w:val="es-ES"/>
              </w:rPr>
              <w:t>actúan,</w:t>
            </w:r>
            <w:r w:rsidRPr="00E77F2C">
              <w:rPr>
                <w:lang w:val="es-ES"/>
              </w:rPr>
              <w:t xml:space="preserve"> por </w:t>
            </w:r>
            <w:r w:rsidR="00B948B4">
              <w:rPr>
                <w:lang w:val="es-ES"/>
              </w:rPr>
              <w:t xml:space="preserve">lo </w:t>
            </w:r>
            <w:r w:rsidRPr="00E77F2C">
              <w:rPr>
                <w:lang w:val="es-ES"/>
              </w:rPr>
              <w:t xml:space="preserve">tanto, como centrales energéticas de la célula. </w:t>
            </w:r>
          </w:p>
        </w:tc>
      </w:tr>
      <w:tr w:rsidR="00E77F2C" w:rsidRPr="00B948B4" w:rsidTr="008E061A">
        <w:tc>
          <w:tcPr>
            <w:tcW w:w="4514" w:type="dxa"/>
            <w:shd w:val="clear" w:color="auto" w:fill="auto"/>
            <w:tcMar>
              <w:top w:w="100" w:type="dxa"/>
              <w:left w:w="100" w:type="dxa"/>
              <w:bottom w:w="100" w:type="dxa"/>
              <w:right w:w="100" w:type="dxa"/>
            </w:tcMar>
          </w:tcPr>
          <w:p w:rsidR="00E77F2C" w:rsidRDefault="00E77F2C" w:rsidP="00E77F2C">
            <w:pPr>
              <w:widowControl w:val="0"/>
              <w:pBdr>
                <w:top w:val="nil"/>
                <w:left w:val="nil"/>
                <w:bottom w:val="nil"/>
                <w:right w:val="nil"/>
                <w:between w:val="nil"/>
              </w:pBdr>
              <w:spacing w:line="240" w:lineRule="auto"/>
              <w:jc w:val="both"/>
              <w:rPr>
                <w:b/>
                <w:sz w:val="28"/>
                <w:szCs w:val="28"/>
              </w:rPr>
            </w:pPr>
            <w:r>
              <w:rPr>
                <w:b/>
                <w:sz w:val="28"/>
                <w:szCs w:val="28"/>
              </w:rPr>
              <w:t>Ejemplos</w:t>
            </w:r>
          </w:p>
        </w:tc>
        <w:tc>
          <w:tcPr>
            <w:tcW w:w="4514" w:type="dxa"/>
            <w:shd w:val="clear" w:color="auto" w:fill="auto"/>
            <w:tcMar>
              <w:top w:w="100" w:type="dxa"/>
              <w:left w:w="100" w:type="dxa"/>
              <w:bottom w:w="100" w:type="dxa"/>
              <w:right w:w="100" w:type="dxa"/>
            </w:tcMar>
          </w:tcPr>
          <w:p w:rsidR="00E77F2C" w:rsidRPr="00B948B4" w:rsidRDefault="00B948B4" w:rsidP="00E77F2C">
            <w:pPr>
              <w:widowControl w:val="0"/>
              <w:pBdr>
                <w:top w:val="nil"/>
                <w:left w:val="nil"/>
                <w:bottom w:val="nil"/>
                <w:right w:val="nil"/>
                <w:between w:val="nil"/>
              </w:pBdr>
              <w:spacing w:line="240" w:lineRule="auto"/>
              <w:jc w:val="both"/>
              <w:rPr>
                <w:lang w:val="es-ES"/>
              </w:rPr>
            </w:pPr>
            <w:r w:rsidRPr="00B948B4">
              <w:rPr>
                <w:lang w:val="es-ES"/>
              </w:rPr>
              <w:t xml:space="preserve">Células eucariotas. </w:t>
            </w:r>
          </w:p>
        </w:tc>
      </w:tr>
      <w:tr w:rsidR="00E77F2C" w:rsidRPr="00E77F2C" w:rsidTr="008E061A">
        <w:tc>
          <w:tcPr>
            <w:tcW w:w="4514" w:type="dxa"/>
            <w:shd w:val="clear" w:color="auto" w:fill="auto"/>
            <w:tcMar>
              <w:top w:w="100" w:type="dxa"/>
              <w:left w:w="100" w:type="dxa"/>
              <w:bottom w:w="100" w:type="dxa"/>
              <w:right w:w="100" w:type="dxa"/>
            </w:tcMar>
          </w:tcPr>
          <w:p w:rsidR="00E77F2C" w:rsidRPr="00B948B4" w:rsidRDefault="00E77F2C" w:rsidP="00E77F2C">
            <w:pPr>
              <w:widowControl w:val="0"/>
              <w:pBdr>
                <w:top w:val="nil"/>
                <w:left w:val="nil"/>
                <w:bottom w:val="nil"/>
                <w:right w:val="nil"/>
                <w:between w:val="nil"/>
              </w:pBdr>
              <w:spacing w:line="240" w:lineRule="auto"/>
              <w:jc w:val="both"/>
              <w:rPr>
                <w:lang w:val="es-ES"/>
              </w:rPr>
            </w:pPr>
            <w:r w:rsidRPr="00B948B4">
              <w:rPr>
                <w:b/>
                <w:sz w:val="28"/>
                <w:szCs w:val="28"/>
                <w:lang w:val="es-ES"/>
              </w:rPr>
              <w:t>Información adicional</w:t>
            </w:r>
            <w:r w:rsidRPr="00B948B4">
              <w:rPr>
                <w:lang w:val="es-ES"/>
              </w:rPr>
              <w:t xml:space="preserve"> </w:t>
            </w:r>
          </w:p>
        </w:tc>
        <w:tc>
          <w:tcPr>
            <w:tcW w:w="4514" w:type="dxa"/>
            <w:shd w:val="clear" w:color="auto" w:fill="auto"/>
            <w:tcMar>
              <w:top w:w="100" w:type="dxa"/>
              <w:left w:w="100" w:type="dxa"/>
              <w:bottom w:w="100" w:type="dxa"/>
              <w:right w:w="100" w:type="dxa"/>
            </w:tcMar>
          </w:tcPr>
          <w:p w:rsidR="00E77F2C" w:rsidRDefault="00E77F2C" w:rsidP="00E77F2C">
            <w:pPr>
              <w:widowControl w:val="0"/>
              <w:pBdr>
                <w:top w:val="nil"/>
                <w:left w:val="nil"/>
                <w:bottom w:val="nil"/>
                <w:right w:val="nil"/>
                <w:between w:val="nil"/>
              </w:pBdr>
              <w:spacing w:line="240" w:lineRule="auto"/>
              <w:jc w:val="both"/>
              <w:rPr>
                <w:lang w:val="es-ES"/>
              </w:rPr>
            </w:pPr>
            <w:r w:rsidRPr="00E77F2C">
              <w:rPr>
                <w:lang w:val="es-ES"/>
              </w:rPr>
              <w:t xml:space="preserve">Una característica peculiar de las mitocondrias </w:t>
            </w:r>
            <w:r w:rsidR="00B948B4">
              <w:rPr>
                <w:lang w:val="es-ES"/>
              </w:rPr>
              <w:t>es que son de origen materno</w:t>
            </w:r>
            <w:r w:rsidRPr="00E77F2C">
              <w:rPr>
                <w:lang w:val="es-ES"/>
              </w:rPr>
              <w:t xml:space="preserve">, ya que sólo el óvulo aporta las mitocondrias a la célula original, </w:t>
            </w:r>
            <w:r w:rsidR="00B948B4">
              <w:rPr>
                <w:lang w:val="es-ES"/>
              </w:rPr>
              <w:t>y cómo la mitocondria posee ADN</w:t>
            </w:r>
            <w:r w:rsidRPr="00E77F2C">
              <w:rPr>
                <w:lang w:val="es-ES"/>
              </w:rPr>
              <w:t>, podemos decir que esta información va pasando a las generaciones exclusivamente a través de las mujeres.</w:t>
            </w:r>
          </w:p>
          <w:p w:rsidR="00B948B4" w:rsidRPr="00E77F2C" w:rsidRDefault="00B948B4" w:rsidP="00B948B4">
            <w:pPr>
              <w:widowControl w:val="0"/>
              <w:pBdr>
                <w:top w:val="nil"/>
                <w:left w:val="nil"/>
                <w:bottom w:val="nil"/>
                <w:right w:val="nil"/>
                <w:between w:val="nil"/>
              </w:pBdr>
              <w:spacing w:line="240" w:lineRule="auto"/>
              <w:jc w:val="both"/>
              <w:rPr>
                <w:lang w:val="es-ES"/>
              </w:rPr>
            </w:pPr>
            <w:r>
              <w:rPr>
                <w:noProof/>
              </w:rPr>
              <w:drawing>
                <wp:inline distT="114300" distB="114300" distL="114300" distR="114300" wp14:anchorId="0E814A3B" wp14:editId="1109724F">
                  <wp:extent cx="2726724" cy="204298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816515" cy="2110259"/>
                          </a:xfrm>
                          <a:prstGeom prst="rect">
                            <a:avLst/>
                          </a:prstGeom>
                          <a:ln/>
                        </pic:spPr>
                      </pic:pic>
                    </a:graphicData>
                  </a:graphic>
                </wp:inline>
              </w:drawing>
            </w:r>
          </w:p>
        </w:tc>
      </w:tr>
    </w:tbl>
    <w:p w:rsidR="00E77F2C" w:rsidRDefault="00E77F2C" w:rsidP="00E77F2C">
      <w:pPr>
        <w:jc w:val="both"/>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E77F2C" w:rsidTr="008E061A">
        <w:trPr>
          <w:trHeight w:val="420"/>
        </w:trPr>
        <w:tc>
          <w:tcPr>
            <w:tcW w:w="9028" w:type="dxa"/>
            <w:gridSpan w:val="2"/>
            <w:shd w:val="clear" w:color="auto" w:fill="auto"/>
            <w:tcMar>
              <w:top w:w="100" w:type="dxa"/>
              <w:left w:w="100" w:type="dxa"/>
              <w:bottom w:w="100" w:type="dxa"/>
              <w:right w:w="100" w:type="dxa"/>
            </w:tcMar>
          </w:tcPr>
          <w:p w:rsidR="00E77F2C" w:rsidRDefault="00E77F2C" w:rsidP="00E77F2C">
            <w:pPr>
              <w:widowControl w:val="0"/>
              <w:pBdr>
                <w:top w:val="nil"/>
                <w:left w:val="nil"/>
                <w:bottom w:val="nil"/>
                <w:right w:val="nil"/>
                <w:between w:val="nil"/>
              </w:pBdr>
              <w:spacing w:line="240" w:lineRule="auto"/>
              <w:jc w:val="both"/>
              <w:rPr>
                <w:b/>
                <w:sz w:val="28"/>
                <w:szCs w:val="28"/>
              </w:rPr>
            </w:pPr>
            <w:r>
              <w:rPr>
                <w:b/>
                <w:sz w:val="28"/>
                <w:szCs w:val="28"/>
              </w:rPr>
              <w:t>APARATO DE GOLGI</w:t>
            </w:r>
          </w:p>
        </w:tc>
      </w:tr>
      <w:tr w:rsidR="00E77F2C" w:rsidRPr="00E77F2C" w:rsidTr="008E061A">
        <w:tc>
          <w:tcPr>
            <w:tcW w:w="4514" w:type="dxa"/>
            <w:shd w:val="clear" w:color="auto" w:fill="auto"/>
            <w:tcMar>
              <w:top w:w="100" w:type="dxa"/>
              <w:left w:w="100" w:type="dxa"/>
              <w:bottom w:w="100" w:type="dxa"/>
              <w:right w:w="100" w:type="dxa"/>
            </w:tcMar>
          </w:tcPr>
          <w:p w:rsidR="00E77F2C" w:rsidRDefault="00E77F2C" w:rsidP="00E77F2C">
            <w:pPr>
              <w:widowControl w:val="0"/>
              <w:pBdr>
                <w:top w:val="nil"/>
                <w:left w:val="nil"/>
                <w:bottom w:val="nil"/>
                <w:right w:val="nil"/>
                <w:between w:val="nil"/>
              </w:pBdr>
              <w:spacing w:line="240" w:lineRule="auto"/>
              <w:jc w:val="both"/>
            </w:pPr>
            <w:r>
              <w:rPr>
                <w:b/>
                <w:sz w:val="28"/>
                <w:szCs w:val="28"/>
              </w:rPr>
              <w:t>Ubicación</w:t>
            </w:r>
            <w:r>
              <w:t xml:space="preserve"> </w:t>
            </w:r>
          </w:p>
        </w:tc>
        <w:tc>
          <w:tcPr>
            <w:tcW w:w="4514" w:type="dxa"/>
            <w:shd w:val="clear" w:color="auto" w:fill="auto"/>
            <w:tcMar>
              <w:top w:w="100" w:type="dxa"/>
              <w:left w:w="100" w:type="dxa"/>
              <w:bottom w:w="100" w:type="dxa"/>
              <w:right w:w="100" w:type="dxa"/>
            </w:tcMar>
          </w:tcPr>
          <w:p w:rsidR="00E77F2C" w:rsidRPr="00E77F2C" w:rsidRDefault="00E77F2C" w:rsidP="00E77F2C">
            <w:pPr>
              <w:widowControl w:val="0"/>
              <w:spacing w:line="240" w:lineRule="auto"/>
              <w:jc w:val="both"/>
              <w:rPr>
                <w:lang w:val="es-ES"/>
              </w:rPr>
            </w:pPr>
            <w:r w:rsidRPr="00E77F2C">
              <w:rPr>
                <w:lang w:val="es-ES"/>
              </w:rPr>
              <w:t>Se localiza alrededor del centro</w:t>
            </w:r>
            <w:r w:rsidR="00B948B4">
              <w:rPr>
                <w:lang w:val="es-ES"/>
              </w:rPr>
              <w:t xml:space="preserve">soma. Ambos se sitúan rodeando </w:t>
            </w:r>
            <w:r w:rsidRPr="00E77F2C">
              <w:rPr>
                <w:lang w:val="es-ES"/>
              </w:rPr>
              <w:t xml:space="preserve">el núcleo en el centro de la célula. </w:t>
            </w:r>
            <w:r w:rsidR="00B948B4" w:rsidRPr="00B948B4">
              <w:rPr>
                <w:lang w:val="es-ES"/>
              </w:rPr>
              <w:t>Se encuentra en todas las células eucariotas</w:t>
            </w:r>
            <w:r w:rsidR="00B948B4">
              <w:rPr>
                <w:lang w:val="es-ES"/>
              </w:rPr>
              <w:t>.</w:t>
            </w:r>
          </w:p>
        </w:tc>
      </w:tr>
      <w:tr w:rsidR="00E77F2C" w:rsidRPr="00E8388D" w:rsidTr="008E061A">
        <w:tc>
          <w:tcPr>
            <w:tcW w:w="4514" w:type="dxa"/>
            <w:shd w:val="clear" w:color="auto" w:fill="auto"/>
            <w:tcMar>
              <w:top w:w="100" w:type="dxa"/>
              <w:left w:w="100" w:type="dxa"/>
              <w:bottom w:w="100" w:type="dxa"/>
              <w:right w:w="100" w:type="dxa"/>
            </w:tcMar>
          </w:tcPr>
          <w:p w:rsidR="00E77F2C" w:rsidRDefault="00E77F2C" w:rsidP="00E77F2C">
            <w:pPr>
              <w:widowControl w:val="0"/>
              <w:pBdr>
                <w:top w:val="nil"/>
                <w:left w:val="nil"/>
                <w:bottom w:val="nil"/>
                <w:right w:val="nil"/>
                <w:between w:val="nil"/>
              </w:pBdr>
              <w:spacing w:line="240" w:lineRule="auto"/>
              <w:jc w:val="both"/>
            </w:pPr>
            <w:r>
              <w:rPr>
                <w:b/>
                <w:sz w:val="28"/>
                <w:szCs w:val="28"/>
              </w:rPr>
              <w:t>Estructura</w:t>
            </w:r>
            <w:r>
              <w:t xml:space="preserve"> </w:t>
            </w:r>
          </w:p>
        </w:tc>
        <w:tc>
          <w:tcPr>
            <w:tcW w:w="4514" w:type="dxa"/>
            <w:shd w:val="clear" w:color="auto" w:fill="auto"/>
            <w:tcMar>
              <w:top w:w="100" w:type="dxa"/>
              <w:left w:w="100" w:type="dxa"/>
              <w:bottom w:w="100" w:type="dxa"/>
              <w:right w:w="100" w:type="dxa"/>
            </w:tcMar>
          </w:tcPr>
          <w:p w:rsidR="00E77F2C" w:rsidRPr="00E77F2C" w:rsidRDefault="00D81262" w:rsidP="00E77F2C">
            <w:pPr>
              <w:widowControl w:val="0"/>
              <w:spacing w:line="240" w:lineRule="auto"/>
              <w:jc w:val="both"/>
              <w:rPr>
                <w:lang w:val="es-ES"/>
              </w:rPr>
            </w:pPr>
            <w:r>
              <w:rPr>
                <w:lang w:val="es-ES"/>
              </w:rPr>
              <w:t xml:space="preserve">Está formada por membranas, algunas son vesículas y otros, túbulos. </w:t>
            </w:r>
          </w:p>
        </w:tc>
      </w:tr>
      <w:tr w:rsidR="00E77F2C" w:rsidRPr="00E8388D" w:rsidTr="008E061A">
        <w:tc>
          <w:tcPr>
            <w:tcW w:w="4514" w:type="dxa"/>
            <w:shd w:val="clear" w:color="auto" w:fill="auto"/>
            <w:tcMar>
              <w:top w:w="100" w:type="dxa"/>
              <w:left w:w="100" w:type="dxa"/>
              <w:bottom w:w="100" w:type="dxa"/>
              <w:right w:w="100" w:type="dxa"/>
            </w:tcMar>
          </w:tcPr>
          <w:p w:rsidR="00E77F2C" w:rsidRPr="00D81262" w:rsidRDefault="00E77F2C" w:rsidP="00E77F2C">
            <w:pPr>
              <w:widowControl w:val="0"/>
              <w:pBdr>
                <w:top w:val="nil"/>
                <w:left w:val="nil"/>
                <w:bottom w:val="nil"/>
                <w:right w:val="nil"/>
                <w:between w:val="nil"/>
              </w:pBdr>
              <w:spacing w:line="240" w:lineRule="auto"/>
              <w:jc w:val="both"/>
              <w:rPr>
                <w:lang w:val="es-ES"/>
              </w:rPr>
            </w:pPr>
            <w:r w:rsidRPr="00D81262">
              <w:rPr>
                <w:b/>
                <w:sz w:val="28"/>
                <w:szCs w:val="28"/>
                <w:lang w:val="es-ES"/>
              </w:rPr>
              <w:t>Función</w:t>
            </w:r>
            <w:r w:rsidRPr="00D81262">
              <w:rPr>
                <w:lang w:val="es-ES"/>
              </w:rPr>
              <w:t xml:space="preserve"> </w:t>
            </w:r>
          </w:p>
        </w:tc>
        <w:tc>
          <w:tcPr>
            <w:tcW w:w="4514" w:type="dxa"/>
            <w:shd w:val="clear" w:color="auto" w:fill="auto"/>
            <w:tcMar>
              <w:top w:w="100" w:type="dxa"/>
              <w:left w:w="100" w:type="dxa"/>
              <w:bottom w:w="100" w:type="dxa"/>
              <w:right w:w="100" w:type="dxa"/>
            </w:tcMar>
          </w:tcPr>
          <w:p w:rsidR="00E77F2C" w:rsidRPr="00E77F2C" w:rsidRDefault="00E77F2C" w:rsidP="00E77F2C">
            <w:pPr>
              <w:widowControl w:val="0"/>
              <w:pBdr>
                <w:top w:val="nil"/>
                <w:left w:val="nil"/>
                <w:bottom w:val="nil"/>
                <w:right w:val="nil"/>
                <w:between w:val="nil"/>
              </w:pBdr>
              <w:spacing w:line="240" w:lineRule="auto"/>
              <w:jc w:val="both"/>
              <w:rPr>
                <w:lang w:val="es-ES"/>
              </w:rPr>
            </w:pPr>
            <w:r w:rsidRPr="00E77F2C">
              <w:rPr>
                <w:lang w:val="es-ES"/>
              </w:rPr>
              <w:t xml:space="preserve">El aparato de Golgi es el encargado de </w:t>
            </w:r>
            <w:r w:rsidR="00B948B4">
              <w:rPr>
                <w:lang w:val="es-ES"/>
              </w:rPr>
              <w:t xml:space="preserve">compactar, modificar y distribuir proteínas. </w:t>
            </w:r>
          </w:p>
        </w:tc>
      </w:tr>
      <w:tr w:rsidR="00E77F2C" w:rsidRPr="00E8388D" w:rsidTr="008E061A">
        <w:tc>
          <w:tcPr>
            <w:tcW w:w="4514" w:type="dxa"/>
            <w:shd w:val="clear" w:color="auto" w:fill="auto"/>
            <w:tcMar>
              <w:top w:w="100" w:type="dxa"/>
              <w:left w:w="100" w:type="dxa"/>
              <w:bottom w:w="100" w:type="dxa"/>
              <w:right w:w="100" w:type="dxa"/>
            </w:tcMar>
          </w:tcPr>
          <w:p w:rsidR="00E77F2C" w:rsidRPr="00B948B4" w:rsidRDefault="00E77F2C" w:rsidP="00E77F2C">
            <w:pPr>
              <w:widowControl w:val="0"/>
              <w:pBdr>
                <w:top w:val="nil"/>
                <w:left w:val="nil"/>
                <w:bottom w:val="nil"/>
                <w:right w:val="nil"/>
                <w:between w:val="nil"/>
              </w:pBdr>
              <w:spacing w:line="240" w:lineRule="auto"/>
              <w:jc w:val="both"/>
              <w:rPr>
                <w:b/>
                <w:sz w:val="28"/>
                <w:szCs w:val="28"/>
                <w:lang w:val="es-ES"/>
              </w:rPr>
            </w:pPr>
            <w:r w:rsidRPr="00B948B4">
              <w:rPr>
                <w:b/>
                <w:sz w:val="28"/>
                <w:szCs w:val="28"/>
                <w:lang w:val="es-ES"/>
              </w:rPr>
              <w:t>Ejemplos</w:t>
            </w:r>
          </w:p>
        </w:tc>
        <w:tc>
          <w:tcPr>
            <w:tcW w:w="4514" w:type="dxa"/>
            <w:shd w:val="clear" w:color="auto" w:fill="auto"/>
            <w:tcMar>
              <w:top w:w="100" w:type="dxa"/>
              <w:left w:w="100" w:type="dxa"/>
              <w:bottom w:w="100" w:type="dxa"/>
              <w:right w:w="100" w:type="dxa"/>
            </w:tcMar>
          </w:tcPr>
          <w:p w:rsidR="00E77F2C" w:rsidRPr="00E77F2C" w:rsidRDefault="00E77F2C" w:rsidP="00E77F2C">
            <w:pPr>
              <w:widowControl w:val="0"/>
              <w:pBdr>
                <w:top w:val="nil"/>
                <w:left w:val="nil"/>
                <w:bottom w:val="nil"/>
                <w:right w:val="nil"/>
                <w:between w:val="nil"/>
              </w:pBdr>
              <w:spacing w:line="240" w:lineRule="auto"/>
              <w:jc w:val="both"/>
              <w:rPr>
                <w:lang w:val="es-ES"/>
              </w:rPr>
            </w:pPr>
            <w:r w:rsidRPr="00E77F2C">
              <w:rPr>
                <w:lang w:val="es-ES"/>
              </w:rPr>
              <w:t xml:space="preserve">Por ejemplo, en algunas proteínas se agregan carbohidratos y a continuación estas glicoproteínas, o compuestos formados por carbohidratos y proteínas, salen del aparato de Golgi al resto de la célula. Y lo hacen dentro de vesículas. Estas vesículas son en realidad parte del Golgi. </w:t>
            </w:r>
          </w:p>
        </w:tc>
      </w:tr>
      <w:tr w:rsidR="00E77F2C" w:rsidRPr="00E8388D" w:rsidTr="008E061A">
        <w:tc>
          <w:tcPr>
            <w:tcW w:w="4514" w:type="dxa"/>
            <w:shd w:val="clear" w:color="auto" w:fill="auto"/>
            <w:tcMar>
              <w:top w:w="100" w:type="dxa"/>
              <w:left w:w="100" w:type="dxa"/>
              <w:bottom w:w="100" w:type="dxa"/>
              <w:right w:w="100" w:type="dxa"/>
            </w:tcMar>
          </w:tcPr>
          <w:p w:rsidR="00D81262" w:rsidRDefault="00E77F2C" w:rsidP="00D81262">
            <w:pPr>
              <w:widowControl w:val="0"/>
              <w:pBdr>
                <w:top w:val="nil"/>
                <w:left w:val="nil"/>
                <w:bottom w:val="nil"/>
                <w:right w:val="nil"/>
                <w:between w:val="nil"/>
              </w:pBdr>
              <w:spacing w:line="240" w:lineRule="auto"/>
              <w:jc w:val="both"/>
              <w:rPr>
                <w:b/>
                <w:sz w:val="28"/>
                <w:szCs w:val="28"/>
              </w:rPr>
            </w:pPr>
            <w:proofErr w:type="spellStart"/>
            <w:r>
              <w:rPr>
                <w:b/>
                <w:sz w:val="28"/>
                <w:szCs w:val="28"/>
              </w:rPr>
              <w:t>Información</w:t>
            </w:r>
            <w:proofErr w:type="spellEnd"/>
            <w:r w:rsidR="00D81262">
              <w:rPr>
                <w:b/>
                <w:sz w:val="28"/>
                <w:szCs w:val="28"/>
              </w:rPr>
              <w:t xml:space="preserve"> </w:t>
            </w:r>
            <w:proofErr w:type="spellStart"/>
            <w:r w:rsidR="00D81262">
              <w:rPr>
                <w:b/>
                <w:sz w:val="28"/>
                <w:szCs w:val="28"/>
              </w:rPr>
              <w:t>adicional</w:t>
            </w:r>
            <w:proofErr w:type="spellEnd"/>
            <w:r w:rsidR="00D81262">
              <w:rPr>
                <w:b/>
                <w:sz w:val="28"/>
                <w:szCs w:val="28"/>
              </w:rPr>
              <w:t xml:space="preserve"> </w:t>
            </w:r>
          </w:p>
          <w:p w:rsidR="00D81262" w:rsidRDefault="00D81262" w:rsidP="00D81262">
            <w:pPr>
              <w:widowControl w:val="0"/>
              <w:pBdr>
                <w:top w:val="nil"/>
                <w:left w:val="nil"/>
                <w:bottom w:val="nil"/>
                <w:right w:val="nil"/>
                <w:between w:val="nil"/>
              </w:pBdr>
              <w:spacing w:line="240" w:lineRule="auto"/>
              <w:jc w:val="both"/>
              <w:rPr>
                <w:b/>
                <w:sz w:val="28"/>
                <w:szCs w:val="28"/>
              </w:rPr>
            </w:pPr>
          </w:p>
          <w:p w:rsidR="00D81262" w:rsidRDefault="00D81262" w:rsidP="00D81262">
            <w:pPr>
              <w:widowControl w:val="0"/>
              <w:pBdr>
                <w:top w:val="nil"/>
                <w:left w:val="nil"/>
                <w:bottom w:val="nil"/>
                <w:right w:val="nil"/>
                <w:between w:val="nil"/>
              </w:pBdr>
              <w:spacing w:line="240" w:lineRule="auto"/>
              <w:jc w:val="both"/>
              <w:rPr>
                <w:b/>
                <w:sz w:val="28"/>
                <w:szCs w:val="28"/>
              </w:rPr>
            </w:pPr>
          </w:p>
          <w:p w:rsidR="00D81262" w:rsidRDefault="00D81262" w:rsidP="00D81262">
            <w:pPr>
              <w:widowControl w:val="0"/>
              <w:pBdr>
                <w:top w:val="nil"/>
                <w:left w:val="nil"/>
                <w:bottom w:val="nil"/>
                <w:right w:val="nil"/>
                <w:between w:val="nil"/>
              </w:pBdr>
              <w:spacing w:line="240" w:lineRule="auto"/>
              <w:jc w:val="both"/>
              <w:rPr>
                <w:b/>
                <w:sz w:val="28"/>
                <w:szCs w:val="28"/>
              </w:rPr>
            </w:pPr>
            <w:r>
              <w:rPr>
                <w:noProof/>
              </w:rPr>
              <w:drawing>
                <wp:inline distT="114300" distB="114300" distL="114300" distR="114300" wp14:anchorId="53B23010" wp14:editId="75EABE56">
                  <wp:extent cx="2776152" cy="1828800"/>
                  <wp:effectExtent l="0" t="0" r="5715" b="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7"/>
                          <a:srcRect/>
                          <a:stretch>
                            <a:fillRect/>
                          </a:stretch>
                        </pic:blipFill>
                        <pic:spPr>
                          <a:xfrm>
                            <a:off x="0" y="0"/>
                            <a:ext cx="2864576" cy="1887050"/>
                          </a:xfrm>
                          <a:prstGeom prst="rect">
                            <a:avLst/>
                          </a:prstGeom>
                          <a:ln/>
                        </pic:spPr>
                      </pic:pic>
                    </a:graphicData>
                  </a:graphic>
                </wp:inline>
              </w:drawing>
            </w:r>
          </w:p>
          <w:p w:rsidR="00E77F2C" w:rsidRDefault="00E77F2C" w:rsidP="00D81262">
            <w:pPr>
              <w:widowControl w:val="0"/>
              <w:pBdr>
                <w:top w:val="nil"/>
                <w:left w:val="nil"/>
                <w:bottom w:val="nil"/>
                <w:right w:val="nil"/>
                <w:between w:val="nil"/>
              </w:pBdr>
              <w:spacing w:line="240" w:lineRule="auto"/>
              <w:jc w:val="both"/>
            </w:pPr>
            <w:r>
              <w:rPr>
                <w:b/>
                <w:sz w:val="28"/>
                <w:szCs w:val="28"/>
              </w:rPr>
              <w:t xml:space="preserve"> </w:t>
            </w:r>
          </w:p>
        </w:tc>
        <w:tc>
          <w:tcPr>
            <w:tcW w:w="4514" w:type="dxa"/>
            <w:shd w:val="clear" w:color="auto" w:fill="auto"/>
            <w:tcMar>
              <w:top w:w="100" w:type="dxa"/>
              <w:left w:w="100" w:type="dxa"/>
              <w:bottom w:w="100" w:type="dxa"/>
              <w:right w:w="100" w:type="dxa"/>
            </w:tcMar>
          </w:tcPr>
          <w:p w:rsidR="00E77F2C" w:rsidRDefault="00E77F2C" w:rsidP="00E77F2C">
            <w:pPr>
              <w:widowControl w:val="0"/>
              <w:pBdr>
                <w:top w:val="nil"/>
                <w:left w:val="nil"/>
                <w:bottom w:val="nil"/>
                <w:right w:val="nil"/>
                <w:between w:val="nil"/>
              </w:pBdr>
              <w:spacing w:line="240" w:lineRule="auto"/>
              <w:jc w:val="both"/>
              <w:rPr>
                <w:lang w:val="es-ES"/>
              </w:rPr>
            </w:pPr>
            <w:r w:rsidRPr="00E77F2C">
              <w:rPr>
                <w:lang w:val="es-ES"/>
              </w:rPr>
              <w:t>El aparato de Golgi se encuentra especialmente desarrollado en células que tienen funciones relacionadas con la secreción de sustancias, como es el caso de las células del sistema nervioso o endocrino.</w:t>
            </w:r>
          </w:p>
          <w:p w:rsidR="00B948B4" w:rsidRDefault="00B948B4" w:rsidP="00E77F2C">
            <w:pPr>
              <w:widowControl w:val="0"/>
              <w:pBdr>
                <w:top w:val="nil"/>
                <w:left w:val="nil"/>
                <w:bottom w:val="nil"/>
                <w:right w:val="nil"/>
                <w:between w:val="nil"/>
              </w:pBdr>
              <w:spacing w:line="240" w:lineRule="auto"/>
              <w:jc w:val="both"/>
              <w:rPr>
                <w:lang w:val="es-ES"/>
              </w:rPr>
            </w:pPr>
            <w:r>
              <w:rPr>
                <w:lang w:val="es-ES"/>
              </w:rPr>
              <w:t>C</w:t>
            </w:r>
            <w:r w:rsidRPr="00B948B4">
              <w:rPr>
                <w:lang w:val="es-ES"/>
              </w:rPr>
              <w:t>uando las proteínas salen del retículo endoplásmico, pasan al aparato de Golgi para su posterior procesamiento.</w:t>
            </w:r>
          </w:p>
          <w:p w:rsidR="00B948B4" w:rsidRDefault="00B948B4" w:rsidP="00E77F2C">
            <w:pPr>
              <w:widowControl w:val="0"/>
              <w:pBdr>
                <w:top w:val="nil"/>
                <w:left w:val="nil"/>
                <w:bottom w:val="nil"/>
                <w:right w:val="nil"/>
                <w:between w:val="nil"/>
              </w:pBdr>
              <w:spacing w:line="240" w:lineRule="auto"/>
              <w:jc w:val="both"/>
              <w:rPr>
                <w:lang w:val="es-ES"/>
              </w:rPr>
            </w:pPr>
            <w:r w:rsidRPr="00B948B4">
              <w:rPr>
                <w:lang w:val="es-ES"/>
              </w:rPr>
              <w:t>Se encuentra en todas las células eucariotas excepto en los glóbulos rojos de los mamíferos.</w:t>
            </w:r>
          </w:p>
          <w:p w:rsidR="00D81262" w:rsidRDefault="00D81262" w:rsidP="00E77F2C">
            <w:pPr>
              <w:widowControl w:val="0"/>
              <w:pBdr>
                <w:top w:val="nil"/>
                <w:left w:val="nil"/>
                <w:bottom w:val="nil"/>
                <w:right w:val="nil"/>
                <w:between w:val="nil"/>
              </w:pBdr>
              <w:spacing w:line="240" w:lineRule="auto"/>
              <w:jc w:val="both"/>
              <w:rPr>
                <w:lang w:val="es-ES"/>
              </w:rPr>
            </w:pPr>
          </w:p>
          <w:p w:rsidR="00D81262" w:rsidRDefault="00D81262" w:rsidP="00E77F2C">
            <w:pPr>
              <w:widowControl w:val="0"/>
              <w:pBdr>
                <w:top w:val="nil"/>
                <w:left w:val="nil"/>
                <w:bottom w:val="nil"/>
                <w:right w:val="nil"/>
                <w:between w:val="nil"/>
              </w:pBdr>
              <w:spacing w:line="240" w:lineRule="auto"/>
              <w:jc w:val="both"/>
              <w:rPr>
                <w:lang w:val="es-ES"/>
              </w:rPr>
            </w:pPr>
          </w:p>
          <w:p w:rsidR="00D81262" w:rsidRPr="00E77F2C" w:rsidRDefault="00D81262" w:rsidP="00D81262">
            <w:pPr>
              <w:widowControl w:val="0"/>
              <w:pBdr>
                <w:top w:val="nil"/>
                <w:left w:val="nil"/>
                <w:bottom w:val="nil"/>
                <w:right w:val="nil"/>
                <w:between w:val="nil"/>
              </w:pBdr>
              <w:spacing w:line="240" w:lineRule="auto"/>
              <w:jc w:val="both"/>
              <w:rPr>
                <w:lang w:val="es-ES"/>
              </w:rPr>
            </w:pPr>
          </w:p>
        </w:tc>
      </w:tr>
    </w:tbl>
    <w:p w:rsidR="00E77F2C" w:rsidRPr="00E77F2C" w:rsidRDefault="00E77F2C" w:rsidP="00E77F2C">
      <w:pPr>
        <w:jc w:val="both"/>
        <w:rPr>
          <w:lang w:val="es-ES"/>
        </w:rPr>
      </w:pPr>
    </w:p>
    <w:p w:rsidR="0049254D" w:rsidRPr="001C1576" w:rsidRDefault="0049254D" w:rsidP="00E77F2C">
      <w:pPr>
        <w:jc w:val="both"/>
        <w:rPr>
          <w:lang w:val="es-ES"/>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E77F2C" w:rsidTr="008E061A">
        <w:trPr>
          <w:trHeight w:val="420"/>
        </w:trPr>
        <w:tc>
          <w:tcPr>
            <w:tcW w:w="9028" w:type="dxa"/>
            <w:gridSpan w:val="2"/>
            <w:shd w:val="clear" w:color="auto" w:fill="auto"/>
            <w:tcMar>
              <w:top w:w="100" w:type="dxa"/>
              <w:left w:w="100" w:type="dxa"/>
              <w:bottom w:w="100" w:type="dxa"/>
              <w:right w:w="100" w:type="dxa"/>
            </w:tcMar>
          </w:tcPr>
          <w:p w:rsidR="00E77F2C" w:rsidRDefault="00E77F2C" w:rsidP="00E77F2C">
            <w:pPr>
              <w:widowControl w:val="0"/>
              <w:pBdr>
                <w:top w:val="nil"/>
                <w:left w:val="nil"/>
                <w:bottom w:val="nil"/>
                <w:right w:val="nil"/>
                <w:between w:val="nil"/>
              </w:pBdr>
              <w:spacing w:line="240" w:lineRule="auto"/>
              <w:jc w:val="both"/>
              <w:rPr>
                <w:b/>
                <w:sz w:val="28"/>
                <w:szCs w:val="28"/>
              </w:rPr>
            </w:pPr>
            <w:r>
              <w:rPr>
                <w:b/>
                <w:sz w:val="28"/>
                <w:szCs w:val="28"/>
              </w:rPr>
              <w:lastRenderedPageBreak/>
              <w:t xml:space="preserve">MEMBRANA PLASMÁTICA </w:t>
            </w:r>
          </w:p>
        </w:tc>
      </w:tr>
      <w:tr w:rsidR="00E77F2C" w:rsidRPr="00E8388D" w:rsidTr="008E061A">
        <w:tc>
          <w:tcPr>
            <w:tcW w:w="4514" w:type="dxa"/>
            <w:shd w:val="clear" w:color="auto" w:fill="auto"/>
            <w:tcMar>
              <w:top w:w="100" w:type="dxa"/>
              <w:left w:w="100" w:type="dxa"/>
              <w:bottom w:w="100" w:type="dxa"/>
              <w:right w:w="100" w:type="dxa"/>
            </w:tcMar>
          </w:tcPr>
          <w:p w:rsidR="00E77F2C" w:rsidRDefault="00E77F2C" w:rsidP="00E77F2C">
            <w:pPr>
              <w:widowControl w:val="0"/>
              <w:pBdr>
                <w:top w:val="nil"/>
                <w:left w:val="nil"/>
                <w:bottom w:val="nil"/>
                <w:right w:val="nil"/>
                <w:between w:val="nil"/>
              </w:pBdr>
              <w:spacing w:line="240" w:lineRule="auto"/>
              <w:jc w:val="both"/>
            </w:pPr>
            <w:r>
              <w:rPr>
                <w:b/>
                <w:sz w:val="28"/>
                <w:szCs w:val="28"/>
              </w:rPr>
              <w:t>Ubicación</w:t>
            </w:r>
            <w:r>
              <w:t xml:space="preserve"> </w:t>
            </w:r>
          </w:p>
        </w:tc>
        <w:tc>
          <w:tcPr>
            <w:tcW w:w="4514" w:type="dxa"/>
            <w:shd w:val="clear" w:color="auto" w:fill="auto"/>
            <w:tcMar>
              <w:top w:w="100" w:type="dxa"/>
              <w:left w:w="100" w:type="dxa"/>
              <w:bottom w:w="100" w:type="dxa"/>
              <w:right w:w="100" w:type="dxa"/>
            </w:tcMar>
          </w:tcPr>
          <w:p w:rsidR="00E77F2C" w:rsidRPr="00E77F2C" w:rsidRDefault="00E77F2C" w:rsidP="00E77F2C">
            <w:pPr>
              <w:widowControl w:val="0"/>
              <w:pBdr>
                <w:top w:val="nil"/>
                <w:left w:val="nil"/>
                <w:bottom w:val="nil"/>
                <w:right w:val="nil"/>
                <w:between w:val="nil"/>
              </w:pBdr>
              <w:spacing w:line="240" w:lineRule="auto"/>
              <w:jc w:val="both"/>
              <w:rPr>
                <w:lang w:val="es-ES"/>
              </w:rPr>
            </w:pPr>
            <w:r w:rsidRPr="00E77F2C">
              <w:rPr>
                <w:lang w:val="es-ES"/>
              </w:rPr>
              <w:t>La membrana plasmática, también llamada membrana celular, se encuentra en todas las células y separa el interior de la célula del ambiente exterior. En bacterias y en células de plantas, hay también una pared celular que se une a la membrana plasmática en la superficie exterior.</w:t>
            </w:r>
          </w:p>
        </w:tc>
      </w:tr>
      <w:tr w:rsidR="00E77F2C" w:rsidRPr="00E8388D" w:rsidTr="008E061A">
        <w:tc>
          <w:tcPr>
            <w:tcW w:w="4514" w:type="dxa"/>
            <w:shd w:val="clear" w:color="auto" w:fill="auto"/>
            <w:tcMar>
              <w:top w:w="100" w:type="dxa"/>
              <w:left w:w="100" w:type="dxa"/>
              <w:bottom w:w="100" w:type="dxa"/>
              <w:right w:w="100" w:type="dxa"/>
            </w:tcMar>
          </w:tcPr>
          <w:p w:rsidR="00E77F2C" w:rsidRDefault="00E77F2C" w:rsidP="00E77F2C">
            <w:pPr>
              <w:widowControl w:val="0"/>
              <w:pBdr>
                <w:top w:val="nil"/>
                <w:left w:val="nil"/>
                <w:bottom w:val="nil"/>
                <w:right w:val="nil"/>
                <w:between w:val="nil"/>
              </w:pBdr>
              <w:spacing w:line="240" w:lineRule="auto"/>
              <w:jc w:val="both"/>
            </w:pPr>
            <w:r>
              <w:rPr>
                <w:b/>
                <w:sz w:val="28"/>
                <w:szCs w:val="28"/>
              </w:rPr>
              <w:t>Estructura</w:t>
            </w:r>
            <w:bookmarkStart w:id="0" w:name="_GoBack"/>
            <w:bookmarkEnd w:id="0"/>
            <w:r>
              <w:t xml:space="preserve"> </w:t>
            </w:r>
          </w:p>
        </w:tc>
        <w:tc>
          <w:tcPr>
            <w:tcW w:w="4514" w:type="dxa"/>
            <w:shd w:val="clear" w:color="auto" w:fill="auto"/>
            <w:tcMar>
              <w:top w:w="100" w:type="dxa"/>
              <w:left w:w="100" w:type="dxa"/>
              <w:bottom w:w="100" w:type="dxa"/>
              <w:right w:w="100" w:type="dxa"/>
            </w:tcMar>
          </w:tcPr>
          <w:p w:rsidR="00E77F2C" w:rsidRPr="00E77F2C" w:rsidRDefault="00470D12" w:rsidP="00470D12">
            <w:pPr>
              <w:widowControl w:val="0"/>
              <w:spacing w:line="240" w:lineRule="auto"/>
              <w:jc w:val="both"/>
              <w:rPr>
                <w:lang w:val="es-ES"/>
              </w:rPr>
            </w:pPr>
            <w:r w:rsidRPr="00470D12">
              <w:rPr>
                <w:lang w:val="es-ES"/>
              </w:rPr>
              <w:t>Bicapa lipídica delgada</w:t>
            </w:r>
            <w:r>
              <w:rPr>
                <w:lang w:val="es-ES"/>
              </w:rPr>
              <w:t xml:space="preserve"> y elástica</w:t>
            </w:r>
            <w:r w:rsidRPr="00470D12">
              <w:rPr>
                <w:lang w:val="es-ES"/>
              </w:rPr>
              <w:t xml:space="preserve"> que </w:t>
            </w:r>
            <w:r>
              <w:rPr>
                <w:lang w:val="es-ES"/>
              </w:rPr>
              <w:t xml:space="preserve">contiene moléculas de proteínas. </w:t>
            </w:r>
          </w:p>
        </w:tc>
      </w:tr>
      <w:tr w:rsidR="00E77F2C" w:rsidRPr="00E8388D" w:rsidTr="008E061A">
        <w:tc>
          <w:tcPr>
            <w:tcW w:w="4514" w:type="dxa"/>
            <w:shd w:val="clear" w:color="auto" w:fill="auto"/>
            <w:tcMar>
              <w:top w:w="100" w:type="dxa"/>
              <w:left w:w="100" w:type="dxa"/>
              <w:bottom w:w="100" w:type="dxa"/>
              <w:right w:w="100" w:type="dxa"/>
            </w:tcMar>
          </w:tcPr>
          <w:p w:rsidR="00E77F2C" w:rsidRDefault="00E77F2C" w:rsidP="00E77F2C">
            <w:pPr>
              <w:widowControl w:val="0"/>
              <w:pBdr>
                <w:top w:val="nil"/>
                <w:left w:val="nil"/>
                <w:bottom w:val="nil"/>
                <w:right w:val="nil"/>
                <w:between w:val="nil"/>
              </w:pBdr>
              <w:spacing w:line="240" w:lineRule="auto"/>
              <w:jc w:val="both"/>
            </w:pPr>
            <w:r>
              <w:rPr>
                <w:b/>
                <w:sz w:val="28"/>
                <w:szCs w:val="28"/>
              </w:rPr>
              <w:t>Función</w:t>
            </w:r>
            <w:r>
              <w:t xml:space="preserve"> </w:t>
            </w:r>
          </w:p>
        </w:tc>
        <w:tc>
          <w:tcPr>
            <w:tcW w:w="4514" w:type="dxa"/>
            <w:shd w:val="clear" w:color="auto" w:fill="auto"/>
            <w:tcMar>
              <w:top w:w="100" w:type="dxa"/>
              <w:left w:w="100" w:type="dxa"/>
              <w:bottom w:w="100" w:type="dxa"/>
              <w:right w:w="100" w:type="dxa"/>
            </w:tcMar>
          </w:tcPr>
          <w:p w:rsidR="00470D12" w:rsidRDefault="00470D12" w:rsidP="00470D12">
            <w:pPr>
              <w:widowControl w:val="0"/>
              <w:spacing w:line="240" w:lineRule="auto"/>
              <w:jc w:val="both"/>
              <w:rPr>
                <w:lang w:val="es-ES"/>
              </w:rPr>
            </w:pPr>
            <w:r w:rsidRPr="00470D12">
              <w:rPr>
                <w:lang w:val="es-ES"/>
              </w:rPr>
              <w:t>La membrana plasmática regula el transporte de materiales que entran y salen de la célula.</w:t>
            </w:r>
          </w:p>
          <w:p w:rsidR="00E77F2C" w:rsidRDefault="00470D12" w:rsidP="00470D12">
            <w:pPr>
              <w:widowControl w:val="0"/>
              <w:spacing w:line="240" w:lineRule="auto"/>
              <w:jc w:val="both"/>
              <w:rPr>
                <w:lang w:val="es-ES"/>
              </w:rPr>
            </w:pPr>
            <w:r>
              <w:rPr>
                <w:lang w:val="es-ES"/>
              </w:rPr>
              <w:t xml:space="preserve">No </w:t>
            </w:r>
            <w:r w:rsidR="00E77F2C" w:rsidRPr="00E77F2C">
              <w:rPr>
                <w:lang w:val="es-ES"/>
              </w:rPr>
              <w:t xml:space="preserve">solo define los límites de la célula, sino que también le permite interactuar con su ambiente de forma controlada. Realiza el transporte de nutrientes dentro de la célula y el transporte de sustancias tóxicas fuera de la célula. </w:t>
            </w:r>
          </w:p>
          <w:p w:rsidR="00470D12" w:rsidRPr="00E77F2C" w:rsidRDefault="00470D12" w:rsidP="00470D12">
            <w:pPr>
              <w:widowControl w:val="0"/>
              <w:spacing w:line="240" w:lineRule="auto"/>
              <w:jc w:val="both"/>
              <w:rPr>
                <w:lang w:val="es-ES"/>
              </w:rPr>
            </w:pPr>
            <w:r>
              <w:rPr>
                <w:lang w:val="es-ES"/>
              </w:rPr>
              <w:t>S</w:t>
            </w:r>
            <w:r w:rsidRPr="00470D12">
              <w:rPr>
                <w:lang w:val="es-ES"/>
              </w:rPr>
              <w:t>u función es regular el ingreso y eg</w:t>
            </w:r>
            <w:r>
              <w:rPr>
                <w:lang w:val="es-ES"/>
              </w:rPr>
              <w:t>reso de sustancias a la célula.</w:t>
            </w:r>
          </w:p>
        </w:tc>
      </w:tr>
      <w:tr w:rsidR="00E77F2C" w:rsidRPr="00E8388D" w:rsidTr="008E061A">
        <w:tc>
          <w:tcPr>
            <w:tcW w:w="4514" w:type="dxa"/>
            <w:shd w:val="clear" w:color="auto" w:fill="auto"/>
            <w:tcMar>
              <w:top w:w="100" w:type="dxa"/>
              <w:left w:w="100" w:type="dxa"/>
              <w:bottom w:w="100" w:type="dxa"/>
              <w:right w:w="100" w:type="dxa"/>
            </w:tcMar>
          </w:tcPr>
          <w:p w:rsidR="00E77F2C" w:rsidRDefault="00E77F2C" w:rsidP="00E77F2C">
            <w:pPr>
              <w:widowControl w:val="0"/>
              <w:pBdr>
                <w:top w:val="nil"/>
                <w:left w:val="nil"/>
                <w:bottom w:val="nil"/>
                <w:right w:val="nil"/>
                <w:between w:val="nil"/>
              </w:pBdr>
              <w:spacing w:line="240" w:lineRule="auto"/>
              <w:jc w:val="both"/>
            </w:pPr>
            <w:r>
              <w:rPr>
                <w:b/>
                <w:sz w:val="28"/>
                <w:szCs w:val="28"/>
              </w:rPr>
              <w:t>Ejemplos</w:t>
            </w:r>
            <w:r>
              <w:t xml:space="preserve"> </w:t>
            </w:r>
          </w:p>
        </w:tc>
        <w:tc>
          <w:tcPr>
            <w:tcW w:w="4514" w:type="dxa"/>
            <w:shd w:val="clear" w:color="auto" w:fill="auto"/>
            <w:tcMar>
              <w:top w:w="100" w:type="dxa"/>
              <w:left w:w="100" w:type="dxa"/>
              <w:bottom w:w="100" w:type="dxa"/>
              <w:right w:w="100" w:type="dxa"/>
            </w:tcMar>
          </w:tcPr>
          <w:p w:rsidR="00E77F2C" w:rsidRPr="00E8388D" w:rsidRDefault="00E8388D" w:rsidP="00E77F2C">
            <w:pPr>
              <w:widowControl w:val="0"/>
              <w:pBdr>
                <w:top w:val="nil"/>
                <w:left w:val="nil"/>
                <w:bottom w:val="nil"/>
                <w:right w:val="nil"/>
                <w:between w:val="nil"/>
              </w:pBdr>
              <w:spacing w:line="240" w:lineRule="auto"/>
              <w:jc w:val="both"/>
              <w:rPr>
                <w:lang w:val="es-ES"/>
              </w:rPr>
            </w:pPr>
            <w:r w:rsidRPr="00E8388D">
              <w:rPr>
                <w:lang w:val="es-ES"/>
              </w:rPr>
              <w:t>Membrana plasmática eucariota.</w:t>
            </w:r>
          </w:p>
          <w:p w:rsidR="00E8388D" w:rsidRPr="00E8388D" w:rsidRDefault="00E8388D" w:rsidP="00E77F2C">
            <w:pPr>
              <w:widowControl w:val="0"/>
              <w:pBdr>
                <w:top w:val="nil"/>
                <w:left w:val="nil"/>
                <w:bottom w:val="nil"/>
                <w:right w:val="nil"/>
                <w:between w:val="nil"/>
              </w:pBdr>
              <w:spacing w:line="240" w:lineRule="auto"/>
              <w:jc w:val="both"/>
              <w:rPr>
                <w:lang w:val="es-ES"/>
              </w:rPr>
            </w:pPr>
            <w:r w:rsidRPr="00E8388D">
              <w:rPr>
                <w:lang w:val="es-ES"/>
              </w:rPr>
              <w:t xml:space="preserve">Membrana procariota. </w:t>
            </w:r>
          </w:p>
        </w:tc>
      </w:tr>
      <w:tr w:rsidR="00E77F2C" w:rsidRPr="00E8388D" w:rsidTr="008E061A">
        <w:tc>
          <w:tcPr>
            <w:tcW w:w="4514" w:type="dxa"/>
            <w:shd w:val="clear" w:color="auto" w:fill="auto"/>
            <w:tcMar>
              <w:top w:w="100" w:type="dxa"/>
              <w:left w:w="100" w:type="dxa"/>
              <w:bottom w:w="100" w:type="dxa"/>
              <w:right w:w="100" w:type="dxa"/>
            </w:tcMar>
          </w:tcPr>
          <w:p w:rsidR="00E77F2C" w:rsidRPr="00E8388D" w:rsidRDefault="00E77F2C" w:rsidP="00E77F2C">
            <w:pPr>
              <w:widowControl w:val="0"/>
              <w:pBdr>
                <w:top w:val="nil"/>
                <w:left w:val="nil"/>
                <w:bottom w:val="nil"/>
                <w:right w:val="nil"/>
                <w:between w:val="nil"/>
              </w:pBdr>
              <w:spacing w:line="240" w:lineRule="auto"/>
              <w:jc w:val="both"/>
              <w:rPr>
                <w:lang w:val="es-ES"/>
              </w:rPr>
            </w:pPr>
            <w:r w:rsidRPr="00E8388D">
              <w:rPr>
                <w:b/>
                <w:sz w:val="28"/>
                <w:szCs w:val="28"/>
                <w:lang w:val="es-ES"/>
              </w:rPr>
              <w:t>Información adicional</w:t>
            </w:r>
            <w:r w:rsidRPr="00E8388D">
              <w:rPr>
                <w:lang w:val="es-ES"/>
              </w:rPr>
              <w:t xml:space="preserve"> </w:t>
            </w:r>
            <w:r w:rsidR="00D81262">
              <w:rPr>
                <w:noProof/>
              </w:rPr>
              <w:drawing>
                <wp:inline distT="114300" distB="114300" distL="114300" distR="114300" wp14:anchorId="21B2DD05" wp14:editId="65D5D2D8">
                  <wp:extent cx="2734962" cy="2265405"/>
                  <wp:effectExtent l="0" t="0" r="8255" b="1905"/>
                  <wp:docPr id="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a:stretch>
                            <a:fillRect/>
                          </a:stretch>
                        </pic:blipFill>
                        <pic:spPr>
                          <a:xfrm>
                            <a:off x="0" y="0"/>
                            <a:ext cx="2844896" cy="2356464"/>
                          </a:xfrm>
                          <a:prstGeom prst="rect">
                            <a:avLst/>
                          </a:prstGeom>
                          <a:ln/>
                        </pic:spPr>
                      </pic:pic>
                    </a:graphicData>
                  </a:graphic>
                </wp:inline>
              </w:drawing>
            </w:r>
          </w:p>
        </w:tc>
        <w:tc>
          <w:tcPr>
            <w:tcW w:w="4514" w:type="dxa"/>
            <w:shd w:val="clear" w:color="auto" w:fill="auto"/>
            <w:tcMar>
              <w:top w:w="100" w:type="dxa"/>
              <w:left w:w="100" w:type="dxa"/>
              <w:bottom w:w="100" w:type="dxa"/>
              <w:right w:w="100" w:type="dxa"/>
            </w:tcMar>
          </w:tcPr>
          <w:p w:rsidR="00E77F2C" w:rsidRDefault="00E77F2C" w:rsidP="00470D12">
            <w:pPr>
              <w:widowControl w:val="0"/>
              <w:pBdr>
                <w:top w:val="nil"/>
                <w:left w:val="nil"/>
                <w:bottom w:val="nil"/>
                <w:right w:val="nil"/>
                <w:between w:val="nil"/>
              </w:pBdr>
              <w:spacing w:line="240" w:lineRule="auto"/>
              <w:jc w:val="both"/>
              <w:rPr>
                <w:lang w:val="es-ES"/>
              </w:rPr>
            </w:pPr>
            <w:r w:rsidRPr="00E77F2C">
              <w:rPr>
                <w:lang w:val="es-ES"/>
              </w:rPr>
              <w:t>La membrana plasmática tiene proteínas que le permite interactuar con otras células. La membrana celular también brinda soporte estructural a la célula. Hay diferentes plantas y microbios, como las bacterias y las algas, que tienen diferentes mecanismos de protección</w:t>
            </w:r>
            <w:r w:rsidR="00470D12">
              <w:rPr>
                <w:lang w:val="es-ES"/>
              </w:rPr>
              <w:t>, tienen</w:t>
            </w:r>
            <w:r w:rsidRPr="00E77F2C">
              <w:rPr>
                <w:lang w:val="es-ES"/>
              </w:rPr>
              <w:t xml:space="preserve"> una p</w:t>
            </w:r>
            <w:r w:rsidR="00470D12">
              <w:rPr>
                <w:lang w:val="es-ES"/>
              </w:rPr>
              <w:t xml:space="preserve">ared celular que las protege, y </w:t>
            </w:r>
            <w:r w:rsidRPr="00E77F2C">
              <w:rPr>
                <w:lang w:val="es-ES"/>
              </w:rPr>
              <w:t>es mucho más dura y es estructuralmente más fuerte que la membrana plasmática.</w:t>
            </w:r>
          </w:p>
          <w:p w:rsidR="00470D12" w:rsidRDefault="00470D12" w:rsidP="00470D12">
            <w:pPr>
              <w:widowControl w:val="0"/>
              <w:pBdr>
                <w:top w:val="nil"/>
                <w:left w:val="nil"/>
                <w:bottom w:val="nil"/>
                <w:right w:val="nil"/>
                <w:between w:val="nil"/>
              </w:pBdr>
              <w:spacing w:line="240" w:lineRule="auto"/>
              <w:jc w:val="both"/>
              <w:rPr>
                <w:lang w:val="es-ES"/>
              </w:rPr>
            </w:pPr>
          </w:p>
          <w:p w:rsidR="00470D12" w:rsidRPr="00E77F2C" w:rsidRDefault="00470D12" w:rsidP="00470D12">
            <w:pPr>
              <w:widowControl w:val="0"/>
              <w:pBdr>
                <w:top w:val="nil"/>
                <w:left w:val="nil"/>
                <w:bottom w:val="nil"/>
                <w:right w:val="nil"/>
                <w:between w:val="nil"/>
              </w:pBdr>
              <w:spacing w:line="240" w:lineRule="auto"/>
              <w:jc w:val="both"/>
              <w:rPr>
                <w:lang w:val="es-ES"/>
              </w:rPr>
            </w:pPr>
          </w:p>
        </w:tc>
      </w:tr>
    </w:tbl>
    <w:p w:rsidR="00E77F2C" w:rsidRPr="00E77F2C" w:rsidRDefault="00E77F2C" w:rsidP="00E77F2C">
      <w:pPr>
        <w:jc w:val="both"/>
        <w:rPr>
          <w:lang w:val="es-ES"/>
        </w:rPr>
      </w:pPr>
    </w:p>
    <w:p w:rsidR="00E77F2C" w:rsidRPr="001C1576" w:rsidRDefault="00E77F2C" w:rsidP="00470D12">
      <w:pPr>
        <w:tabs>
          <w:tab w:val="left" w:pos="2880"/>
        </w:tabs>
        <w:jc w:val="both"/>
        <w:rPr>
          <w:lang w:val="es-ES"/>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E77F2C" w:rsidTr="008E061A">
        <w:trPr>
          <w:trHeight w:val="420"/>
        </w:trPr>
        <w:tc>
          <w:tcPr>
            <w:tcW w:w="9028" w:type="dxa"/>
            <w:gridSpan w:val="2"/>
            <w:shd w:val="clear" w:color="auto" w:fill="auto"/>
            <w:tcMar>
              <w:top w:w="100" w:type="dxa"/>
              <w:left w:w="100" w:type="dxa"/>
              <w:bottom w:w="100" w:type="dxa"/>
              <w:right w:w="100" w:type="dxa"/>
            </w:tcMar>
          </w:tcPr>
          <w:p w:rsidR="00E77F2C" w:rsidRDefault="00E77F2C" w:rsidP="00E77F2C">
            <w:pPr>
              <w:widowControl w:val="0"/>
              <w:pBdr>
                <w:top w:val="nil"/>
                <w:left w:val="nil"/>
                <w:bottom w:val="nil"/>
                <w:right w:val="nil"/>
                <w:between w:val="nil"/>
              </w:pBdr>
              <w:spacing w:line="240" w:lineRule="auto"/>
              <w:jc w:val="both"/>
              <w:rPr>
                <w:b/>
                <w:sz w:val="28"/>
                <w:szCs w:val="28"/>
              </w:rPr>
            </w:pPr>
            <w:r>
              <w:rPr>
                <w:b/>
                <w:sz w:val="28"/>
                <w:szCs w:val="28"/>
              </w:rPr>
              <w:t xml:space="preserve">FLAGELOS </w:t>
            </w:r>
          </w:p>
        </w:tc>
      </w:tr>
      <w:tr w:rsidR="00E77F2C" w:rsidRPr="00E8388D" w:rsidTr="008E061A">
        <w:tc>
          <w:tcPr>
            <w:tcW w:w="4514" w:type="dxa"/>
            <w:shd w:val="clear" w:color="auto" w:fill="auto"/>
            <w:tcMar>
              <w:top w:w="100" w:type="dxa"/>
              <w:left w:w="100" w:type="dxa"/>
              <w:bottom w:w="100" w:type="dxa"/>
              <w:right w:w="100" w:type="dxa"/>
            </w:tcMar>
          </w:tcPr>
          <w:p w:rsidR="00E77F2C" w:rsidRDefault="00E77F2C" w:rsidP="00E77F2C">
            <w:pPr>
              <w:widowControl w:val="0"/>
              <w:pBdr>
                <w:top w:val="nil"/>
                <w:left w:val="nil"/>
                <w:bottom w:val="nil"/>
                <w:right w:val="nil"/>
                <w:between w:val="nil"/>
              </w:pBdr>
              <w:spacing w:line="240" w:lineRule="auto"/>
              <w:jc w:val="both"/>
              <w:rPr>
                <w:b/>
                <w:sz w:val="28"/>
                <w:szCs w:val="28"/>
              </w:rPr>
            </w:pPr>
            <w:r>
              <w:rPr>
                <w:b/>
                <w:sz w:val="28"/>
                <w:szCs w:val="28"/>
              </w:rPr>
              <w:t xml:space="preserve">Ubicación </w:t>
            </w:r>
          </w:p>
        </w:tc>
        <w:tc>
          <w:tcPr>
            <w:tcW w:w="4514" w:type="dxa"/>
            <w:shd w:val="clear" w:color="auto" w:fill="auto"/>
            <w:tcMar>
              <w:top w:w="100" w:type="dxa"/>
              <w:left w:w="100" w:type="dxa"/>
              <w:bottom w:w="100" w:type="dxa"/>
              <w:right w:w="100" w:type="dxa"/>
            </w:tcMar>
          </w:tcPr>
          <w:p w:rsidR="00E77F2C" w:rsidRPr="00E77F2C" w:rsidRDefault="00E77F2C" w:rsidP="00E77F2C">
            <w:pPr>
              <w:widowControl w:val="0"/>
              <w:pBdr>
                <w:top w:val="nil"/>
                <w:left w:val="nil"/>
                <w:bottom w:val="nil"/>
                <w:right w:val="nil"/>
                <w:between w:val="nil"/>
              </w:pBdr>
              <w:spacing w:line="240" w:lineRule="auto"/>
              <w:jc w:val="both"/>
              <w:rPr>
                <w:lang w:val="es-ES"/>
              </w:rPr>
            </w:pPr>
            <w:r w:rsidRPr="00E77F2C">
              <w:rPr>
                <w:lang w:val="es-ES"/>
              </w:rPr>
              <w:t>Los flagelos son frecuentes en células móviles como ciertos organismos unicelulares y gametos masculinos.</w:t>
            </w:r>
          </w:p>
        </w:tc>
      </w:tr>
      <w:tr w:rsidR="00E77F2C" w:rsidRPr="00E8388D" w:rsidTr="008E061A">
        <w:tc>
          <w:tcPr>
            <w:tcW w:w="4514" w:type="dxa"/>
            <w:shd w:val="clear" w:color="auto" w:fill="auto"/>
            <w:tcMar>
              <w:top w:w="100" w:type="dxa"/>
              <w:left w:w="100" w:type="dxa"/>
              <w:bottom w:w="100" w:type="dxa"/>
              <w:right w:w="100" w:type="dxa"/>
            </w:tcMar>
          </w:tcPr>
          <w:p w:rsidR="00E77F2C" w:rsidRDefault="00E77F2C" w:rsidP="00E77F2C">
            <w:pPr>
              <w:widowControl w:val="0"/>
              <w:pBdr>
                <w:top w:val="nil"/>
                <w:left w:val="nil"/>
                <w:bottom w:val="nil"/>
                <w:right w:val="nil"/>
                <w:between w:val="nil"/>
              </w:pBdr>
              <w:spacing w:line="240" w:lineRule="auto"/>
              <w:jc w:val="both"/>
            </w:pPr>
            <w:r>
              <w:rPr>
                <w:b/>
                <w:sz w:val="28"/>
                <w:szCs w:val="28"/>
              </w:rPr>
              <w:t>Estructura</w:t>
            </w:r>
            <w:r>
              <w:t xml:space="preserve"> </w:t>
            </w:r>
          </w:p>
        </w:tc>
        <w:tc>
          <w:tcPr>
            <w:tcW w:w="4514" w:type="dxa"/>
            <w:shd w:val="clear" w:color="auto" w:fill="auto"/>
            <w:tcMar>
              <w:top w:w="100" w:type="dxa"/>
              <w:left w:w="100" w:type="dxa"/>
              <w:bottom w:w="100" w:type="dxa"/>
              <w:right w:w="100" w:type="dxa"/>
            </w:tcMar>
          </w:tcPr>
          <w:p w:rsidR="00E77F2C" w:rsidRPr="00E77F2C" w:rsidRDefault="00470D12" w:rsidP="00470D12">
            <w:pPr>
              <w:widowControl w:val="0"/>
              <w:pBdr>
                <w:top w:val="nil"/>
                <w:left w:val="nil"/>
                <w:bottom w:val="nil"/>
                <w:right w:val="nil"/>
                <w:between w:val="nil"/>
              </w:pBdr>
              <w:spacing w:line="240" w:lineRule="auto"/>
              <w:jc w:val="both"/>
              <w:rPr>
                <w:lang w:val="es-ES"/>
              </w:rPr>
            </w:pPr>
            <w:r>
              <w:rPr>
                <w:lang w:val="es-ES"/>
              </w:rPr>
              <w:t xml:space="preserve">Los flagelos </w:t>
            </w:r>
            <w:r w:rsidR="00E77F2C" w:rsidRPr="00E77F2C">
              <w:rPr>
                <w:lang w:val="es-ES"/>
              </w:rPr>
              <w:t>son estructuras complejas con más de 250 proteínas diferentes. Ambos contienen una estructura central de microtúbul</w:t>
            </w:r>
            <w:r>
              <w:rPr>
                <w:lang w:val="es-ES"/>
              </w:rPr>
              <w:t xml:space="preserve">os y otras proteínas asociadas. </w:t>
            </w:r>
            <w:r w:rsidR="00E77F2C" w:rsidRPr="00E77F2C">
              <w:rPr>
                <w:lang w:val="es-ES"/>
              </w:rPr>
              <w:t xml:space="preserve">En su interior, además del axonema, se encuentran una gran cantidad de moléculas solubles que participan </w:t>
            </w:r>
            <w:r w:rsidRPr="00E77F2C">
              <w:rPr>
                <w:lang w:val="es-ES"/>
              </w:rPr>
              <w:t>en señalizaciones</w:t>
            </w:r>
            <w:r w:rsidR="00E77F2C" w:rsidRPr="00E77F2C">
              <w:rPr>
                <w:lang w:val="es-ES"/>
              </w:rPr>
              <w:t xml:space="preserve"> y que forman la matriz. </w:t>
            </w:r>
          </w:p>
        </w:tc>
      </w:tr>
      <w:tr w:rsidR="00E77F2C" w:rsidRPr="00E8388D" w:rsidTr="008E061A">
        <w:tc>
          <w:tcPr>
            <w:tcW w:w="4514" w:type="dxa"/>
            <w:shd w:val="clear" w:color="auto" w:fill="auto"/>
            <w:tcMar>
              <w:top w:w="100" w:type="dxa"/>
              <w:left w:w="100" w:type="dxa"/>
              <w:bottom w:w="100" w:type="dxa"/>
              <w:right w:w="100" w:type="dxa"/>
            </w:tcMar>
          </w:tcPr>
          <w:p w:rsidR="00E77F2C" w:rsidRDefault="00E77F2C" w:rsidP="00034DF8">
            <w:pPr>
              <w:widowControl w:val="0"/>
              <w:pBdr>
                <w:top w:val="nil"/>
                <w:left w:val="nil"/>
                <w:bottom w:val="nil"/>
                <w:right w:val="nil"/>
                <w:between w:val="nil"/>
              </w:pBdr>
              <w:spacing w:line="240" w:lineRule="auto"/>
              <w:jc w:val="both"/>
            </w:pPr>
            <w:r>
              <w:rPr>
                <w:b/>
                <w:sz w:val="28"/>
                <w:szCs w:val="28"/>
              </w:rPr>
              <w:t>Función</w:t>
            </w:r>
            <w:r>
              <w:t xml:space="preserve"> </w:t>
            </w:r>
          </w:p>
        </w:tc>
        <w:tc>
          <w:tcPr>
            <w:tcW w:w="4514" w:type="dxa"/>
            <w:shd w:val="clear" w:color="auto" w:fill="auto"/>
            <w:tcMar>
              <w:top w:w="100" w:type="dxa"/>
              <w:left w:w="100" w:type="dxa"/>
              <w:bottom w:w="100" w:type="dxa"/>
              <w:right w:w="100" w:type="dxa"/>
            </w:tcMar>
          </w:tcPr>
          <w:p w:rsidR="00E77F2C" w:rsidRPr="00E77F2C" w:rsidRDefault="00E77F2C" w:rsidP="00E77F2C">
            <w:pPr>
              <w:widowControl w:val="0"/>
              <w:pBdr>
                <w:top w:val="nil"/>
                <w:left w:val="nil"/>
                <w:bottom w:val="nil"/>
                <w:right w:val="nil"/>
                <w:between w:val="nil"/>
              </w:pBdr>
              <w:spacing w:line="240" w:lineRule="auto"/>
              <w:jc w:val="both"/>
              <w:rPr>
                <w:lang w:val="es-ES"/>
              </w:rPr>
            </w:pPr>
            <w:r w:rsidRPr="00E77F2C">
              <w:rPr>
                <w:lang w:val="es-ES"/>
              </w:rPr>
              <w:t>Los flagelos tienen la función de permitir el desplazamiento de la célula.</w:t>
            </w:r>
          </w:p>
          <w:p w:rsidR="00E77F2C" w:rsidRPr="00E77F2C" w:rsidRDefault="00E77F2C" w:rsidP="00E77F2C">
            <w:pPr>
              <w:widowControl w:val="0"/>
              <w:pBdr>
                <w:top w:val="nil"/>
                <w:left w:val="nil"/>
                <w:bottom w:val="nil"/>
                <w:right w:val="nil"/>
                <w:between w:val="nil"/>
              </w:pBdr>
              <w:spacing w:line="240" w:lineRule="auto"/>
              <w:jc w:val="both"/>
              <w:rPr>
                <w:lang w:val="es-ES"/>
              </w:rPr>
            </w:pPr>
            <w:r w:rsidRPr="00E77F2C">
              <w:rPr>
                <w:lang w:val="es-ES"/>
              </w:rPr>
              <w:t>Los flagelos son los encargados del desplazamiento de varios tipos de protozoos y de los espermatozoides mediante un movimiento ondulante. Se produce una onda en la base que se propaga hacia el otro extremo del flagelo.</w:t>
            </w:r>
          </w:p>
        </w:tc>
      </w:tr>
      <w:tr w:rsidR="00E77F2C" w:rsidRPr="00E77F2C" w:rsidTr="008E061A">
        <w:tc>
          <w:tcPr>
            <w:tcW w:w="4514" w:type="dxa"/>
            <w:shd w:val="clear" w:color="auto" w:fill="auto"/>
            <w:tcMar>
              <w:top w:w="100" w:type="dxa"/>
              <w:left w:w="100" w:type="dxa"/>
              <w:bottom w:w="100" w:type="dxa"/>
              <w:right w:w="100" w:type="dxa"/>
            </w:tcMar>
          </w:tcPr>
          <w:p w:rsidR="00E77F2C" w:rsidRDefault="00E77F2C" w:rsidP="00E77F2C">
            <w:pPr>
              <w:widowControl w:val="0"/>
              <w:pBdr>
                <w:top w:val="nil"/>
                <w:left w:val="nil"/>
                <w:bottom w:val="nil"/>
                <w:right w:val="nil"/>
                <w:between w:val="nil"/>
              </w:pBdr>
              <w:spacing w:line="240" w:lineRule="auto"/>
              <w:jc w:val="both"/>
            </w:pPr>
            <w:r>
              <w:rPr>
                <w:b/>
                <w:sz w:val="28"/>
                <w:szCs w:val="28"/>
              </w:rPr>
              <w:t>Ejemplos</w:t>
            </w:r>
            <w:r>
              <w:t xml:space="preserve"> </w:t>
            </w:r>
          </w:p>
        </w:tc>
        <w:tc>
          <w:tcPr>
            <w:tcW w:w="4514" w:type="dxa"/>
            <w:shd w:val="clear" w:color="auto" w:fill="auto"/>
            <w:tcMar>
              <w:top w:w="100" w:type="dxa"/>
              <w:left w:w="100" w:type="dxa"/>
              <w:bottom w:w="100" w:type="dxa"/>
              <w:right w:w="100" w:type="dxa"/>
            </w:tcMar>
          </w:tcPr>
          <w:p w:rsidR="00E77F2C" w:rsidRPr="00E77F2C" w:rsidRDefault="00470D12" w:rsidP="00034DF8">
            <w:pPr>
              <w:widowControl w:val="0"/>
              <w:pBdr>
                <w:top w:val="nil"/>
                <w:left w:val="nil"/>
                <w:bottom w:val="nil"/>
                <w:right w:val="nil"/>
                <w:between w:val="nil"/>
              </w:pBdr>
              <w:spacing w:line="240" w:lineRule="auto"/>
              <w:jc w:val="both"/>
              <w:rPr>
                <w:lang w:val="es-ES"/>
              </w:rPr>
            </w:pPr>
            <w:r>
              <w:rPr>
                <w:lang w:val="es-ES"/>
              </w:rPr>
              <w:t>E</w:t>
            </w:r>
            <w:r w:rsidRPr="00470D12">
              <w:rPr>
                <w:lang w:val="es-ES"/>
              </w:rPr>
              <w:t>ucariotas, bacterianos y arquéanos.</w:t>
            </w:r>
          </w:p>
        </w:tc>
      </w:tr>
      <w:tr w:rsidR="00E77F2C" w:rsidRPr="00E8388D" w:rsidTr="008E061A">
        <w:tc>
          <w:tcPr>
            <w:tcW w:w="4514" w:type="dxa"/>
            <w:shd w:val="clear" w:color="auto" w:fill="auto"/>
            <w:tcMar>
              <w:top w:w="100" w:type="dxa"/>
              <w:left w:w="100" w:type="dxa"/>
              <w:bottom w:w="100" w:type="dxa"/>
              <w:right w:w="100" w:type="dxa"/>
            </w:tcMar>
          </w:tcPr>
          <w:p w:rsidR="00E77F2C" w:rsidRDefault="00E77F2C" w:rsidP="00E77F2C">
            <w:pPr>
              <w:widowControl w:val="0"/>
              <w:pBdr>
                <w:top w:val="nil"/>
                <w:left w:val="nil"/>
                <w:bottom w:val="nil"/>
                <w:right w:val="nil"/>
                <w:between w:val="nil"/>
              </w:pBdr>
              <w:spacing w:line="240" w:lineRule="auto"/>
              <w:jc w:val="both"/>
            </w:pPr>
            <w:r>
              <w:rPr>
                <w:b/>
                <w:sz w:val="28"/>
                <w:szCs w:val="28"/>
              </w:rPr>
              <w:t>Información adicional</w:t>
            </w:r>
            <w:r>
              <w:t xml:space="preserve"> </w:t>
            </w:r>
            <w:r w:rsidR="00D81262">
              <w:rPr>
                <w:noProof/>
              </w:rPr>
              <w:drawing>
                <wp:inline distT="114300" distB="114300" distL="114300" distR="114300" wp14:anchorId="0BC8058C" wp14:editId="138975F9">
                  <wp:extent cx="2712464" cy="1490703"/>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2738585" cy="1505058"/>
                          </a:xfrm>
                          <a:prstGeom prst="rect">
                            <a:avLst/>
                          </a:prstGeom>
                          <a:ln/>
                        </pic:spPr>
                      </pic:pic>
                    </a:graphicData>
                  </a:graphic>
                </wp:inline>
              </w:drawing>
            </w:r>
          </w:p>
        </w:tc>
        <w:tc>
          <w:tcPr>
            <w:tcW w:w="4514" w:type="dxa"/>
            <w:shd w:val="clear" w:color="auto" w:fill="auto"/>
            <w:tcMar>
              <w:top w:w="100" w:type="dxa"/>
              <w:left w:w="100" w:type="dxa"/>
              <w:bottom w:w="100" w:type="dxa"/>
              <w:right w:w="100" w:type="dxa"/>
            </w:tcMar>
          </w:tcPr>
          <w:p w:rsidR="00E77F2C" w:rsidRPr="00D81262" w:rsidRDefault="00D81262" w:rsidP="00E77F2C">
            <w:pPr>
              <w:widowControl w:val="0"/>
              <w:pBdr>
                <w:top w:val="nil"/>
                <w:left w:val="nil"/>
                <w:bottom w:val="nil"/>
                <w:right w:val="nil"/>
                <w:between w:val="nil"/>
              </w:pBdr>
              <w:spacing w:line="240" w:lineRule="auto"/>
              <w:jc w:val="both"/>
              <w:rPr>
                <w:lang w:val="es-ES"/>
              </w:rPr>
            </w:pPr>
            <w:r w:rsidRPr="00D81262">
              <w:rPr>
                <w:lang w:val="es-ES"/>
              </w:rPr>
              <w:t xml:space="preserve">Los coanocitos de las esponjas poseen flagelos </w:t>
            </w:r>
            <w:r>
              <w:rPr>
                <w:lang w:val="es-ES"/>
              </w:rPr>
              <w:t xml:space="preserve">que producen corrientes de agua que estos organismos filtran para obtener alimentos. </w:t>
            </w:r>
          </w:p>
          <w:p w:rsidR="00034DF8" w:rsidRPr="00D81262" w:rsidRDefault="00034DF8" w:rsidP="00E77F2C">
            <w:pPr>
              <w:widowControl w:val="0"/>
              <w:pBdr>
                <w:top w:val="nil"/>
                <w:left w:val="nil"/>
                <w:bottom w:val="nil"/>
                <w:right w:val="nil"/>
                <w:between w:val="nil"/>
              </w:pBdr>
              <w:spacing w:line="240" w:lineRule="auto"/>
              <w:jc w:val="both"/>
              <w:rPr>
                <w:lang w:val="es-ES"/>
              </w:rPr>
            </w:pPr>
          </w:p>
          <w:p w:rsidR="00034DF8" w:rsidRPr="00D81262" w:rsidRDefault="00034DF8" w:rsidP="00E77F2C">
            <w:pPr>
              <w:widowControl w:val="0"/>
              <w:pBdr>
                <w:top w:val="nil"/>
                <w:left w:val="nil"/>
                <w:bottom w:val="nil"/>
                <w:right w:val="nil"/>
                <w:between w:val="nil"/>
              </w:pBdr>
              <w:spacing w:line="240" w:lineRule="auto"/>
              <w:jc w:val="both"/>
              <w:rPr>
                <w:lang w:val="es-ES"/>
              </w:rPr>
            </w:pPr>
          </w:p>
        </w:tc>
      </w:tr>
    </w:tbl>
    <w:p w:rsidR="0049254D" w:rsidRPr="00D81262" w:rsidRDefault="0049254D" w:rsidP="00E77F2C">
      <w:pPr>
        <w:jc w:val="both"/>
        <w:rPr>
          <w:lang w:val="es-ES"/>
        </w:rPr>
      </w:pPr>
    </w:p>
    <w:p w:rsidR="00D81262" w:rsidRPr="00D81262" w:rsidRDefault="00D81262" w:rsidP="00E77F2C">
      <w:pPr>
        <w:jc w:val="both"/>
        <w:rPr>
          <w:lang w:val="es-ES"/>
        </w:rPr>
      </w:pPr>
    </w:p>
    <w:p w:rsidR="00D81262" w:rsidRPr="00D81262" w:rsidRDefault="00D81262" w:rsidP="00E77F2C">
      <w:pPr>
        <w:jc w:val="both"/>
        <w:rPr>
          <w:lang w:val="es-ES"/>
        </w:rPr>
      </w:pPr>
    </w:p>
    <w:p w:rsidR="00C92F63" w:rsidRDefault="00C92F63" w:rsidP="00E77F2C">
      <w:pPr>
        <w:jc w:val="both"/>
        <w:rPr>
          <w:rFonts w:ascii="Arial Rounded MT Bold" w:hAnsi="Arial Rounded MT Bold"/>
          <w:lang w:val="es-ES"/>
        </w:rPr>
      </w:pPr>
    </w:p>
    <w:p w:rsidR="00D81262" w:rsidRDefault="00D81262" w:rsidP="00E77F2C">
      <w:pPr>
        <w:jc w:val="both"/>
        <w:rPr>
          <w:rFonts w:ascii="Arial Rounded MT Bold" w:hAnsi="Arial Rounded MT Bold"/>
          <w:lang w:val="es-ES"/>
        </w:rPr>
      </w:pPr>
    </w:p>
    <w:tbl>
      <w:tblPr>
        <w:tblW w:w="0" w:type="auto"/>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0"/>
        <w:gridCol w:w="6462"/>
      </w:tblGrid>
      <w:tr w:rsidR="00C92F63" w:rsidTr="00C92F63">
        <w:trPr>
          <w:trHeight w:val="400"/>
        </w:trPr>
        <w:tc>
          <w:tcPr>
            <w:tcW w:w="2360" w:type="dxa"/>
          </w:tcPr>
          <w:p w:rsidR="00C92F63" w:rsidRDefault="00C92F63" w:rsidP="00E77F2C">
            <w:pPr>
              <w:jc w:val="both"/>
              <w:rPr>
                <w:rFonts w:ascii="Arial Rounded MT Bold" w:hAnsi="Arial Rounded MT Bold"/>
                <w:lang w:val="es-ES"/>
              </w:rPr>
            </w:pPr>
            <w:r>
              <w:rPr>
                <w:rFonts w:ascii="Arial Rounded MT Bold" w:hAnsi="Arial Rounded MT Bold"/>
                <w:lang w:val="es-ES"/>
              </w:rPr>
              <w:t xml:space="preserve">VACUOLAS </w:t>
            </w:r>
          </w:p>
        </w:tc>
        <w:tc>
          <w:tcPr>
            <w:tcW w:w="6462" w:type="dxa"/>
          </w:tcPr>
          <w:p w:rsidR="00C92F63" w:rsidRDefault="00C92F63" w:rsidP="00E77F2C">
            <w:pPr>
              <w:jc w:val="both"/>
              <w:rPr>
                <w:rFonts w:ascii="Arial Rounded MT Bold" w:hAnsi="Arial Rounded MT Bold"/>
                <w:lang w:val="es-ES"/>
              </w:rPr>
            </w:pPr>
          </w:p>
        </w:tc>
      </w:tr>
      <w:tr w:rsidR="003F2BB5" w:rsidTr="003F2BB5">
        <w:trPr>
          <w:trHeight w:val="621"/>
        </w:trPr>
        <w:tc>
          <w:tcPr>
            <w:tcW w:w="2360" w:type="dxa"/>
          </w:tcPr>
          <w:p w:rsidR="003F2BB5" w:rsidRDefault="003F2BB5" w:rsidP="00E77F2C">
            <w:pPr>
              <w:jc w:val="both"/>
              <w:rPr>
                <w:rFonts w:ascii="Arial Rounded MT Bold" w:hAnsi="Arial Rounded MT Bold"/>
                <w:lang w:val="es-ES"/>
              </w:rPr>
            </w:pPr>
            <w:r>
              <w:rPr>
                <w:rFonts w:ascii="Arial Rounded MT Bold" w:hAnsi="Arial Rounded MT Bold"/>
                <w:lang w:val="es-ES"/>
              </w:rPr>
              <w:t xml:space="preserve"> </w:t>
            </w:r>
            <w:r w:rsidR="0049254D">
              <w:rPr>
                <w:rFonts w:ascii="Arial Rounded MT Bold" w:hAnsi="Arial Rounded MT Bold"/>
                <w:lang w:val="es-ES"/>
              </w:rPr>
              <w:t>UBICACIÓN</w:t>
            </w:r>
          </w:p>
        </w:tc>
        <w:tc>
          <w:tcPr>
            <w:tcW w:w="6462" w:type="dxa"/>
          </w:tcPr>
          <w:p w:rsidR="003F2BB5" w:rsidRDefault="003F2BB5" w:rsidP="003F2BB5">
            <w:pPr>
              <w:jc w:val="both"/>
              <w:rPr>
                <w:rFonts w:ascii="Arial Rounded MT Bold" w:hAnsi="Arial Rounded MT Bold"/>
                <w:lang w:val="es-ES"/>
              </w:rPr>
            </w:pPr>
          </w:p>
        </w:tc>
      </w:tr>
      <w:tr w:rsidR="003F2BB5" w:rsidRPr="00E8388D" w:rsidTr="003F2BB5">
        <w:trPr>
          <w:trHeight w:val="339"/>
        </w:trPr>
        <w:tc>
          <w:tcPr>
            <w:tcW w:w="2360" w:type="dxa"/>
          </w:tcPr>
          <w:p w:rsidR="003F2BB5" w:rsidRDefault="003F2BB5" w:rsidP="00E77F2C">
            <w:pPr>
              <w:jc w:val="both"/>
              <w:rPr>
                <w:rFonts w:ascii="Arial Rounded MT Bold" w:hAnsi="Arial Rounded MT Bold"/>
                <w:lang w:val="es-ES"/>
              </w:rPr>
            </w:pPr>
            <w:r>
              <w:rPr>
                <w:rFonts w:ascii="Arial Rounded MT Bold" w:hAnsi="Arial Rounded MT Bold"/>
                <w:lang w:val="es-ES"/>
              </w:rPr>
              <w:t>FUNCIÓN</w:t>
            </w:r>
          </w:p>
        </w:tc>
        <w:tc>
          <w:tcPr>
            <w:tcW w:w="6462" w:type="dxa"/>
          </w:tcPr>
          <w:p w:rsidR="003F2BB5" w:rsidRPr="003F2BB5" w:rsidRDefault="003F2BB5" w:rsidP="003F2BB5">
            <w:pPr>
              <w:jc w:val="both"/>
              <w:rPr>
                <w:rFonts w:ascii="Arial Rounded MT Bold" w:hAnsi="Arial Rounded MT Bold"/>
                <w:lang w:val="es-ES"/>
              </w:rPr>
            </w:pPr>
            <w:r>
              <w:rPr>
                <w:rFonts w:ascii="Arial Rounded MT Bold" w:hAnsi="Arial Rounded MT Bold"/>
                <w:lang w:val="es-ES"/>
              </w:rPr>
              <w:t xml:space="preserve">Generalmente, varían </w:t>
            </w:r>
            <w:r w:rsidRPr="003F2BB5">
              <w:rPr>
                <w:rFonts w:ascii="Arial Rounded MT Bold" w:hAnsi="Arial Rounded MT Bold"/>
                <w:lang w:val="es-ES"/>
              </w:rPr>
              <w:t>en función de</w:t>
            </w:r>
            <w:r>
              <w:rPr>
                <w:rFonts w:ascii="Arial Rounded MT Bold" w:hAnsi="Arial Rounded MT Bold"/>
                <w:lang w:val="es-ES"/>
              </w:rPr>
              <w:t xml:space="preserve"> la célula a la que pertenecen, pero aun así podemos decir que: Las vacuolas t</w:t>
            </w:r>
            <w:r w:rsidRPr="003F2BB5">
              <w:rPr>
                <w:rFonts w:ascii="Arial Rounded MT Bold" w:hAnsi="Arial Rounded MT Bold"/>
                <w:lang w:val="es-ES"/>
              </w:rPr>
              <w:t>ienen como función el almacenamiento y transporte.</w:t>
            </w:r>
          </w:p>
        </w:tc>
      </w:tr>
      <w:tr w:rsidR="003F2BB5" w:rsidRPr="00E8388D" w:rsidTr="003F2BB5">
        <w:trPr>
          <w:trHeight w:val="981"/>
        </w:trPr>
        <w:tc>
          <w:tcPr>
            <w:tcW w:w="2360" w:type="dxa"/>
          </w:tcPr>
          <w:p w:rsidR="003F2BB5" w:rsidRDefault="0049254D" w:rsidP="00E77F2C">
            <w:pPr>
              <w:jc w:val="both"/>
              <w:rPr>
                <w:rFonts w:ascii="Arial Rounded MT Bold" w:hAnsi="Arial Rounded MT Bold"/>
                <w:lang w:val="es-ES"/>
              </w:rPr>
            </w:pPr>
            <w:r>
              <w:rPr>
                <w:rFonts w:ascii="Arial Rounded MT Bold" w:hAnsi="Arial Rounded MT Bold"/>
                <w:lang w:val="es-ES"/>
              </w:rPr>
              <w:t>ESTRUCTURA</w:t>
            </w:r>
          </w:p>
        </w:tc>
        <w:tc>
          <w:tcPr>
            <w:tcW w:w="6462" w:type="dxa"/>
          </w:tcPr>
          <w:p w:rsidR="003F2BB5" w:rsidRDefault="003F2BB5" w:rsidP="003F2BB5">
            <w:pPr>
              <w:jc w:val="both"/>
              <w:rPr>
                <w:rFonts w:ascii="Arial Rounded MT Bold" w:hAnsi="Arial Rounded MT Bold"/>
                <w:lang w:val="es-ES"/>
              </w:rPr>
            </w:pPr>
            <w:r w:rsidRPr="003F2BB5">
              <w:rPr>
                <w:rFonts w:ascii="Arial Rounded MT Bold" w:hAnsi="Arial Rounded MT Bold"/>
                <w:lang w:val="es-ES"/>
              </w:rPr>
              <w:t xml:space="preserve"> </w:t>
            </w:r>
            <w:r w:rsidR="006D40D3">
              <w:rPr>
                <w:rFonts w:ascii="Arial Rounded MT Bold" w:hAnsi="Arial Rounded MT Bold"/>
                <w:lang w:val="es-ES"/>
              </w:rPr>
              <w:t>Son de gran tamaño y están llenas de fluidos. Ocupan entre un 30 y 90% del volumen celular.</w:t>
            </w:r>
          </w:p>
        </w:tc>
      </w:tr>
      <w:tr w:rsidR="003F2BB5" w:rsidTr="0049254D">
        <w:trPr>
          <w:trHeight w:val="774"/>
        </w:trPr>
        <w:tc>
          <w:tcPr>
            <w:tcW w:w="2360" w:type="dxa"/>
          </w:tcPr>
          <w:p w:rsidR="003F2BB5" w:rsidRDefault="0049254D" w:rsidP="00E77F2C">
            <w:pPr>
              <w:jc w:val="both"/>
              <w:rPr>
                <w:rFonts w:ascii="Arial Rounded MT Bold" w:hAnsi="Arial Rounded MT Bold"/>
                <w:lang w:val="es-ES"/>
              </w:rPr>
            </w:pPr>
            <w:r>
              <w:rPr>
                <w:rFonts w:ascii="Arial Rounded MT Bold" w:hAnsi="Arial Rounded MT Bold"/>
                <w:lang w:val="es-ES"/>
              </w:rPr>
              <w:t xml:space="preserve">EJEMPLOS </w:t>
            </w:r>
          </w:p>
        </w:tc>
        <w:tc>
          <w:tcPr>
            <w:tcW w:w="6462" w:type="dxa"/>
          </w:tcPr>
          <w:p w:rsidR="003F2BB5" w:rsidRDefault="006D40D3" w:rsidP="0049254D">
            <w:pPr>
              <w:jc w:val="both"/>
              <w:rPr>
                <w:rFonts w:ascii="Arial Rounded MT Bold" w:hAnsi="Arial Rounded MT Bold"/>
                <w:lang w:val="es-ES"/>
              </w:rPr>
            </w:pPr>
            <w:r>
              <w:rPr>
                <w:rFonts w:ascii="Arial Rounded MT Bold" w:hAnsi="Arial Rounded MT Bold"/>
                <w:lang w:val="es-ES"/>
              </w:rPr>
              <w:t xml:space="preserve">Hongos, plantas, etc. </w:t>
            </w:r>
          </w:p>
        </w:tc>
      </w:tr>
      <w:tr w:rsidR="0049254D" w:rsidRPr="00E8388D" w:rsidTr="00C92F63">
        <w:trPr>
          <w:trHeight w:val="944"/>
        </w:trPr>
        <w:tc>
          <w:tcPr>
            <w:tcW w:w="2360" w:type="dxa"/>
          </w:tcPr>
          <w:p w:rsidR="0049254D" w:rsidRDefault="0049254D" w:rsidP="00E77F2C">
            <w:pPr>
              <w:jc w:val="both"/>
              <w:rPr>
                <w:rFonts w:ascii="Arial Rounded MT Bold" w:hAnsi="Arial Rounded MT Bold"/>
                <w:lang w:val="es-ES"/>
              </w:rPr>
            </w:pPr>
            <w:r>
              <w:rPr>
                <w:rFonts w:ascii="Arial Rounded MT Bold" w:hAnsi="Arial Rounded MT Bold"/>
                <w:lang w:val="es-ES"/>
              </w:rPr>
              <w:t>INFO. ADICIONAL</w:t>
            </w:r>
          </w:p>
        </w:tc>
        <w:tc>
          <w:tcPr>
            <w:tcW w:w="6462" w:type="dxa"/>
          </w:tcPr>
          <w:p w:rsidR="0049254D" w:rsidRDefault="0049254D" w:rsidP="003F2BB5">
            <w:pPr>
              <w:jc w:val="both"/>
              <w:rPr>
                <w:rFonts w:ascii="Arial Rounded MT Bold" w:hAnsi="Arial Rounded MT Bold"/>
                <w:lang w:val="es-ES"/>
              </w:rPr>
            </w:pPr>
            <w:r w:rsidRPr="0049254D">
              <w:rPr>
                <w:rFonts w:ascii="Arial Rounded MT Bold" w:hAnsi="Arial Rounded MT Bold"/>
                <w:lang w:val="es-ES"/>
              </w:rPr>
              <w:t>Estructuras que se encuentran presentes en todas las células vegetales.</w:t>
            </w:r>
          </w:p>
          <w:p w:rsidR="0049254D" w:rsidRDefault="0049254D" w:rsidP="003F2BB5">
            <w:pPr>
              <w:jc w:val="both"/>
              <w:rPr>
                <w:rFonts w:ascii="Arial Rounded MT Bold" w:hAnsi="Arial Rounded MT Bold"/>
                <w:lang w:val="es-ES"/>
              </w:rPr>
            </w:pPr>
            <w:r w:rsidRPr="0049254D">
              <w:rPr>
                <w:rFonts w:ascii="Arial Rounded MT Bold" w:hAnsi="Arial Rounded MT Bold"/>
                <w:lang w:val="es-ES"/>
              </w:rPr>
              <w:t>Contribuyen al crecimiento de los órganos y tejidos vegetales.</w:t>
            </w:r>
          </w:p>
          <w:p w:rsidR="00034DF8" w:rsidRDefault="00034DF8" w:rsidP="003F2BB5">
            <w:pPr>
              <w:jc w:val="both"/>
              <w:rPr>
                <w:rFonts w:ascii="Arial Rounded MT Bold" w:hAnsi="Arial Rounded MT Bold"/>
                <w:lang w:val="es-ES"/>
              </w:rPr>
            </w:pPr>
            <w:r w:rsidRPr="003F2BB5">
              <w:rPr>
                <w:rFonts w:ascii="Arial Rounded MT Bold" w:hAnsi="Arial Rounded MT Bold"/>
                <w:noProof/>
              </w:rPr>
              <w:drawing>
                <wp:anchor distT="0" distB="0" distL="114300" distR="114300" simplePos="0" relativeHeight="251658240" behindDoc="0" locked="0" layoutInCell="1" allowOverlap="1" wp14:anchorId="3DCD1784" wp14:editId="000BF574">
                  <wp:simplePos x="0" y="0"/>
                  <wp:positionH relativeFrom="column">
                    <wp:posOffset>1692927</wp:posOffset>
                  </wp:positionH>
                  <wp:positionV relativeFrom="paragraph">
                    <wp:posOffset>169390</wp:posOffset>
                  </wp:positionV>
                  <wp:extent cx="2265045" cy="1376680"/>
                  <wp:effectExtent l="0" t="0" r="1905" b="0"/>
                  <wp:wrapSquare wrapText="bothSides"/>
                  <wp:docPr id="5" name="Imagen 5" descr="Sistema Vacuol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stema Vacuolar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65045" cy="1376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254D">
              <w:rPr>
                <w:rFonts w:ascii="Arial Rounded MT Bold" w:hAnsi="Arial Rounded MT Bold"/>
                <w:lang w:val="es-ES"/>
              </w:rPr>
              <w:t>I</w:t>
            </w:r>
            <w:r w:rsidR="0049254D" w:rsidRPr="0049254D">
              <w:rPr>
                <w:rFonts w:ascii="Arial Rounded MT Bold" w:hAnsi="Arial Rounded MT Bold"/>
                <w:lang w:val="es-ES"/>
              </w:rPr>
              <w:t>ntervienen en el proceso de homeostasis (regulación del organismo).</w:t>
            </w:r>
          </w:p>
          <w:p w:rsidR="00034DF8" w:rsidRPr="00034DF8" w:rsidRDefault="00034DF8" w:rsidP="00034DF8">
            <w:pPr>
              <w:rPr>
                <w:rFonts w:ascii="Arial Rounded MT Bold" w:hAnsi="Arial Rounded MT Bold"/>
                <w:lang w:val="es-ES"/>
              </w:rPr>
            </w:pPr>
          </w:p>
          <w:p w:rsidR="00034DF8" w:rsidRPr="00034DF8" w:rsidRDefault="00034DF8" w:rsidP="00034DF8">
            <w:pPr>
              <w:rPr>
                <w:rFonts w:ascii="Arial Rounded MT Bold" w:hAnsi="Arial Rounded MT Bold"/>
                <w:lang w:val="es-ES"/>
              </w:rPr>
            </w:pPr>
          </w:p>
          <w:p w:rsidR="00034DF8" w:rsidRPr="00034DF8" w:rsidRDefault="00034DF8" w:rsidP="00034DF8">
            <w:pPr>
              <w:rPr>
                <w:rFonts w:ascii="Arial Rounded MT Bold" w:hAnsi="Arial Rounded MT Bold"/>
                <w:lang w:val="es-ES"/>
              </w:rPr>
            </w:pPr>
          </w:p>
          <w:p w:rsidR="00034DF8" w:rsidRPr="00034DF8" w:rsidRDefault="00034DF8" w:rsidP="00034DF8">
            <w:pPr>
              <w:rPr>
                <w:rFonts w:ascii="Arial Rounded MT Bold" w:hAnsi="Arial Rounded MT Bold"/>
                <w:lang w:val="es-ES"/>
              </w:rPr>
            </w:pPr>
          </w:p>
          <w:p w:rsidR="00034DF8" w:rsidRPr="00034DF8" w:rsidRDefault="00034DF8" w:rsidP="00034DF8">
            <w:pPr>
              <w:rPr>
                <w:rFonts w:ascii="Arial Rounded MT Bold" w:hAnsi="Arial Rounded MT Bold"/>
                <w:lang w:val="es-ES"/>
              </w:rPr>
            </w:pPr>
          </w:p>
        </w:tc>
      </w:tr>
    </w:tbl>
    <w:p w:rsidR="0049254D" w:rsidRDefault="0049254D" w:rsidP="00E77F2C">
      <w:pPr>
        <w:jc w:val="both"/>
        <w:rPr>
          <w:rFonts w:ascii="Arial Rounded MT Bold" w:hAnsi="Arial Rounded MT Bold"/>
          <w:lang w:val="es-ES"/>
        </w:rPr>
      </w:pP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5"/>
        <w:gridCol w:w="6873"/>
      </w:tblGrid>
      <w:tr w:rsidR="0049254D" w:rsidTr="0049254D">
        <w:trPr>
          <w:trHeight w:val="291"/>
        </w:trPr>
        <w:tc>
          <w:tcPr>
            <w:tcW w:w="2045" w:type="dxa"/>
          </w:tcPr>
          <w:p w:rsidR="0049254D" w:rsidRDefault="0049254D" w:rsidP="00E77F2C">
            <w:pPr>
              <w:jc w:val="both"/>
              <w:rPr>
                <w:rFonts w:ascii="Arial Rounded MT Bold" w:hAnsi="Arial Rounded MT Bold"/>
                <w:lang w:val="es-ES"/>
              </w:rPr>
            </w:pPr>
            <w:r>
              <w:rPr>
                <w:rFonts w:ascii="Arial Rounded MT Bold" w:hAnsi="Arial Rounded MT Bold"/>
                <w:lang w:val="es-ES"/>
              </w:rPr>
              <w:t>RIBOSOMAS</w:t>
            </w:r>
          </w:p>
        </w:tc>
        <w:tc>
          <w:tcPr>
            <w:tcW w:w="6873" w:type="dxa"/>
          </w:tcPr>
          <w:p w:rsidR="0049254D" w:rsidRDefault="0049254D" w:rsidP="00E77F2C">
            <w:pPr>
              <w:jc w:val="both"/>
              <w:rPr>
                <w:rFonts w:ascii="Arial Rounded MT Bold" w:hAnsi="Arial Rounded MT Bold"/>
                <w:lang w:val="es-ES"/>
              </w:rPr>
            </w:pPr>
          </w:p>
        </w:tc>
      </w:tr>
      <w:tr w:rsidR="0049254D" w:rsidRPr="00E8388D" w:rsidTr="0049254D">
        <w:trPr>
          <w:trHeight w:val="593"/>
        </w:trPr>
        <w:tc>
          <w:tcPr>
            <w:tcW w:w="2045" w:type="dxa"/>
          </w:tcPr>
          <w:p w:rsidR="0049254D" w:rsidRDefault="0049254D" w:rsidP="00E77F2C">
            <w:pPr>
              <w:jc w:val="both"/>
              <w:rPr>
                <w:rFonts w:ascii="Arial Rounded MT Bold" w:hAnsi="Arial Rounded MT Bold"/>
                <w:lang w:val="es-ES"/>
              </w:rPr>
            </w:pPr>
            <w:r>
              <w:rPr>
                <w:rFonts w:ascii="Arial Rounded MT Bold" w:hAnsi="Arial Rounded MT Bold"/>
                <w:lang w:val="es-ES"/>
              </w:rPr>
              <w:t>UBICACIÓN</w:t>
            </w:r>
          </w:p>
        </w:tc>
        <w:tc>
          <w:tcPr>
            <w:tcW w:w="6873" w:type="dxa"/>
          </w:tcPr>
          <w:p w:rsidR="0086033F" w:rsidRDefault="0086033F" w:rsidP="00E77F2C">
            <w:pPr>
              <w:jc w:val="both"/>
              <w:rPr>
                <w:rFonts w:ascii="Arial Rounded MT Bold" w:hAnsi="Arial Rounded MT Bold"/>
                <w:lang w:val="es-ES"/>
              </w:rPr>
            </w:pPr>
            <w:r>
              <w:rPr>
                <w:rFonts w:ascii="Arial Rounded MT Bold" w:hAnsi="Arial Rounded MT Bold"/>
                <w:lang w:val="es-ES"/>
              </w:rPr>
              <w:t xml:space="preserve">En </w:t>
            </w:r>
            <w:r w:rsidR="00BD24C9">
              <w:rPr>
                <w:rFonts w:ascii="Arial Rounded MT Bold" w:hAnsi="Arial Rounded MT Bold"/>
                <w:lang w:val="es-ES"/>
              </w:rPr>
              <w:t>células que están elaborando nuevo material de membrana, se encuentra una gran cantidad de ribosomas unidas al retículo endoplasmático.</w:t>
            </w:r>
          </w:p>
          <w:p w:rsidR="0049254D" w:rsidRDefault="0086033F" w:rsidP="00E77F2C">
            <w:pPr>
              <w:jc w:val="both"/>
              <w:rPr>
                <w:rFonts w:ascii="Arial Rounded MT Bold" w:hAnsi="Arial Rounded MT Bold"/>
                <w:lang w:val="es-ES"/>
              </w:rPr>
            </w:pPr>
            <w:r w:rsidRPr="0086033F">
              <w:rPr>
                <w:rFonts w:ascii="Arial Rounded MT Bold" w:hAnsi="Arial Rounded MT Bold"/>
                <w:lang w:val="es-ES"/>
              </w:rPr>
              <w:t>Se encuentran libres en el citoplasma o adheridos al retíc</w:t>
            </w:r>
            <w:r>
              <w:rPr>
                <w:rFonts w:ascii="Arial Rounded MT Bold" w:hAnsi="Arial Rounded MT Bold"/>
                <w:lang w:val="es-ES"/>
              </w:rPr>
              <w:t>ulo endoplasmático rugoso.</w:t>
            </w:r>
          </w:p>
        </w:tc>
      </w:tr>
      <w:tr w:rsidR="0049254D" w:rsidRPr="00E8388D" w:rsidTr="0049254D">
        <w:trPr>
          <w:trHeight w:val="654"/>
        </w:trPr>
        <w:tc>
          <w:tcPr>
            <w:tcW w:w="2045" w:type="dxa"/>
          </w:tcPr>
          <w:p w:rsidR="0049254D" w:rsidRDefault="0049254D" w:rsidP="00E77F2C">
            <w:pPr>
              <w:jc w:val="both"/>
              <w:rPr>
                <w:rFonts w:ascii="Arial Rounded MT Bold" w:hAnsi="Arial Rounded MT Bold"/>
                <w:lang w:val="es-ES"/>
              </w:rPr>
            </w:pPr>
            <w:r>
              <w:rPr>
                <w:rFonts w:ascii="Arial Rounded MT Bold" w:hAnsi="Arial Rounded MT Bold"/>
                <w:lang w:val="es-ES"/>
              </w:rPr>
              <w:t>ESTRUCTURA</w:t>
            </w:r>
          </w:p>
        </w:tc>
        <w:tc>
          <w:tcPr>
            <w:tcW w:w="6873" w:type="dxa"/>
          </w:tcPr>
          <w:p w:rsidR="0049254D" w:rsidRDefault="00BD24C9" w:rsidP="0086033F">
            <w:pPr>
              <w:jc w:val="both"/>
              <w:rPr>
                <w:rFonts w:ascii="Arial Rounded MT Bold" w:hAnsi="Arial Rounded MT Bold"/>
                <w:lang w:val="es-ES"/>
              </w:rPr>
            </w:pPr>
            <w:r>
              <w:rPr>
                <w:rFonts w:ascii="Arial Rounded MT Bold" w:hAnsi="Arial Rounded MT Bold"/>
                <w:lang w:val="es-ES"/>
              </w:rPr>
              <w:t xml:space="preserve">No están rodeados por una membrana. Están constituidas por dos subunidades: ARN ribosómico y proteínas. </w:t>
            </w:r>
          </w:p>
        </w:tc>
      </w:tr>
      <w:tr w:rsidR="0049254D" w:rsidRPr="00E8388D" w:rsidTr="0049254D">
        <w:trPr>
          <w:trHeight w:val="593"/>
        </w:trPr>
        <w:tc>
          <w:tcPr>
            <w:tcW w:w="2045" w:type="dxa"/>
          </w:tcPr>
          <w:p w:rsidR="0049254D" w:rsidRDefault="0049254D" w:rsidP="00E77F2C">
            <w:pPr>
              <w:jc w:val="both"/>
              <w:rPr>
                <w:rFonts w:ascii="Arial Rounded MT Bold" w:hAnsi="Arial Rounded MT Bold"/>
                <w:lang w:val="es-ES"/>
              </w:rPr>
            </w:pPr>
            <w:r>
              <w:rPr>
                <w:rFonts w:ascii="Arial Rounded MT Bold" w:hAnsi="Arial Rounded MT Bold"/>
                <w:lang w:val="es-ES"/>
              </w:rPr>
              <w:t>FUNCIÓN</w:t>
            </w:r>
          </w:p>
        </w:tc>
        <w:tc>
          <w:tcPr>
            <w:tcW w:w="6873" w:type="dxa"/>
          </w:tcPr>
          <w:p w:rsidR="0049254D" w:rsidRDefault="00034DF8" w:rsidP="0086033F">
            <w:pPr>
              <w:jc w:val="both"/>
              <w:rPr>
                <w:rFonts w:ascii="Arial Rounded MT Bold" w:hAnsi="Arial Rounded MT Bold"/>
                <w:lang w:val="es-ES"/>
              </w:rPr>
            </w:pPr>
            <w:r>
              <w:rPr>
                <w:rFonts w:ascii="Arial Rounded MT Bold" w:hAnsi="Arial Rounded MT Bold"/>
                <w:lang w:val="es-ES"/>
              </w:rPr>
              <w:t>Traduce un código genético en los ami</w:t>
            </w:r>
            <w:r w:rsidR="0086033F">
              <w:rPr>
                <w:rFonts w:ascii="Arial Rounded MT Bold" w:hAnsi="Arial Rounded MT Bold"/>
                <w:lang w:val="es-ES"/>
              </w:rPr>
              <w:t>noácidos y forma las proteínas. En otras palabras, s</w:t>
            </w:r>
            <w:r w:rsidR="0086033F" w:rsidRPr="0086033F">
              <w:rPr>
                <w:rFonts w:ascii="Arial Rounded MT Bold" w:hAnsi="Arial Rounded MT Bold"/>
                <w:lang w:val="es-ES"/>
              </w:rPr>
              <w:t>u función es sintetizar proteínas a partir de la i</w:t>
            </w:r>
            <w:r w:rsidR="0086033F">
              <w:rPr>
                <w:rFonts w:ascii="Arial Rounded MT Bold" w:hAnsi="Arial Rounded MT Bold"/>
                <w:lang w:val="es-ES"/>
              </w:rPr>
              <w:t>nformación contenida en el ADN.</w:t>
            </w:r>
          </w:p>
        </w:tc>
      </w:tr>
      <w:tr w:rsidR="0049254D" w:rsidRPr="00E8388D" w:rsidTr="0049254D">
        <w:trPr>
          <w:trHeight w:val="932"/>
        </w:trPr>
        <w:tc>
          <w:tcPr>
            <w:tcW w:w="2045" w:type="dxa"/>
          </w:tcPr>
          <w:p w:rsidR="0049254D" w:rsidRDefault="0049254D" w:rsidP="00E77F2C">
            <w:pPr>
              <w:jc w:val="both"/>
              <w:rPr>
                <w:rFonts w:ascii="Arial Rounded MT Bold" w:hAnsi="Arial Rounded MT Bold"/>
                <w:lang w:val="es-ES"/>
              </w:rPr>
            </w:pPr>
            <w:r>
              <w:rPr>
                <w:rFonts w:ascii="Arial Rounded MT Bold" w:hAnsi="Arial Rounded MT Bold"/>
                <w:lang w:val="es-ES"/>
              </w:rPr>
              <w:lastRenderedPageBreak/>
              <w:t>EJEMPLOS</w:t>
            </w:r>
          </w:p>
        </w:tc>
        <w:tc>
          <w:tcPr>
            <w:tcW w:w="6873" w:type="dxa"/>
          </w:tcPr>
          <w:p w:rsidR="0049254D" w:rsidRDefault="00034DF8" w:rsidP="00E77F2C">
            <w:pPr>
              <w:jc w:val="both"/>
              <w:rPr>
                <w:rFonts w:ascii="Arial Rounded MT Bold" w:hAnsi="Arial Rounded MT Bold"/>
                <w:lang w:val="es-ES"/>
              </w:rPr>
            </w:pPr>
            <w:r>
              <w:rPr>
                <w:rFonts w:ascii="Arial Rounded MT Bold" w:hAnsi="Arial Rounded MT Bold"/>
                <w:lang w:val="es-ES"/>
              </w:rPr>
              <w:t xml:space="preserve">Ribosomas eucariotas y Ribosomas procariotas. </w:t>
            </w:r>
            <w:r w:rsidR="007A0F08">
              <w:rPr>
                <w:rFonts w:ascii="Arial Rounded MT Bold" w:hAnsi="Arial Rounded MT Bold"/>
                <w:lang w:val="es-ES"/>
              </w:rPr>
              <w:t xml:space="preserve">Ribosomas libres y ribosomas adheridos al retículo endoplasmático rugoso. </w:t>
            </w:r>
          </w:p>
        </w:tc>
      </w:tr>
      <w:tr w:rsidR="0049254D" w:rsidRPr="00E8388D" w:rsidTr="0049254D">
        <w:trPr>
          <w:trHeight w:val="859"/>
        </w:trPr>
        <w:tc>
          <w:tcPr>
            <w:tcW w:w="2045" w:type="dxa"/>
          </w:tcPr>
          <w:p w:rsidR="0049254D" w:rsidRDefault="0049254D" w:rsidP="00E77F2C">
            <w:pPr>
              <w:jc w:val="both"/>
              <w:rPr>
                <w:rFonts w:ascii="Arial Rounded MT Bold" w:hAnsi="Arial Rounded MT Bold"/>
                <w:lang w:val="es-ES"/>
              </w:rPr>
            </w:pPr>
            <w:r>
              <w:rPr>
                <w:rFonts w:ascii="Arial Rounded MT Bold" w:hAnsi="Arial Rounded MT Bold"/>
                <w:lang w:val="es-ES"/>
              </w:rPr>
              <w:t>INFO. ADICIONAL</w:t>
            </w:r>
          </w:p>
        </w:tc>
        <w:tc>
          <w:tcPr>
            <w:tcW w:w="6873" w:type="dxa"/>
          </w:tcPr>
          <w:p w:rsidR="0049254D" w:rsidRDefault="0049254D" w:rsidP="00E77F2C">
            <w:pPr>
              <w:jc w:val="both"/>
              <w:rPr>
                <w:rFonts w:ascii="Arial Rounded MT Bold" w:hAnsi="Arial Rounded MT Bold"/>
                <w:lang w:val="es-ES"/>
              </w:rPr>
            </w:pPr>
            <w:r>
              <w:rPr>
                <w:rFonts w:ascii="Arial Rounded MT Bold" w:hAnsi="Arial Rounded MT Bold"/>
                <w:lang w:val="es-ES"/>
              </w:rPr>
              <w:t xml:space="preserve">Son estructuras donde se sintetizan las proteínas. </w:t>
            </w:r>
          </w:p>
          <w:p w:rsidR="0086033F" w:rsidRPr="0086033F" w:rsidRDefault="0086033F" w:rsidP="0086033F">
            <w:pPr>
              <w:jc w:val="both"/>
              <w:rPr>
                <w:rFonts w:ascii="Arial Rounded MT Bold" w:hAnsi="Arial Rounded MT Bold"/>
                <w:lang w:val="es-ES"/>
              </w:rPr>
            </w:pPr>
            <w:r w:rsidRPr="0086033F">
              <w:rPr>
                <w:rFonts w:ascii="Arial Rounded MT Bold" w:hAnsi="Arial Rounded MT Bold"/>
                <w:lang w:val="es-ES"/>
              </w:rPr>
              <w:t>Complejos supramoleculares que están presentes de manera abundante en casi todas las células eucariotas.</w:t>
            </w:r>
          </w:p>
          <w:p w:rsidR="00BD24C9" w:rsidRDefault="00034DF8" w:rsidP="00E77F2C">
            <w:pPr>
              <w:jc w:val="both"/>
              <w:rPr>
                <w:rFonts w:ascii="Arial Rounded MT Bold" w:hAnsi="Arial Rounded MT Bold"/>
                <w:lang w:val="es-ES"/>
              </w:rPr>
            </w:pPr>
            <w:r w:rsidRPr="00BD24C9">
              <w:rPr>
                <w:rFonts w:ascii="Arial Rounded MT Bold" w:hAnsi="Arial Rounded MT Bold"/>
                <w:noProof/>
              </w:rPr>
              <w:drawing>
                <wp:anchor distT="0" distB="0" distL="114300" distR="114300" simplePos="0" relativeHeight="251659264" behindDoc="0" locked="0" layoutInCell="1" allowOverlap="1" wp14:anchorId="67DEAAE4" wp14:editId="644ECC36">
                  <wp:simplePos x="0" y="0"/>
                  <wp:positionH relativeFrom="column">
                    <wp:posOffset>-65405</wp:posOffset>
                  </wp:positionH>
                  <wp:positionV relativeFrom="paragraph">
                    <wp:posOffset>380365</wp:posOffset>
                  </wp:positionV>
                  <wp:extent cx="2660650" cy="1772285"/>
                  <wp:effectExtent l="0" t="0" r="6350" b="0"/>
                  <wp:wrapSquare wrapText="bothSides"/>
                  <wp:docPr id="6" name="Imagen 6" descr="Significado de Ribosomas (Qué son, Concepto y Definición) - Significa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gnificado de Ribosomas (Qué son, Concepto y Definición) - Significado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0650" cy="1772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24C9">
              <w:rPr>
                <w:rFonts w:ascii="Arial Rounded MT Bold" w:hAnsi="Arial Rounded MT Bold"/>
                <w:lang w:val="es-ES"/>
              </w:rPr>
              <w:t xml:space="preserve">Las dos subunidades de su estructura se ensamblan cuando se produce la síntesis de proteínas. </w:t>
            </w:r>
          </w:p>
          <w:p w:rsidR="00034DF8" w:rsidRDefault="00034DF8" w:rsidP="00E77F2C">
            <w:pPr>
              <w:jc w:val="both"/>
              <w:rPr>
                <w:rFonts w:ascii="Arial Rounded MT Bold" w:hAnsi="Arial Rounded MT Bold"/>
                <w:lang w:val="es-ES"/>
              </w:rPr>
            </w:pPr>
          </w:p>
          <w:p w:rsidR="00034DF8" w:rsidRDefault="00034DF8" w:rsidP="00E77F2C">
            <w:pPr>
              <w:jc w:val="both"/>
              <w:rPr>
                <w:rFonts w:ascii="Arial Rounded MT Bold" w:hAnsi="Arial Rounded MT Bold"/>
                <w:lang w:val="es-ES"/>
              </w:rPr>
            </w:pPr>
          </w:p>
          <w:p w:rsidR="00034DF8" w:rsidRDefault="00034DF8" w:rsidP="00E77F2C">
            <w:pPr>
              <w:jc w:val="both"/>
              <w:rPr>
                <w:rFonts w:ascii="Arial Rounded MT Bold" w:hAnsi="Arial Rounded MT Bold"/>
                <w:lang w:val="es-ES"/>
              </w:rPr>
            </w:pPr>
          </w:p>
          <w:p w:rsidR="00034DF8" w:rsidRDefault="00034DF8" w:rsidP="00E77F2C">
            <w:pPr>
              <w:jc w:val="both"/>
              <w:rPr>
                <w:rFonts w:ascii="Arial Rounded MT Bold" w:hAnsi="Arial Rounded MT Bold"/>
                <w:lang w:val="es-ES"/>
              </w:rPr>
            </w:pPr>
          </w:p>
          <w:p w:rsidR="00034DF8" w:rsidRDefault="00034DF8" w:rsidP="00E77F2C">
            <w:pPr>
              <w:jc w:val="both"/>
              <w:rPr>
                <w:rFonts w:ascii="Arial Rounded MT Bold" w:hAnsi="Arial Rounded MT Bold"/>
                <w:lang w:val="es-ES"/>
              </w:rPr>
            </w:pPr>
          </w:p>
          <w:p w:rsidR="00034DF8" w:rsidRDefault="00034DF8" w:rsidP="00E77F2C">
            <w:pPr>
              <w:jc w:val="both"/>
              <w:rPr>
                <w:rFonts w:ascii="Arial Rounded MT Bold" w:hAnsi="Arial Rounded MT Bold"/>
                <w:lang w:val="es-ES"/>
              </w:rPr>
            </w:pPr>
          </w:p>
        </w:tc>
      </w:tr>
    </w:tbl>
    <w:p w:rsidR="00577548" w:rsidRDefault="00577548" w:rsidP="00E77F2C">
      <w:pPr>
        <w:jc w:val="both"/>
        <w:rPr>
          <w:rFonts w:ascii="Arial Rounded MT Bold" w:hAnsi="Arial Rounded MT Bold"/>
          <w:lang w:val="es-ES"/>
        </w:rPr>
      </w:pPr>
    </w:p>
    <w:tbl>
      <w:tblPr>
        <w:tblW w:w="8930"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2"/>
        <w:gridCol w:w="6738"/>
      </w:tblGrid>
      <w:tr w:rsidR="00325BB2" w:rsidTr="00325BB2">
        <w:trPr>
          <w:trHeight w:val="480"/>
        </w:trPr>
        <w:tc>
          <w:tcPr>
            <w:tcW w:w="2192" w:type="dxa"/>
          </w:tcPr>
          <w:p w:rsidR="00325BB2" w:rsidRDefault="00325BB2" w:rsidP="00034DF8">
            <w:pPr>
              <w:tabs>
                <w:tab w:val="left" w:pos="3231"/>
              </w:tabs>
              <w:rPr>
                <w:rFonts w:ascii="Arial Rounded MT Bold" w:hAnsi="Arial Rounded MT Bold"/>
                <w:lang w:val="es-ES"/>
              </w:rPr>
            </w:pPr>
          </w:p>
          <w:p w:rsidR="00325BB2" w:rsidRDefault="00325BB2" w:rsidP="00034DF8">
            <w:pPr>
              <w:tabs>
                <w:tab w:val="left" w:pos="3231"/>
              </w:tabs>
              <w:rPr>
                <w:rFonts w:ascii="Arial Rounded MT Bold" w:hAnsi="Arial Rounded MT Bold"/>
                <w:lang w:val="es-ES"/>
              </w:rPr>
            </w:pPr>
            <w:r>
              <w:rPr>
                <w:rFonts w:ascii="Arial Rounded MT Bold" w:hAnsi="Arial Rounded MT Bold"/>
                <w:lang w:val="es-ES"/>
              </w:rPr>
              <w:t>CLOROPLASTOS</w:t>
            </w:r>
          </w:p>
        </w:tc>
        <w:tc>
          <w:tcPr>
            <w:tcW w:w="6738" w:type="dxa"/>
          </w:tcPr>
          <w:p w:rsidR="00325BB2" w:rsidRDefault="00325BB2">
            <w:pPr>
              <w:rPr>
                <w:rFonts w:ascii="Arial Rounded MT Bold" w:hAnsi="Arial Rounded MT Bold"/>
                <w:lang w:val="es-ES"/>
              </w:rPr>
            </w:pPr>
          </w:p>
          <w:p w:rsidR="00325BB2" w:rsidRDefault="00325BB2" w:rsidP="00034DF8">
            <w:pPr>
              <w:tabs>
                <w:tab w:val="left" w:pos="3231"/>
              </w:tabs>
              <w:rPr>
                <w:rFonts w:ascii="Arial Rounded MT Bold" w:hAnsi="Arial Rounded MT Bold"/>
                <w:lang w:val="es-ES"/>
              </w:rPr>
            </w:pPr>
          </w:p>
        </w:tc>
      </w:tr>
      <w:tr w:rsidR="00325BB2" w:rsidRPr="00E8388D" w:rsidTr="00325BB2">
        <w:trPr>
          <w:trHeight w:val="389"/>
        </w:trPr>
        <w:tc>
          <w:tcPr>
            <w:tcW w:w="2192" w:type="dxa"/>
          </w:tcPr>
          <w:p w:rsidR="00325BB2" w:rsidRDefault="00325BB2" w:rsidP="00034DF8">
            <w:pPr>
              <w:tabs>
                <w:tab w:val="left" w:pos="3231"/>
              </w:tabs>
              <w:rPr>
                <w:rFonts w:ascii="Arial Rounded MT Bold" w:hAnsi="Arial Rounded MT Bold"/>
                <w:lang w:val="es-ES"/>
              </w:rPr>
            </w:pPr>
            <w:r>
              <w:rPr>
                <w:rFonts w:ascii="Arial Rounded MT Bold" w:hAnsi="Arial Rounded MT Bold"/>
                <w:lang w:val="es-ES"/>
              </w:rPr>
              <w:t>UBICACIÓN</w:t>
            </w:r>
          </w:p>
        </w:tc>
        <w:tc>
          <w:tcPr>
            <w:tcW w:w="6738" w:type="dxa"/>
          </w:tcPr>
          <w:p w:rsidR="0086033F" w:rsidRDefault="007A0F08" w:rsidP="00D81262">
            <w:pPr>
              <w:tabs>
                <w:tab w:val="left" w:pos="3231"/>
              </w:tabs>
              <w:rPr>
                <w:rFonts w:ascii="Arial Rounded MT Bold" w:hAnsi="Arial Rounded MT Bold"/>
                <w:lang w:val="es-ES"/>
              </w:rPr>
            </w:pPr>
            <w:r w:rsidRPr="007A0F08">
              <w:rPr>
                <w:rFonts w:ascii="Arial Rounded MT Bold" w:hAnsi="Arial Rounded MT Bold"/>
                <w:lang w:val="es-ES"/>
              </w:rPr>
              <w:t>Plastos que se encuentran exclusivamente en células de algas y plantas.</w:t>
            </w:r>
          </w:p>
        </w:tc>
      </w:tr>
      <w:tr w:rsidR="00325BB2" w:rsidRPr="00E8388D" w:rsidTr="0086033F">
        <w:trPr>
          <w:trHeight w:val="709"/>
        </w:trPr>
        <w:tc>
          <w:tcPr>
            <w:tcW w:w="2192" w:type="dxa"/>
          </w:tcPr>
          <w:p w:rsidR="00325BB2" w:rsidRDefault="0086033F" w:rsidP="00034DF8">
            <w:pPr>
              <w:tabs>
                <w:tab w:val="left" w:pos="3231"/>
              </w:tabs>
              <w:rPr>
                <w:rFonts w:ascii="Arial Rounded MT Bold" w:hAnsi="Arial Rounded MT Bold"/>
                <w:lang w:val="es-ES"/>
              </w:rPr>
            </w:pPr>
            <w:r>
              <w:rPr>
                <w:rFonts w:ascii="Arial Rounded MT Bold" w:hAnsi="Arial Rounded MT Bold"/>
                <w:lang w:val="es-ES"/>
              </w:rPr>
              <w:t>ESTRUCTURA</w:t>
            </w:r>
          </w:p>
        </w:tc>
        <w:tc>
          <w:tcPr>
            <w:tcW w:w="6738" w:type="dxa"/>
          </w:tcPr>
          <w:p w:rsidR="00325BB2" w:rsidRDefault="00577548" w:rsidP="00034DF8">
            <w:pPr>
              <w:tabs>
                <w:tab w:val="left" w:pos="3231"/>
              </w:tabs>
              <w:rPr>
                <w:rFonts w:ascii="Arial Rounded MT Bold" w:hAnsi="Arial Rounded MT Bold"/>
                <w:lang w:val="es-ES"/>
              </w:rPr>
            </w:pPr>
            <w:r>
              <w:rPr>
                <w:rFonts w:ascii="Arial Rounded MT Bold" w:hAnsi="Arial Rounded MT Bold"/>
                <w:lang w:val="es-ES"/>
              </w:rPr>
              <w:t xml:space="preserve">Están formados por múltiples copias de un pequeño cromosoma. También ribosomas propios, por los cuales se sintetizan algunas proteínas propias de estas organelas. </w:t>
            </w:r>
          </w:p>
        </w:tc>
      </w:tr>
      <w:tr w:rsidR="00325BB2" w:rsidRPr="00E8388D" w:rsidTr="0086033F">
        <w:trPr>
          <w:trHeight w:val="571"/>
        </w:trPr>
        <w:tc>
          <w:tcPr>
            <w:tcW w:w="2192" w:type="dxa"/>
          </w:tcPr>
          <w:p w:rsidR="00325BB2" w:rsidRDefault="0086033F" w:rsidP="00034DF8">
            <w:pPr>
              <w:tabs>
                <w:tab w:val="left" w:pos="3231"/>
              </w:tabs>
              <w:rPr>
                <w:rFonts w:ascii="Arial Rounded MT Bold" w:hAnsi="Arial Rounded MT Bold"/>
                <w:lang w:val="es-ES"/>
              </w:rPr>
            </w:pPr>
            <w:r>
              <w:rPr>
                <w:rFonts w:ascii="Arial Rounded MT Bold" w:hAnsi="Arial Rounded MT Bold"/>
                <w:lang w:val="es-ES"/>
              </w:rPr>
              <w:t>FUNCIÓN</w:t>
            </w:r>
          </w:p>
        </w:tc>
        <w:tc>
          <w:tcPr>
            <w:tcW w:w="6738" w:type="dxa"/>
          </w:tcPr>
          <w:p w:rsidR="00325BB2" w:rsidRDefault="0086033F" w:rsidP="0086033F">
            <w:pPr>
              <w:tabs>
                <w:tab w:val="left" w:pos="3231"/>
              </w:tabs>
              <w:rPr>
                <w:rFonts w:ascii="Arial Rounded MT Bold" w:hAnsi="Arial Rounded MT Bold"/>
                <w:lang w:val="es-ES"/>
              </w:rPr>
            </w:pPr>
            <w:r w:rsidRPr="0086033F">
              <w:rPr>
                <w:rFonts w:ascii="Arial Rounded MT Bold" w:hAnsi="Arial Rounded MT Bold"/>
                <w:lang w:val="es-ES"/>
              </w:rPr>
              <w:t>Son los encargados de llevar a cabo el proces</w:t>
            </w:r>
            <w:r>
              <w:rPr>
                <w:rFonts w:ascii="Arial Rounded MT Bold" w:hAnsi="Arial Rounded MT Bold"/>
                <w:lang w:val="es-ES"/>
              </w:rPr>
              <w:t>o de fotosíntesis en la célula.</w:t>
            </w:r>
          </w:p>
        </w:tc>
      </w:tr>
      <w:tr w:rsidR="0086033F" w:rsidTr="0086033F">
        <w:trPr>
          <w:trHeight w:val="804"/>
        </w:trPr>
        <w:tc>
          <w:tcPr>
            <w:tcW w:w="2192" w:type="dxa"/>
          </w:tcPr>
          <w:p w:rsidR="0086033F" w:rsidRDefault="0086033F" w:rsidP="00034DF8">
            <w:pPr>
              <w:tabs>
                <w:tab w:val="left" w:pos="3231"/>
              </w:tabs>
              <w:rPr>
                <w:rFonts w:ascii="Arial Rounded MT Bold" w:hAnsi="Arial Rounded MT Bold"/>
                <w:lang w:val="es-ES"/>
              </w:rPr>
            </w:pPr>
            <w:r>
              <w:rPr>
                <w:rFonts w:ascii="Arial Rounded MT Bold" w:hAnsi="Arial Rounded MT Bold"/>
                <w:lang w:val="es-ES"/>
              </w:rPr>
              <w:t>EJEMPLOS</w:t>
            </w:r>
          </w:p>
        </w:tc>
        <w:tc>
          <w:tcPr>
            <w:tcW w:w="6738" w:type="dxa"/>
          </w:tcPr>
          <w:p w:rsidR="0086033F" w:rsidRDefault="00577548" w:rsidP="00034DF8">
            <w:pPr>
              <w:tabs>
                <w:tab w:val="left" w:pos="3231"/>
              </w:tabs>
              <w:rPr>
                <w:rFonts w:ascii="Arial Rounded MT Bold" w:hAnsi="Arial Rounded MT Bold"/>
                <w:lang w:val="es-ES"/>
              </w:rPr>
            </w:pPr>
            <w:r>
              <w:rPr>
                <w:rFonts w:ascii="Arial Rounded MT Bold" w:hAnsi="Arial Rounded MT Bold"/>
                <w:lang w:val="es-ES"/>
              </w:rPr>
              <w:t xml:space="preserve">Plantas, etc. </w:t>
            </w:r>
          </w:p>
        </w:tc>
      </w:tr>
      <w:tr w:rsidR="0086033F" w:rsidTr="0086033F">
        <w:trPr>
          <w:trHeight w:val="636"/>
        </w:trPr>
        <w:tc>
          <w:tcPr>
            <w:tcW w:w="2192" w:type="dxa"/>
          </w:tcPr>
          <w:p w:rsidR="0086033F" w:rsidRDefault="0086033F" w:rsidP="00034DF8">
            <w:pPr>
              <w:tabs>
                <w:tab w:val="left" w:pos="3231"/>
              </w:tabs>
              <w:rPr>
                <w:rFonts w:ascii="Arial Rounded MT Bold" w:hAnsi="Arial Rounded MT Bold"/>
                <w:lang w:val="es-ES"/>
              </w:rPr>
            </w:pPr>
            <w:r>
              <w:rPr>
                <w:rFonts w:ascii="Arial Rounded MT Bold" w:hAnsi="Arial Rounded MT Bold"/>
                <w:lang w:val="es-ES"/>
              </w:rPr>
              <w:t xml:space="preserve">INFO. ADICIONAL </w:t>
            </w:r>
          </w:p>
        </w:tc>
        <w:tc>
          <w:tcPr>
            <w:tcW w:w="6738" w:type="dxa"/>
          </w:tcPr>
          <w:p w:rsidR="0086033F" w:rsidRDefault="0086033F" w:rsidP="0086033F">
            <w:pPr>
              <w:tabs>
                <w:tab w:val="left" w:pos="3231"/>
              </w:tabs>
              <w:rPr>
                <w:rFonts w:ascii="Arial Rounded MT Bold" w:hAnsi="Arial Rounded MT Bold"/>
                <w:lang w:val="es-ES"/>
              </w:rPr>
            </w:pPr>
            <w:r w:rsidRPr="0086033F">
              <w:rPr>
                <w:rFonts w:ascii="Arial Rounded MT Bold" w:hAnsi="Arial Rounded MT Bold"/>
                <w:lang w:val="es-ES"/>
              </w:rPr>
              <w:t>Poseen sacos internos que encierran la clorofila.</w:t>
            </w:r>
          </w:p>
          <w:p w:rsidR="00577548" w:rsidRDefault="00D81262" w:rsidP="0086033F">
            <w:pPr>
              <w:tabs>
                <w:tab w:val="left" w:pos="3231"/>
              </w:tabs>
              <w:rPr>
                <w:rFonts w:ascii="Arial Rounded MT Bold" w:hAnsi="Arial Rounded MT Bold"/>
                <w:lang w:val="es-ES"/>
              </w:rPr>
            </w:pPr>
            <w:r w:rsidRPr="00577548">
              <w:rPr>
                <w:rFonts w:ascii="Arial Rounded MT Bold" w:hAnsi="Arial Rounded MT Bold"/>
                <w:noProof/>
              </w:rPr>
              <w:drawing>
                <wp:inline distT="0" distB="0" distL="0" distR="0" wp14:anchorId="4E382E05" wp14:editId="5C4A4DA2">
                  <wp:extent cx="2010032" cy="1319941"/>
                  <wp:effectExtent l="0" t="0" r="0" b="0"/>
                  <wp:docPr id="8" name="Imagen 8" descr="2.Los cloroplastos - Nutrición plantas-fotosínte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Los cloroplastos - Nutrición plantas-fotosíntesi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61277" cy="1353592"/>
                          </a:xfrm>
                          <a:prstGeom prst="rect">
                            <a:avLst/>
                          </a:prstGeom>
                          <a:noFill/>
                          <a:ln>
                            <a:noFill/>
                          </a:ln>
                        </pic:spPr>
                      </pic:pic>
                    </a:graphicData>
                  </a:graphic>
                </wp:inline>
              </w:drawing>
            </w:r>
          </w:p>
        </w:tc>
      </w:tr>
    </w:tbl>
    <w:p w:rsidR="00F52398" w:rsidRDefault="00F52398" w:rsidP="00034DF8">
      <w:pPr>
        <w:tabs>
          <w:tab w:val="left" w:pos="3231"/>
        </w:tabs>
        <w:rPr>
          <w:rFonts w:ascii="Arial Rounded MT Bold" w:hAnsi="Arial Rounded MT Bold"/>
          <w:lang w:val="es-ES"/>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0"/>
        <w:gridCol w:w="4580"/>
      </w:tblGrid>
      <w:tr w:rsidR="00F52398" w:rsidTr="001C1576">
        <w:trPr>
          <w:trHeight w:val="454"/>
        </w:trPr>
        <w:tc>
          <w:tcPr>
            <w:tcW w:w="4190" w:type="dxa"/>
          </w:tcPr>
          <w:p w:rsidR="00F52398" w:rsidRDefault="00F52398" w:rsidP="00F52398">
            <w:pPr>
              <w:tabs>
                <w:tab w:val="left" w:pos="3231"/>
              </w:tabs>
              <w:ind w:left="-63"/>
              <w:rPr>
                <w:rFonts w:ascii="Arial Rounded MT Bold" w:hAnsi="Arial Rounded MT Bold"/>
                <w:lang w:val="es-ES"/>
              </w:rPr>
            </w:pPr>
            <w:r>
              <w:rPr>
                <w:rFonts w:ascii="Arial Rounded MT Bold" w:hAnsi="Arial Rounded MT Bold"/>
                <w:lang w:val="es-ES"/>
              </w:rPr>
              <w:t>CITOPLASMA</w:t>
            </w:r>
            <w:r>
              <w:rPr>
                <w:rFonts w:ascii="Arial Rounded MT Bold" w:hAnsi="Arial Rounded MT Bold"/>
                <w:lang w:val="es-ES"/>
              </w:rPr>
              <w:tab/>
            </w:r>
          </w:p>
        </w:tc>
        <w:tc>
          <w:tcPr>
            <w:tcW w:w="4580" w:type="dxa"/>
          </w:tcPr>
          <w:p w:rsidR="00F52398" w:rsidRDefault="00F52398" w:rsidP="00F52398">
            <w:pPr>
              <w:tabs>
                <w:tab w:val="left" w:pos="3231"/>
              </w:tabs>
              <w:rPr>
                <w:rFonts w:ascii="Arial Rounded MT Bold" w:hAnsi="Arial Rounded MT Bold"/>
                <w:lang w:val="es-ES"/>
              </w:rPr>
            </w:pPr>
          </w:p>
        </w:tc>
      </w:tr>
      <w:tr w:rsidR="00F52398" w:rsidRPr="00E8388D" w:rsidTr="001C1576">
        <w:trPr>
          <w:trHeight w:val="597"/>
        </w:trPr>
        <w:tc>
          <w:tcPr>
            <w:tcW w:w="4190" w:type="dxa"/>
          </w:tcPr>
          <w:p w:rsidR="00F52398" w:rsidRDefault="00F52398" w:rsidP="00F52398">
            <w:pPr>
              <w:tabs>
                <w:tab w:val="left" w:pos="3231"/>
              </w:tabs>
              <w:ind w:left="-63"/>
              <w:rPr>
                <w:rFonts w:ascii="Arial Rounded MT Bold" w:hAnsi="Arial Rounded MT Bold"/>
                <w:lang w:val="es-ES"/>
              </w:rPr>
            </w:pPr>
            <w:r>
              <w:rPr>
                <w:rFonts w:ascii="Arial Rounded MT Bold" w:hAnsi="Arial Rounded MT Bold"/>
                <w:lang w:val="es-ES"/>
              </w:rPr>
              <w:t>ESTRUCTURA</w:t>
            </w:r>
          </w:p>
        </w:tc>
        <w:tc>
          <w:tcPr>
            <w:tcW w:w="4580" w:type="dxa"/>
          </w:tcPr>
          <w:p w:rsidR="00F52398" w:rsidRDefault="00F52398" w:rsidP="00F52398">
            <w:pPr>
              <w:tabs>
                <w:tab w:val="left" w:pos="3231"/>
              </w:tabs>
              <w:ind w:left="-63"/>
              <w:rPr>
                <w:rFonts w:ascii="Arial Rounded MT Bold" w:hAnsi="Arial Rounded MT Bold"/>
                <w:lang w:val="es-ES"/>
              </w:rPr>
            </w:pPr>
            <w:r>
              <w:rPr>
                <w:rFonts w:ascii="Arial Rounded MT Bold" w:hAnsi="Arial Rounded MT Bold"/>
                <w:lang w:val="es-ES"/>
              </w:rPr>
              <w:t xml:space="preserve">Es un líquido gelatinoso que llena el interior de una célula. Está compuesto por moléculas orgánicas. </w:t>
            </w:r>
          </w:p>
        </w:tc>
      </w:tr>
      <w:tr w:rsidR="00F52398" w:rsidRPr="00E8388D" w:rsidTr="001C1576">
        <w:trPr>
          <w:trHeight w:val="791"/>
        </w:trPr>
        <w:tc>
          <w:tcPr>
            <w:tcW w:w="4190" w:type="dxa"/>
          </w:tcPr>
          <w:p w:rsidR="00F52398" w:rsidRDefault="00F52398" w:rsidP="00F52398">
            <w:pPr>
              <w:tabs>
                <w:tab w:val="left" w:pos="3231"/>
              </w:tabs>
              <w:ind w:left="-63"/>
              <w:rPr>
                <w:rFonts w:ascii="Arial Rounded MT Bold" w:hAnsi="Arial Rounded MT Bold"/>
                <w:lang w:val="es-ES"/>
              </w:rPr>
            </w:pPr>
            <w:r>
              <w:rPr>
                <w:rFonts w:ascii="Arial Rounded MT Bold" w:hAnsi="Arial Rounded MT Bold"/>
                <w:lang w:val="es-ES"/>
              </w:rPr>
              <w:t>FUNCIÓN</w:t>
            </w:r>
          </w:p>
        </w:tc>
        <w:tc>
          <w:tcPr>
            <w:tcW w:w="4580" w:type="dxa"/>
          </w:tcPr>
          <w:p w:rsidR="00F52398" w:rsidRDefault="00F52398" w:rsidP="00F52398">
            <w:pPr>
              <w:tabs>
                <w:tab w:val="left" w:pos="3231"/>
              </w:tabs>
              <w:ind w:left="-63"/>
              <w:rPr>
                <w:rFonts w:ascii="Arial Rounded MT Bold" w:hAnsi="Arial Rounded MT Bold"/>
                <w:lang w:val="es-ES"/>
              </w:rPr>
            </w:pPr>
            <w:r w:rsidRPr="00F52398">
              <w:rPr>
                <w:rFonts w:ascii="Arial Rounded MT Bold" w:hAnsi="Arial Rounded MT Bold"/>
                <w:lang w:val="es-ES"/>
              </w:rPr>
              <w:t>Su función es albergar los orgánulos celulares</w:t>
            </w:r>
            <w:r>
              <w:rPr>
                <w:rFonts w:ascii="Arial Rounded MT Bold" w:hAnsi="Arial Rounded MT Bold"/>
                <w:lang w:val="es-ES"/>
              </w:rPr>
              <w:t xml:space="preserve"> como mitocondrias, ribosomas, etc. </w:t>
            </w:r>
          </w:p>
        </w:tc>
      </w:tr>
      <w:tr w:rsidR="00F52398" w:rsidRPr="00E8388D" w:rsidTr="001C1576">
        <w:trPr>
          <w:trHeight w:val="597"/>
        </w:trPr>
        <w:tc>
          <w:tcPr>
            <w:tcW w:w="4190" w:type="dxa"/>
          </w:tcPr>
          <w:p w:rsidR="00F52398" w:rsidRDefault="00F52398" w:rsidP="00F52398">
            <w:pPr>
              <w:tabs>
                <w:tab w:val="left" w:pos="3231"/>
              </w:tabs>
              <w:ind w:left="-63"/>
              <w:rPr>
                <w:rFonts w:ascii="Arial Rounded MT Bold" w:hAnsi="Arial Rounded MT Bold"/>
                <w:lang w:val="es-ES"/>
              </w:rPr>
            </w:pPr>
            <w:r>
              <w:rPr>
                <w:rFonts w:ascii="Arial Rounded MT Bold" w:hAnsi="Arial Rounded MT Bold"/>
                <w:lang w:val="es-ES"/>
              </w:rPr>
              <w:t>UBICACIÓN</w:t>
            </w:r>
          </w:p>
        </w:tc>
        <w:tc>
          <w:tcPr>
            <w:tcW w:w="4580" w:type="dxa"/>
          </w:tcPr>
          <w:p w:rsidR="00F52398" w:rsidRDefault="00C50988" w:rsidP="00C50988">
            <w:pPr>
              <w:tabs>
                <w:tab w:val="left" w:pos="3231"/>
              </w:tabs>
              <w:ind w:left="-63"/>
              <w:rPr>
                <w:rFonts w:ascii="Arial Rounded MT Bold" w:hAnsi="Arial Rounded MT Bold"/>
                <w:lang w:val="es-ES"/>
              </w:rPr>
            </w:pPr>
            <w:r>
              <w:rPr>
                <w:rFonts w:ascii="Arial Rounded MT Bold" w:hAnsi="Arial Rounded MT Bold"/>
                <w:lang w:val="es-ES"/>
              </w:rPr>
              <w:t xml:space="preserve">Dentro de la célula, rodeando el núcleo y contenida por la membrana celular. </w:t>
            </w:r>
          </w:p>
        </w:tc>
      </w:tr>
      <w:tr w:rsidR="00F52398" w:rsidTr="001C1576">
        <w:trPr>
          <w:trHeight w:val="1012"/>
        </w:trPr>
        <w:tc>
          <w:tcPr>
            <w:tcW w:w="4190" w:type="dxa"/>
          </w:tcPr>
          <w:p w:rsidR="00F52398" w:rsidRDefault="00F52398" w:rsidP="00F52398">
            <w:pPr>
              <w:tabs>
                <w:tab w:val="left" w:pos="3231"/>
              </w:tabs>
              <w:ind w:left="-63"/>
              <w:rPr>
                <w:rFonts w:ascii="Arial Rounded MT Bold" w:hAnsi="Arial Rounded MT Bold"/>
                <w:lang w:val="es-ES"/>
              </w:rPr>
            </w:pPr>
            <w:r>
              <w:rPr>
                <w:rFonts w:ascii="Arial Rounded MT Bold" w:hAnsi="Arial Rounded MT Bold"/>
                <w:lang w:val="es-ES"/>
              </w:rPr>
              <w:t>EJEMPLO</w:t>
            </w:r>
          </w:p>
        </w:tc>
        <w:tc>
          <w:tcPr>
            <w:tcW w:w="4580" w:type="dxa"/>
          </w:tcPr>
          <w:p w:rsidR="00F52398" w:rsidRDefault="00C50988" w:rsidP="00F52398">
            <w:pPr>
              <w:tabs>
                <w:tab w:val="left" w:pos="3231"/>
              </w:tabs>
              <w:ind w:left="-63"/>
              <w:rPr>
                <w:rFonts w:ascii="Arial Rounded MT Bold" w:hAnsi="Arial Rounded MT Bold"/>
                <w:lang w:val="es-ES"/>
              </w:rPr>
            </w:pPr>
            <w:r>
              <w:rPr>
                <w:rFonts w:ascii="Arial Rounded MT Bold" w:hAnsi="Arial Rounded MT Bold"/>
                <w:lang w:val="es-ES"/>
              </w:rPr>
              <w:t xml:space="preserve">Ribosomas, lisosomas, etc. </w:t>
            </w:r>
          </w:p>
        </w:tc>
      </w:tr>
      <w:tr w:rsidR="00F52398" w:rsidRPr="00E8388D" w:rsidTr="001C1576">
        <w:trPr>
          <w:trHeight w:val="999"/>
        </w:trPr>
        <w:tc>
          <w:tcPr>
            <w:tcW w:w="4190" w:type="dxa"/>
          </w:tcPr>
          <w:p w:rsidR="00F52398" w:rsidRDefault="001C1576" w:rsidP="001C1576">
            <w:pPr>
              <w:tabs>
                <w:tab w:val="left" w:pos="3231"/>
              </w:tabs>
              <w:ind w:left="-63"/>
              <w:rPr>
                <w:rFonts w:ascii="Arial Rounded MT Bold" w:hAnsi="Arial Rounded MT Bold"/>
                <w:lang w:val="es-ES"/>
              </w:rPr>
            </w:pPr>
            <w:r>
              <w:rPr>
                <w:rFonts w:ascii="Arial Rounded MT Bold" w:hAnsi="Arial Rounded MT Bold"/>
                <w:lang w:val="es-ES"/>
              </w:rPr>
              <w:t>INFO. ADICIONAL</w:t>
            </w:r>
            <w:r w:rsidRPr="00F52398">
              <w:rPr>
                <w:rFonts w:ascii="Arial Rounded MT Bold" w:hAnsi="Arial Rounded MT Bold"/>
                <w:noProof/>
              </w:rPr>
              <w:drawing>
                <wp:inline distT="0" distB="0" distL="0" distR="0" wp14:anchorId="5C256251" wp14:editId="2139B4F0">
                  <wp:extent cx="2496064" cy="2049476"/>
                  <wp:effectExtent l="0" t="0" r="0" b="8255"/>
                  <wp:docPr id="9" name="Imagen 9" descr="Citoplasma | NHG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toplasma | NHGRI"/>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06391" cy="2057955"/>
                          </a:xfrm>
                          <a:prstGeom prst="rect">
                            <a:avLst/>
                          </a:prstGeom>
                          <a:noFill/>
                          <a:ln>
                            <a:noFill/>
                          </a:ln>
                        </pic:spPr>
                      </pic:pic>
                    </a:graphicData>
                  </a:graphic>
                </wp:inline>
              </w:drawing>
            </w:r>
          </w:p>
        </w:tc>
        <w:tc>
          <w:tcPr>
            <w:tcW w:w="4580" w:type="dxa"/>
          </w:tcPr>
          <w:p w:rsidR="00F52398" w:rsidRDefault="001C1576" w:rsidP="00F52398">
            <w:pPr>
              <w:tabs>
                <w:tab w:val="left" w:pos="3231"/>
              </w:tabs>
              <w:ind w:left="-63"/>
              <w:rPr>
                <w:rFonts w:ascii="Arial Rounded MT Bold" w:hAnsi="Arial Rounded MT Bold"/>
                <w:lang w:val="es-ES"/>
              </w:rPr>
            </w:pPr>
            <w:r>
              <w:rPr>
                <w:rFonts w:ascii="Arial Rounded MT Bold" w:hAnsi="Arial Rounded MT Bold"/>
                <w:lang w:val="es-ES"/>
              </w:rPr>
              <w:t xml:space="preserve">Contribuye al movimiento de las organelas </w:t>
            </w:r>
            <w:r w:rsidRPr="001C1576">
              <w:rPr>
                <w:rFonts w:ascii="Arial Rounded MT Bold" w:hAnsi="Arial Rounded MT Bold"/>
                <w:lang w:val="es-ES"/>
              </w:rPr>
              <w:t>y su replicación en caso de división celular, y es junto a la membrana plasmática lo último en separarse durante el proceso de mitosis.</w:t>
            </w:r>
          </w:p>
        </w:tc>
      </w:tr>
    </w:tbl>
    <w:p w:rsidR="0049254D" w:rsidRDefault="0049254D" w:rsidP="00F52398">
      <w:pPr>
        <w:rPr>
          <w:rFonts w:ascii="Arial Rounded MT Bold" w:hAnsi="Arial Rounded MT Bold"/>
          <w:lang w:val="es-ES"/>
        </w:rPr>
      </w:pPr>
    </w:p>
    <w:p w:rsidR="003E46BD" w:rsidRPr="00C50988" w:rsidRDefault="003E46BD" w:rsidP="003E46BD">
      <w:pPr>
        <w:rPr>
          <w:lang w:val="es-ES"/>
        </w:rPr>
      </w:pPr>
    </w:p>
    <w:tbl>
      <w:tblPr>
        <w:tblStyle w:val="Tablaconcuadrcula"/>
        <w:tblW w:w="0" w:type="auto"/>
        <w:tblLook w:val="04A0" w:firstRow="1" w:lastRow="0" w:firstColumn="1" w:lastColumn="0" w:noHBand="0" w:noVBand="1"/>
      </w:tblPr>
      <w:tblGrid>
        <w:gridCol w:w="2972"/>
        <w:gridCol w:w="5522"/>
      </w:tblGrid>
      <w:tr w:rsidR="003E46BD" w:rsidRPr="001C1576" w:rsidTr="008E061A">
        <w:tc>
          <w:tcPr>
            <w:tcW w:w="2972" w:type="dxa"/>
          </w:tcPr>
          <w:p w:rsidR="003E46BD" w:rsidRDefault="003E46BD" w:rsidP="008E061A">
            <w:r>
              <w:t>NOMBRE</w:t>
            </w:r>
          </w:p>
        </w:tc>
        <w:tc>
          <w:tcPr>
            <w:tcW w:w="5522" w:type="dxa"/>
          </w:tcPr>
          <w:p w:rsidR="003E46BD" w:rsidRDefault="003E46BD" w:rsidP="008E061A">
            <w:r>
              <w:t xml:space="preserve">Lisosomas </w:t>
            </w:r>
          </w:p>
        </w:tc>
      </w:tr>
      <w:tr w:rsidR="003E46BD" w:rsidRPr="00E8388D" w:rsidTr="008E061A">
        <w:tc>
          <w:tcPr>
            <w:tcW w:w="2972" w:type="dxa"/>
          </w:tcPr>
          <w:p w:rsidR="003E46BD" w:rsidRDefault="003E46BD" w:rsidP="008E061A">
            <w:r>
              <w:t xml:space="preserve">UBICACIÓN </w:t>
            </w:r>
          </w:p>
        </w:tc>
        <w:tc>
          <w:tcPr>
            <w:tcW w:w="5522" w:type="dxa"/>
          </w:tcPr>
          <w:p w:rsidR="003E46BD" w:rsidRDefault="003E46BD" w:rsidP="008E061A">
            <w:r>
              <w:t xml:space="preserve">Se localizan en el citoplasma celular y son formadas por el Complejo de Golgi. </w:t>
            </w:r>
          </w:p>
        </w:tc>
      </w:tr>
      <w:tr w:rsidR="003E46BD" w:rsidRPr="00E8388D" w:rsidTr="008E061A">
        <w:tc>
          <w:tcPr>
            <w:tcW w:w="2972" w:type="dxa"/>
          </w:tcPr>
          <w:p w:rsidR="003E46BD" w:rsidRDefault="003E46BD" w:rsidP="008E061A">
            <w:r>
              <w:t>ESTRUCTURA</w:t>
            </w:r>
          </w:p>
        </w:tc>
        <w:tc>
          <w:tcPr>
            <w:tcW w:w="5522" w:type="dxa"/>
          </w:tcPr>
          <w:p w:rsidR="003E46BD" w:rsidRPr="003B5C63" w:rsidRDefault="003E46BD" w:rsidP="008E061A">
            <w:pPr>
              <w:rPr>
                <w:rFonts w:cstheme="minorHAnsi"/>
              </w:rPr>
            </w:pPr>
            <w:r w:rsidRPr="003B5C63">
              <w:rPr>
                <w:rFonts w:cstheme="minorHAnsi"/>
                <w:color w:val="404040"/>
                <w:shd w:val="clear" w:color="auto" w:fill="FFFFFF"/>
              </w:rPr>
              <w:t>Su estructura es bastante simple. Se encuentra envuelto por una bicapa lipídica, una membrana que transporta las proteínas enviadas por el aparato de Golgi. En su interior se encuentra una mezcla de enzimas digestivas específicas para la célula en la que se encuentra.</w:t>
            </w:r>
          </w:p>
        </w:tc>
      </w:tr>
      <w:tr w:rsidR="003E46BD" w:rsidRPr="00E8388D" w:rsidTr="008E061A">
        <w:tc>
          <w:tcPr>
            <w:tcW w:w="2972" w:type="dxa"/>
          </w:tcPr>
          <w:p w:rsidR="003E46BD" w:rsidRDefault="003E46BD" w:rsidP="008E061A">
            <w:r>
              <w:t>FUNCIONES</w:t>
            </w:r>
          </w:p>
        </w:tc>
        <w:tc>
          <w:tcPr>
            <w:tcW w:w="5522" w:type="dxa"/>
          </w:tcPr>
          <w:p w:rsidR="003E46BD" w:rsidRDefault="003E46BD" w:rsidP="008E061A">
            <w:r>
              <w:t xml:space="preserve">Su función principal es degradar los tipos principales </w:t>
            </w:r>
            <w:r w:rsidR="00C50988">
              <w:t>de macro</w:t>
            </w:r>
            <w:r>
              <w:t xml:space="preserve">-moléculas, que se encuentran en una célula viva, </w:t>
            </w:r>
            <w:r w:rsidR="00C50988">
              <w:t>como,</w:t>
            </w:r>
            <w:r>
              <w:t xml:space="preserve"> por ejemplo: proteínas, hidratos de carbono, ácidos nucleicos y lípidos. </w:t>
            </w:r>
          </w:p>
          <w:p w:rsidR="003E46BD" w:rsidRDefault="003E46BD" w:rsidP="008E061A">
            <w:r>
              <w:lastRenderedPageBreak/>
              <w:t xml:space="preserve">También se encargan del transporte de proteínas y </w:t>
            </w:r>
            <w:r w:rsidRPr="00E03CCE">
              <w:rPr>
                <w:rFonts w:cstheme="minorHAnsi"/>
                <w:color w:val="000000"/>
                <w:shd w:val="clear" w:color="auto" w:fill="FFFFFF"/>
              </w:rPr>
              <w:t>la fagocitosis de patógenos que atacan a la célula.</w:t>
            </w:r>
          </w:p>
        </w:tc>
      </w:tr>
      <w:tr w:rsidR="003E46BD" w:rsidRPr="00E8388D" w:rsidTr="008E061A">
        <w:tc>
          <w:tcPr>
            <w:tcW w:w="2972" w:type="dxa"/>
          </w:tcPr>
          <w:p w:rsidR="003E46BD" w:rsidRDefault="003E46BD" w:rsidP="008E061A">
            <w:r>
              <w:lastRenderedPageBreak/>
              <w:t xml:space="preserve">EJEMPLOS </w:t>
            </w:r>
          </w:p>
        </w:tc>
        <w:tc>
          <w:tcPr>
            <w:tcW w:w="5522" w:type="dxa"/>
          </w:tcPr>
          <w:p w:rsidR="003E46BD" w:rsidRPr="003B5C63" w:rsidRDefault="003E46BD" w:rsidP="008E061A">
            <w:pPr>
              <w:pStyle w:val="NormalWeb"/>
              <w:shd w:val="clear" w:color="auto" w:fill="FFFFFF"/>
              <w:spacing w:before="0" w:beforeAutospacing="0" w:after="300" w:afterAutospacing="0"/>
              <w:textAlignment w:val="top"/>
              <w:rPr>
                <w:rFonts w:asciiTheme="minorHAnsi" w:hAnsiTheme="minorHAnsi" w:cstheme="minorHAnsi"/>
                <w:color w:val="404040"/>
                <w:sz w:val="22"/>
              </w:rPr>
            </w:pPr>
            <w:r w:rsidRPr="003B5C63">
              <w:rPr>
                <w:rFonts w:asciiTheme="minorHAnsi" w:hAnsiTheme="minorHAnsi" w:cstheme="minorHAnsi"/>
                <w:color w:val="404040"/>
                <w:sz w:val="22"/>
              </w:rPr>
              <w:t>Los diferentes lisosomas surgen por el tipo de enzima digestiva que contienen y estas son determinadas por el tipo de célula en que se encuentran.</w:t>
            </w:r>
          </w:p>
          <w:p w:rsidR="003E46BD" w:rsidRPr="003B5C63" w:rsidRDefault="003E46BD" w:rsidP="008E061A">
            <w:pPr>
              <w:pStyle w:val="NormalWeb"/>
              <w:shd w:val="clear" w:color="auto" w:fill="FFFFFF"/>
              <w:spacing w:before="0" w:beforeAutospacing="0" w:after="300" w:afterAutospacing="0"/>
              <w:textAlignment w:val="top"/>
              <w:rPr>
                <w:rFonts w:asciiTheme="minorHAnsi" w:hAnsiTheme="minorHAnsi" w:cstheme="minorHAnsi"/>
                <w:color w:val="404040"/>
                <w:sz w:val="22"/>
              </w:rPr>
            </w:pPr>
            <w:r w:rsidRPr="003B5C63">
              <w:rPr>
                <w:rFonts w:asciiTheme="minorHAnsi" w:hAnsiTheme="minorHAnsi" w:cstheme="minorHAnsi"/>
                <w:color w:val="404040"/>
                <w:sz w:val="22"/>
              </w:rPr>
              <w:t>Se han identificado más de 40 tipos de enzimas en los lisosomas según la célula en la que se encuentran. La más común es la fosfatasa ácida que degrada los fosf</w:t>
            </w:r>
            <w:r>
              <w:rPr>
                <w:rFonts w:asciiTheme="minorHAnsi" w:hAnsiTheme="minorHAnsi" w:cstheme="minorHAnsi"/>
                <w:color w:val="404040"/>
                <w:sz w:val="22"/>
              </w:rPr>
              <w:t>atos de las moléculas orgánicas.</w:t>
            </w:r>
          </w:p>
        </w:tc>
      </w:tr>
      <w:tr w:rsidR="003E46BD" w:rsidTr="008E061A">
        <w:tc>
          <w:tcPr>
            <w:tcW w:w="2972" w:type="dxa"/>
          </w:tcPr>
          <w:p w:rsidR="003E46BD" w:rsidRDefault="003E46BD" w:rsidP="008E061A">
            <w:r>
              <w:t xml:space="preserve">ILUSTRACION CON SEÑALIZACION DE SUS PARTES </w:t>
            </w:r>
          </w:p>
        </w:tc>
        <w:tc>
          <w:tcPr>
            <w:tcW w:w="5522" w:type="dxa"/>
          </w:tcPr>
          <w:p w:rsidR="003E46BD" w:rsidRDefault="003E46BD" w:rsidP="008E061A">
            <w:r>
              <w:rPr>
                <w:noProof/>
              </w:rPr>
              <w:drawing>
                <wp:inline distT="0" distB="0" distL="0" distR="0" wp14:anchorId="07F3515D" wp14:editId="1C85039A">
                  <wp:extent cx="3291090" cy="1805940"/>
                  <wp:effectExtent l="0" t="0" r="5080" b="3810"/>
                  <wp:docPr id="10" name="Imagen 10" descr="Lisoso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sosoma"/>
                          <pic:cNvPicPr>
                            <a:picLocks noChangeAspect="1" noChangeArrowheads="1"/>
                          </pic:cNvPicPr>
                        </pic:nvPicPr>
                        <pic:blipFill rotWithShape="1">
                          <a:blip r:embed="rId14">
                            <a:extLst>
                              <a:ext uri="{28A0092B-C50C-407E-A947-70E740481C1C}">
                                <a14:useLocalDpi xmlns:a14="http://schemas.microsoft.com/office/drawing/2010/main" val="0"/>
                              </a:ext>
                            </a:extLst>
                          </a:blip>
                          <a:srcRect t="17557"/>
                          <a:stretch/>
                        </pic:blipFill>
                        <pic:spPr bwMode="auto">
                          <a:xfrm>
                            <a:off x="0" y="0"/>
                            <a:ext cx="3318867" cy="182118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3E46BD" w:rsidRPr="00E8388D" w:rsidTr="008E061A">
        <w:tc>
          <w:tcPr>
            <w:tcW w:w="2972" w:type="dxa"/>
          </w:tcPr>
          <w:p w:rsidR="003E46BD" w:rsidRDefault="003E46BD" w:rsidP="008E061A">
            <w:r>
              <w:t xml:space="preserve">INFORMACION ADICIONAL </w:t>
            </w:r>
          </w:p>
        </w:tc>
        <w:tc>
          <w:tcPr>
            <w:tcW w:w="5522" w:type="dxa"/>
          </w:tcPr>
          <w:p w:rsidR="003E46BD" w:rsidRDefault="003E46BD" w:rsidP="008E061A">
            <w:r w:rsidRPr="00B00A0E">
              <w:rPr>
                <w:rFonts w:cstheme="minorHAnsi"/>
                <w:color w:val="000000"/>
                <w:shd w:val="clear" w:color="auto" w:fill="FFFFFF"/>
              </w:rPr>
              <w:t>Los lisosomas </w:t>
            </w:r>
            <w:r w:rsidRPr="003B5C63">
              <w:rPr>
                <w:rStyle w:val="Textoennegrita"/>
                <w:rFonts w:cstheme="minorHAnsi"/>
                <w:b w:val="0"/>
                <w:color w:val="000000"/>
              </w:rPr>
              <w:t>fueron descubiertos en 1974</w:t>
            </w:r>
            <w:r w:rsidRPr="00B00A0E">
              <w:rPr>
                <w:rFonts w:cstheme="minorHAnsi"/>
                <w:color w:val="000000"/>
                <w:shd w:val="clear" w:color="auto" w:fill="FFFFFF"/>
              </w:rPr>
              <w:t> por el bioquímico de origen belga Christian de Duve (1917-2013)</w:t>
            </w:r>
            <w:r>
              <w:t xml:space="preserve"> </w:t>
            </w:r>
          </w:p>
        </w:tc>
      </w:tr>
    </w:tbl>
    <w:p w:rsidR="003E46BD" w:rsidRDefault="003E46BD" w:rsidP="003E46BD">
      <w:pPr>
        <w:ind w:firstLine="720"/>
        <w:rPr>
          <w:lang w:val="es-ES"/>
        </w:rPr>
      </w:pPr>
    </w:p>
    <w:p w:rsidR="003E46BD" w:rsidRPr="003E46BD" w:rsidRDefault="003E46BD" w:rsidP="003E46BD">
      <w:pPr>
        <w:ind w:firstLine="720"/>
        <w:rPr>
          <w:lang w:val="es-ES"/>
        </w:rPr>
      </w:pPr>
    </w:p>
    <w:tbl>
      <w:tblPr>
        <w:tblStyle w:val="Tablaconcuadrcula"/>
        <w:tblW w:w="0" w:type="auto"/>
        <w:tblLook w:val="04A0" w:firstRow="1" w:lastRow="0" w:firstColumn="1" w:lastColumn="0" w:noHBand="0" w:noVBand="1"/>
      </w:tblPr>
      <w:tblGrid>
        <w:gridCol w:w="2972"/>
        <w:gridCol w:w="5522"/>
      </w:tblGrid>
      <w:tr w:rsidR="003E46BD" w:rsidTr="008E061A">
        <w:tc>
          <w:tcPr>
            <w:tcW w:w="2972" w:type="dxa"/>
          </w:tcPr>
          <w:p w:rsidR="003E46BD" w:rsidRDefault="003E46BD" w:rsidP="008E061A">
            <w:r>
              <w:t xml:space="preserve">NOMBRE </w:t>
            </w:r>
          </w:p>
        </w:tc>
        <w:tc>
          <w:tcPr>
            <w:tcW w:w="5522" w:type="dxa"/>
          </w:tcPr>
          <w:p w:rsidR="003E46BD" w:rsidRDefault="003E46BD" w:rsidP="008E061A">
            <w:r>
              <w:t xml:space="preserve">Centrosomas </w:t>
            </w:r>
          </w:p>
        </w:tc>
      </w:tr>
      <w:tr w:rsidR="003E46BD" w:rsidRPr="00E8388D" w:rsidTr="008E061A">
        <w:tc>
          <w:tcPr>
            <w:tcW w:w="2972" w:type="dxa"/>
          </w:tcPr>
          <w:p w:rsidR="003E46BD" w:rsidRDefault="003E46BD" w:rsidP="008E061A">
            <w:r>
              <w:t>UBICACIÓN</w:t>
            </w:r>
          </w:p>
        </w:tc>
        <w:tc>
          <w:tcPr>
            <w:tcW w:w="5522" w:type="dxa"/>
          </w:tcPr>
          <w:p w:rsidR="003E46BD" w:rsidRPr="00D62F4F" w:rsidRDefault="003E46BD" w:rsidP="008E061A">
            <w:pPr>
              <w:rPr>
                <w:rFonts w:cstheme="minorHAnsi"/>
              </w:rPr>
            </w:pPr>
            <w:r w:rsidRPr="00D62F4F">
              <w:rPr>
                <w:rFonts w:cstheme="minorHAnsi"/>
                <w:color w:val="333333"/>
                <w:szCs w:val="28"/>
                <w:shd w:val="clear" w:color="auto" w:fill="FFFFFF"/>
              </w:rPr>
              <w:t>El centrosoma está situado cerca del </w:t>
            </w:r>
            <w:r w:rsidRPr="00D62F4F">
              <w:rPr>
                <w:rFonts w:cstheme="minorHAnsi"/>
                <w:szCs w:val="28"/>
                <w:shd w:val="clear" w:color="auto" w:fill="FFFFFF"/>
              </w:rPr>
              <w:t>núcleo</w:t>
            </w:r>
            <w:r w:rsidRPr="00D62F4F">
              <w:rPr>
                <w:rFonts w:cstheme="minorHAnsi"/>
                <w:color w:val="333333"/>
                <w:szCs w:val="28"/>
                <w:shd w:val="clear" w:color="auto" w:fill="FFFFFF"/>
              </w:rPr>
              <w:t>, muchas veces rodeado por los dictiosomas del </w:t>
            </w:r>
            <w:r w:rsidRPr="00D62F4F">
              <w:rPr>
                <w:rFonts w:cstheme="minorHAnsi"/>
                <w:szCs w:val="28"/>
                <w:shd w:val="clear" w:color="auto" w:fill="FFFFFF"/>
              </w:rPr>
              <w:t>aparato de Golgi</w:t>
            </w:r>
            <w:r w:rsidRPr="00D62F4F">
              <w:rPr>
                <w:rFonts w:cstheme="minorHAnsi"/>
                <w:color w:val="333333"/>
                <w:szCs w:val="28"/>
                <w:shd w:val="clear" w:color="auto" w:fill="FFFFFF"/>
              </w:rPr>
              <w:t>.</w:t>
            </w:r>
          </w:p>
        </w:tc>
      </w:tr>
      <w:tr w:rsidR="003E46BD" w:rsidRPr="00E8388D" w:rsidTr="008E061A">
        <w:tc>
          <w:tcPr>
            <w:tcW w:w="2972" w:type="dxa"/>
          </w:tcPr>
          <w:p w:rsidR="003E46BD" w:rsidRDefault="003E46BD" w:rsidP="008E061A">
            <w:r>
              <w:t>ESTRUCTURA</w:t>
            </w:r>
          </w:p>
        </w:tc>
        <w:tc>
          <w:tcPr>
            <w:tcW w:w="5522" w:type="dxa"/>
          </w:tcPr>
          <w:p w:rsidR="003E46BD" w:rsidRPr="00D62F4F" w:rsidRDefault="003E46BD" w:rsidP="008E061A">
            <w:pPr>
              <w:shd w:val="clear" w:color="auto" w:fill="FFFFFF"/>
              <w:spacing w:before="240" w:after="240"/>
              <w:jc w:val="both"/>
              <w:rPr>
                <w:rFonts w:eastAsia="Times New Roman" w:cstheme="minorHAnsi"/>
                <w:color w:val="333333"/>
                <w:lang w:eastAsia="es-AR"/>
              </w:rPr>
            </w:pPr>
            <w:r w:rsidRPr="00D62F4F">
              <w:rPr>
                <w:rFonts w:eastAsia="Times New Roman" w:cstheme="minorHAnsi"/>
                <w:color w:val="333333"/>
                <w:lang w:eastAsia="es-AR"/>
              </w:rPr>
              <w:t>El centrosoma está constituido por:</w:t>
            </w:r>
          </w:p>
          <w:p w:rsidR="003E46BD" w:rsidRPr="00D62F4F" w:rsidRDefault="003E46BD" w:rsidP="003E46BD">
            <w:pPr>
              <w:pStyle w:val="Prrafodelista"/>
              <w:numPr>
                <w:ilvl w:val="0"/>
                <w:numId w:val="2"/>
              </w:numPr>
              <w:shd w:val="clear" w:color="auto" w:fill="FFFFFF"/>
              <w:spacing w:before="100" w:beforeAutospacing="1" w:after="100" w:afterAutospacing="1"/>
              <w:jc w:val="both"/>
              <w:rPr>
                <w:rFonts w:eastAsia="Times New Roman" w:cstheme="minorHAnsi"/>
                <w:color w:val="3A4749"/>
                <w:lang w:eastAsia="es-AR"/>
              </w:rPr>
            </w:pPr>
            <w:r w:rsidRPr="00D62F4F">
              <w:rPr>
                <w:rFonts w:eastAsia="Times New Roman" w:cstheme="minorHAnsi"/>
                <w:b/>
                <w:bCs/>
                <w:color w:val="3A4749"/>
                <w:lang w:eastAsia="es-AR"/>
              </w:rPr>
              <w:t>Dos centriolos o diplosoma</w:t>
            </w:r>
            <w:r w:rsidRPr="00D62F4F">
              <w:rPr>
                <w:rFonts w:eastAsia="Times New Roman" w:cstheme="minorHAnsi"/>
                <w:color w:val="3A4749"/>
                <w:lang w:eastAsia="es-AR"/>
              </w:rPr>
              <w:t>. La estructura de los </w:t>
            </w:r>
            <w:r w:rsidRPr="00D62F4F">
              <w:rPr>
                <w:rFonts w:eastAsia="Times New Roman" w:cstheme="minorHAnsi"/>
                <w:lang w:eastAsia="es-AR"/>
              </w:rPr>
              <w:t>centriolos </w:t>
            </w:r>
            <w:r w:rsidRPr="00D62F4F">
              <w:rPr>
                <w:rFonts w:eastAsia="Times New Roman" w:cstheme="minorHAnsi"/>
                <w:color w:val="3A4749"/>
                <w:lang w:eastAsia="es-AR"/>
              </w:rPr>
              <w:t>es idéntica a la de los </w:t>
            </w:r>
            <w:r w:rsidRPr="00873555">
              <w:rPr>
                <w:rFonts w:eastAsia="Times New Roman" w:cstheme="minorHAnsi"/>
                <w:bCs/>
                <w:color w:val="3A4749"/>
                <w:lang w:eastAsia="es-AR"/>
              </w:rPr>
              <w:t>corpúsculos basales de los</w:t>
            </w:r>
            <w:r w:rsidRPr="00D62F4F">
              <w:rPr>
                <w:rFonts w:eastAsia="Times New Roman" w:cstheme="minorHAnsi"/>
                <w:b/>
                <w:bCs/>
                <w:color w:val="3A4749"/>
                <w:lang w:eastAsia="es-AR"/>
              </w:rPr>
              <w:t> </w:t>
            </w:r>
            <w:hyperlink r:id="rId15" w:anchor="estructura" w:tgtFrame="_blank" w:tooltip="Estructura de los cilios y flagelos" w:history="1">
              <w:r w:rsidRPr="00D62F4F">
                <w:rPr>
                  <w:rFonts w:eastAsia="Times New Roman" w:cstheme="minorHAnsi"/>
                  <w:bCs/>
                  <w:u w:val="single"/>
                  <w:lang w:eastAsia="es-AR"/>
                </w:rPr>
                <w:t>cilios</w:t>
              </w:r>
            </w:hyperlink>
            <w:r w:rsidRPr="00D62F4F">
              <w:rPr>
                <w:rFonts w:eastAsia="Times New Roman" w:cstheme="minorHAnsi"/>
                <w:color w:val="3A4749"/>
                <w:lang w:eastAsia="es-AR"/>
              </w:rPr>
              <w:t>. Ocupan el centro del centrosoma. Están orientados perpendicularmente entre sí. Cada centríolo tiene forma de cilindro, con paredes formadas por nueve </w:t>
            </w:r>
            <w:r w:rsidRPr="00D62F4F">
              <w:rPr>
                <w:rFonts w:eastAsia="Times New Roman" w:cstheme="minorHAnsi"/>
                <w:b/>
                <w:bCs/>
                <w:color w:val="3A4749"/>
                <w:lang w:eastAsia="es-AR"/>
              </w:rPr>
              <w:t>tripletes</w:t>
            </w:r>
            <w:r w:rsidRPr="00D62F4F">
              <w:rPr>
                <w:rFonts w:eastAsia="Times New Roman" w:cstheme="minorHAnsi"/>
                <w:color w:val="3A4749"/>
                <w:lang w:eastAsia="es-AR"/>
              </w:rPr>
              <w:t> de microtúbulos, sin ningún microtúbulo central,</w:t>
            </w:r>
            <w:r w:rsidRPr="00D62F4F">
              <w:rPr>
                <w:rFonts w:eastAsia="Times New Roman" w:cstheme="minorHAnsi"/>
                <w:b/>
                <w:bCs/>
                <w:color w:val="3A4749"/>
                <w:lang w:eastAsia="es-AR"/>
              </w:rPr>
              <w:t> </w:t>
            </w:r>
            <w:r w:rsidRPr="00D62F4F">
              <w:rPr>
                <w:rFonts w:eastAsia="Times New Roman" w:cstheme="minorHAnsi"/>
                <w:color w:val="3A4749"/>
                <w:lang w:eastAsia="es-AR"/>
              </w:rPr>
              <w:t>formando la denominada </w:t>
            </w:r>
            <w:r w:rsidRPr="00D62F4F">
              <w:rPr>
                <w:rFonts w:eastAsia="Times New Roman" w:cstheme="minorHAnsi"/>
                <w:b/>
                <w:bCs/>
                <w:color w:val="3A4749"/>
                <w:lang w:eastAsia="es-AR"/>
              </w:rPr>
              <w:t>estructura 9+0</w:t>
            </w:r>
            <w:r w:rsidRPr="00D62F4F">
              <w:rPr>
                <w:rFonts w:eastAsia="Times New Roman" w:cstheme="minorHAnsi"/>
                <w:color w:val="3A4749"/>
                <w:lang w:eastAsia="es-AR"/>
              </w:rPr>
              <w:t>.</w:t>
            </w:r>
          </w:p>
          <w:p w:rsidR="003E46BD" w:rsidRPr="00D62F4F" w:rsidRDefault="003E46BD" w:rsidP="008E061A">
            <w:pPr>
              <w:shd w:val="clear" w:color="auto" w:fill="FFFFFF"/>
              <w:spacing w:before="240" w:after="240"/>
              <w:jc w:val="both"/>
              <w:rPr>
                <w:rFonts w:eastAsia="Times New Roman" w:cstheme="minorHAnsi"/>
                <w:color w:val="333333"/>
                <w:lang w:eastAsia="es-AR"/>
              </w:rPr>
            </w:pPr>
            <w:r w:rsidRPr="00D62F4F">
              <w:rPr>
                <w:rFonts w:eastAsia="Times New Roman" w:cstheme="minorHAnsi"/>
                <w:color w:val="333333"/>
                <w:lang w:eastAsia="es-AR"/>
              </w:rPr>
              <w:t>Los </w:t>
            </w:r>
            <w:r w:rsidRPr="00273B91">
              <w:rPr>
                <w:rFonts w:eastAsia="Times New Roman" w:cstheme="minorHAnsi"/>
                <w:lang w:eastAsia="es-AR"/>
              </w:rPr>
              <w:t>microtúbulos</w:t>
            </w:r>
            <w:r w:rsidRPr="00D62F4F">
              <w:rPr>
                <w:rFonts w:eastAsia="Times New Roman" w:cstheme="minorHAnsi"/>
                <w:lang w:eastAsia="es-AR"/>
              </w:rPr>
              <w:t> </w:t>
            </w:r>
            <w:r w:rsidRPr="00D62F4F">
              <w:rPr>
                <w:rFonts w:eastAsia="Times New Roman" w:cstheme="minorHAnsi"/>
                <w:color w:val="333333"/>
                <w:lang w:eastAsia="es-AR"/>
              </w:rPr>
              <w:t>que forman los tripletes se denominan:</w:t>
            </w:r>
          </w:p>
          <w:p w:rsidR="003E46BD" w:rsidRPr="00D62F4F" w:rsidRDefault="003E46BD" w:rsidP="003E46BD">
            <w:pPr>
              <w:numPr>
                <w:ilvl w:val="1"/>
                <w:numId w:val="2"/>
              </w:numPr>
              <w:shd w:val="clear" w:color="auto" w:fill="FFFFFF"/>
              <w:spacing w:before="100" w:beforeAutospacing="1" w:after="100" w:afterAutospacing="1"/>
              <w:jc w:val="both"/>
              <w:rPr>
                <w:rFonts w:eastAsia="Times New Roman" w:cstheme="minorHAnsi"/>
                <w:color w:val="3A4749"/>
                <w:lang w:eastAsia="es-AR"/>
              </w:rPr>
            </w:pPr>
            <w:r w:rsidRPr="00D62F4F">
              <w:rPr>
                <w:rFonts w:eastAsia="Times New Roman" w:cstheme="minorHAnsi"/>
                <w:b/>
                <w:bCs/>
                <w:color w:val="3A4749"/>
                <w:lang w:eastAsia="es-AR"/>
              </w:rPr>
              <w:t>Microtúbulo A: </w:t>
            </w:r>
            <w:r w:rsidRPr="00D62F4F">
              <w:rPr>
                <w:rFonts w:eastAsia="Times New Roman" w:cstheme="minorHAnsi"/>
                <w:color w:val="3A4749"/>
                <w:lang w:eastAsia="es-AR"/>
              </w:rPr>
              <w:t>el microtúbulo más interno, de sección circular (13 protofilamentos), y más próximo al eje del cilindro.</w:t>
            </w:r>
          </w:p>
          <w:p w:rsidR="003E46BD" w:rsidRPr="00D62F4F" w:rsidRDefault="003E46BD" w:rsidP="003E46BD">
            <w:pPr>
              <w:numPr>
                <w:ilvl w:val="1"/>
                <w:numId w:val="2"/>
              </w:numPr>
              <w:shd w:val="clear" w:color="auto" w:fill="FFFFFF"/>
              <w:spacing w:before="100" w:beforeAutospacing="1" w:after="100" w:afterAutospacing="1"/>
              <w:jc w:val="both"/>
              <w:rPr>
                <w:rFonts w:eastAsia="Times New Roman" w:cstheme="minorHAnsi"/>
                <w:color w:val="3A4749"/>
                <w:lang w:eastAsia="es-AR"/>
              </w:rPr>
            </w:pPr>
            <w:r w:rsidRPr="00D62F4F">
              <w:rPr>
                <w:rFonts w:eastAsia="Times New Roman" w:cstheme="minorHAnsi"/>
                <w:b/>
                <w:bCs/>
                <w:color w:val="3A4749"/>
                <w:lang w:eastAsia="es-AR"/>
              </w:rPr>
              <w:lastRenderedPageBreak/>
              <w:t>Microtúbulo B: </w:t>
            </w:r>
            <w:r w:rsidRPr="00D62F4F">
              <w:rPr>
                <w:rFonts w:eastAsia="Times New Roman" w:cstheme="minorHAnsi"/>
                <w:color w:val="3A4749"/>
                <w:lang w:eastAsia="es-AR"/>
              </w:rPr>
              <w:t>situado entre los microtúbulos A y C. Su sección tiene forma de media luna, y comparte 3 protofilamentos con el microtúbulo A.</w:t>
            </w:r>
          </w:p>
          <w:p w:rsidR="003E46BD" w:rsidRPr="00D62F4F" w:rsidRDefault="003E46BD" w:rsidP="003E46BD">
            <w:pPr>
              <w:numPr>
                <w:ilvl w:val="1"/>
                <w:numId w:val="2"/>
              </w:numPr>
              <w:shd w:val="clear" w:color="auto" w:fill="FFFFFF"/>
              <w:spacing w:before="100" w:beforeAutospacing="1" w:after="100" w:afterAutospacing="1"/>
              <w:jc w:val="both"/>
              <w:rPr>
                <w:rFonts w:eastAsia="Times New Roman" w:cstheme="minorHAnsi"/>
                <w:color w:val="3A4749"/>
                <w:lang w:eastAsia="es-AR"/>
              </w:rPr>
            </w:pPr>
            <w:r w:rsidRPr="00D62F4F">
              <w:rPr>
                <w:rFonts w:eastAsia="Times New Roman" w:cstheme="minorHAnsi"/>
                <w:b/>
                <w:bCs/>
                <w:color w:val="3A4749"/>
                <w:lang w:eastAsia="es-AR"/>
              </w:rPr>
              <w:t>Microtúbulo C: </w:t>
            </w:r>
            <w:r w:rsidRPr="00D62F4F">
              <w:rPr>
                <w:rFonts w:eastAsia="Times New Roman" w:cstheme="minorHAnsi"/>
                <w:color w:val="3A4749"/>
                <w:lang w:eastAsia="es-AR"/>
              </w:rPr>
              <w:t>el más externo. También tiene sección con forma de media luna y comparte 3 protofilamentos con el microtúbulo B.</w:t>
            </w:r>
          </w:p>
          <w:p w:rsidR="003E46BD" w:rsidRPr="00D62F4F" w:rsidRDefault="003E46BD" w:rsidP="003E46BD">
            <w:pPr>
              <w:numPr>
                <w:ilvl w:val="0"/>
                <w:numId w:val="2"/>
              </w:numPr>
              <w:shd w:val="clear" w:color="auto" w:fill="FFFFFF"/>
              <w:spacing w:before="100" w:beforeAutospacing="1" w:after="100" w:afterAutospacing="1"/>
              <w:jc w:val="both"/>
              <w:rPr>
                <w:rFonts w:eastAsia="Times New Roman" w:cstheme="minorHAnsi"/>
                <w:color w:val="3A4749"/>
                <w:lang w:eastAsia="es-AR"/>
              </w:rPr>
            </w:pPr>
            <w:r w:rsidRPr="00D62F4F">
              <w:rPr>
                <w:rFonts w:eastAsia="Times New Roman" w:cstheme="minorHAnsi"/>
                <w:color w:val="3A4749"/>
                <w:lang w:eastAsia="es-AR"/>
              </w:rPr>
              <w:t>El </w:t>
            </w:r>
            <w:r w:rsidRPr="00D62F4F">
              <w:rPr>
                <w:rFonts w:eastAsia="Times New Roman" w:cstheme="minorHAnsi"/>
                <w:b/>
                <w:bCs/>
                <w:color w:val="3A4749"/>
                <w:lang w:eastAsia="es-AR"/>
              </w:rPr>
              <w:t>material pericentriolar</w:t>
            </w:r>
            <w:r w:rsidRPr="00D62F4F">
              <w:rPr>
                <w:rFonts w:eastAsia="Times New Roman" w:cstheme="minorHAnsi"/>
                <w:color w:val="3A4749"/>
                <w:lang w:eastAsia="es-AR"/>
              </w:rPr>
              <w:t> o</w:t>
            </w:r>
            <w:r w:rsidRPr="00D62F4F">
              <w:rPr>
                <w:rFonts w:eastAsia="Times New Roman" w:cstheme="minorHAnsi"/>
                <w:b/>
                <w:bCs/>
                <w:color w:val="3A4749"/>
                <w:lang w:eastAsia="es-AR"/>
              </w:rPr>
              <w:t> centrosfera</w:t>
            </w:r>
            <w:r w:rsidRPr="00D62F4F">
              <w:rPr>
                <w:rFonts w:eastAsia="Times New Roman" w:cstheme="minorHAnsi"/>
                <w:color w:val="3A4749"/>
                <w:lang w:eastAsia="es-AR"/>
              </w:rPr>
              <w:t> rodea al diplosoma. Es un material ópticamente denso.</w:t>
            </w:r>
          </w:p>
          <w:p w:rsidR="003E46BD" w:rsidRPr="00D62F4F" w:rsidRDefault="003E46BD" w:rsidP="003E46BD">
            <w:pPr>
              <w:numPr>
                <w:ilvl w:val="0"/>
                <w:numId w:val="2"/>
              </w:numPr>
              <w:shd w:val="clear" w:color="auto" w:fill="FFFFFF"/>
              <w:spacing w:before="100" w:beforeAutospacing="1" w:after="100" w:afterAutospacing="1"/>
              <w:jc w:val="both"/>
              <w:rPr>
                <w:rFonts w:eastAsia="Times New Roman" w:cstheme="minorHAnsi"/>
                <w:color w:val="3A4749"/>
                <w:lang w:eastAsia="es-AR"/>
              </w:rPr>
            </w:pPr>
            <w:r w:rsidRPr="00D62F4F">
              <w:rPr>
                <w:rFonts w:eastAsia="Times New Roman" w:cstheme="minorHAnsi"/>
                <w:b/>
                <w:bCs/>
                <w:color w:val="3A4749"/>
                <w:lang w:eastAsia="es-AR"/>
              </w:rPr>
              <w:t>El áster</w:t>
            </w:r>
            <w:r w:rsidRPr="00D62F4F">
              <w:rPr>
                <w:rFonts w:eastAsia="Times New Roman" w:cstheme="minorHAnsi"/>
                <w:color w:val="3A4749"/>
                <w:lang w:eastAsia="es-AR"/>
              </w:rPr>
              <w:t>, fibras constituidas por microtúbulos que crecen y se organizan de forma radial, alrededor del centrosoma. Los microtúbulos del áster dan lugar a los </w:t>
            </w:r>
            <w:r w:rsidRPr="00D62F4F">
              <w:rPr>
                <w:rFonts w:eastAsia="Times New Roman" w:cstheme="minorHAnsi"/>
                <w:i/>
                <w:iCs/>
                <w:color w:val="3A4749"/>
                <w:lang w:eastAsia="es-AR"/>
              </w:rPr>
              <w:t>microtúbulos del huso acromático</w:t>
            </w:r>
            <w:r w:rsidRPr="00D62F4F">
              <w:rPr>
                <w:rFonts w:eastAsia="Times New Roman" w:cstheme="minorHAnsi"/>
                <w:color w:val="3A4749"/>
                <w:lang w:eastAsia="es-AR"/>
              </w:rPr>
              <w:t> en la división celular.</w:t>
            </w:r>
          </w:p>
          <w:p w:rsidR="003E46BD" w:rsidRPr="00D62F4F" w:rsidRDefault="003E46BD" w:rsidP="008E061A">
            <w:pPr>
              <w:shd w:val="clear" w:color="auto" w:fill="FFFFFF"/>
              <w:spacing w:before="100" w:beforeAutospacing="1" w:after="100" w:afterAutospacing="1"/>
              <w:ind w:left="141"/>
              <w:jc w:val="both"/>
              <w:rPr>
                <w:rFonts w:eastAsia="Times New Roman" w:cstheme="minorHAnsi"/>
                <w:color w:val="3A4749"/>
                <w:szCs w:val="25"/>
                <w:lang w:eastAsia="es-AR"/>
              </w:rPr>
            </w:pPr>
          </w:p>
        </w:tc>
      </w:tr>
      <w:tr w:rsidR="003E46BD" w:rsidRPr="00E8388D" w:rsidTr="008E061A">
        <w:tc>
          <w:tcPr>
            <w:tcW w:w="2972" w:type="dxa"/>
          </w:tcPr>
          <w:p w:rsidR="003E46BD" w:rsidRDefault="003E46BD" w:rsidP="008E061A">
            <w:r>
              <w:lastRenderedPageBreak/>
              <w:t>FUNCIONES</w:t>
            </w:r>
          </w:p>
        </w:tc>
        <w:tc>
          <w:tcPr>
            <w:tcW w:w="5522" w:type="dxa"/>
          </w:tcPr>
          <w:p w:rsidR="003E46BD" w:rsidRDefault="003E46BD" w:rsidP="008E061A">
            <w:pPr>
              <w:rPr>
                <w:rFonts w:cstheme="minorHAnsi"/>
                <w:color w:val="000000"/>
                <w:shd w:val="clear" w:color="auto" w:fill="FFFFFF"/>
              </w:rPr>
            </w:pPr>
            <w:r w:rsidRPr="00E32800">
              <w:rPr>
                <w:rFonts w:cstheme="minorHAnsi"/>
                <w:color w:val="000000"/>
                <w:shd w:val="clear" w:color="auto" w:fill="FFFFFF"/>
              </w:rPr>
              <w:t>Participa en procesos de división y transporte celular. Organiza los microtúbulos de la célula.</w:t>
            </w:r>
          </w:p>
          <w:p w:rsidR="003E46BD" w:rsidRPr="00E32800" w:rsidRDefault="003E46BD" w:rsidP="008E061A">
            <w:pPr>
              <w:rPr>
                <w:rFonts w:cstheme="minorHAnsi"/>
              </w:rPr>
            </w:pPr>
            <w:r>
              <w:rPr>
                <w:rFonts w:cstheme="minorHAnsi"/>
                <w:color w:val="000000"/>
                <w:szCs w:val="26"/>
                <w:shd w:val="clear" w:color="auto" w:fill="FFFFFF"/>
              </w:rPr>
              <w:t>Además, l</w:t>
            </w:r>
            <w:r w:rsidRPr="00E32800">
              <w:rPr>
                <w:rFonts w:cstheme="minorHAnsi"/>
                <w:color w:val="000000"/>
                <w:szCs w:val="26"/>
                <w:shd w:val="clear" w:color="auto" w:fill="FFFFFF"/>
              </w:rPr>
              <w:t>os centrosomas se ven involucrados en el mantenimiento de la forma celular y también participan en los movimientos de las membranas, ya que están directamente relacionados con los microtúbulos y otros elementos del citoesqueleto.</w:t>
            </w:r>
          </w:p>
        </w:tc>
      </w:tr>
      <w:tr w:rsidR="003E46BD" w:rsidRPr="00E8388D" w:rsidTr="008E061A">
        <w:tc>
          <w:tcPr>
            <w:tcW w:w="2972" w:type="dxa"/>
          </w:tcPr>
          <w:p w:rsidR="003E46BD" w:rsidRDefault="003E46BD" w:rsidP="008E061A">
            <w:r>
              <w:t>EJEMPLOS</w:t>
            </w:r>
          </w:p>
        </w:tc>
        <w:tc>
          <w:tcPr>
            <w:tcW w:w="5522" w:type="dxa"/>
          </w:tcPr>
          <w:p w:rsidR="003E46BD" w:rsidRPr="00E32800" w:rsidRDefault="003E46BD" w:rsidP="008E061A">
            <w:pPr>
              <w:shd w:val="clear" w:color="auto" w:fill="FFFFFF"/>
              <w:spacing w:before="240" w:after="240"/>
              <w:jc w:val="both"/>
              <w:rPr>
                <w:rFonts w:eastAsia="Times New Roman" w:cstheme="minorHAnsi"/>
                <w:color w:val="333333"/>
                <w:szCs w:val="25"/>
                <w:lang w:eastAsia="es-AR"/>
              </w:rPr>
            </w:pPr>
            <w:r w:rsidRPr="00E32800">
              <w:rPr>
                <w:rFonts w:eastAsia="Times New Roman" w:cstheme="minorHAnsi"/>
                <w:color w:val="333333"/>
                <w:szCs w:val="28"/>
                <w:lang w:eastAsia="es-AR"/>
              </w:rPr>
              <w:t>Todas las estructuras formadas por microtúbulos derivan del centrosoma, como:</w:t>
            </w:r>
          </w:p>
          <w:p w:rsidR="003E46BD" w:rsidRPr="00E32800" w:rsidRDefault="003E46BD" w:rsidP="003E46BD">
            <w:pPr>
              <w:numPr>
                <w:ilvl w:val="0"/>
                <w:numId w:val="3"/>
              </w:numPr>
              <w:shd w:val="clear" w:color="auto" w:fill="FFFFFF"/>
              <w:spacing w:before="100" w:beforeAutospacing="1" w:after="100" w:afterAutospacing="1"/>
              <w:jc w:val="both"/>
              <w:rPr>
                <w:rFonts w:eastAsia="Times New Roman" w:cstheme="minorHAnsi"/>
                <w:color w:val="3A4749"/>
                <w:szCs w:val="25"/>
                <w:lang w:eastAsia="es-AR"/>
              </w:rPr>
            </w:pPr>
            <w:r w:rsidRPr="00E32800">
              <w:rPr>
                <w:rFonts w:eastAsia="Times New Roman" w:cstheme="minorHAnsi"/>
                <w:color w:val="3A4749"/>
                <w:szCs w:val="28"/>
                <w:lang w:eastAsia="es-AR"/>
              </w:rPr>
              <w:t>Los </w:t>
            </w:r>
            <w:r w:rsidRPr="00E32800">
              <w:rPr>
                <w:rFonts w:eastAsia="Times New Roman" w:cstheme="minorHAnsi"/>
                <w:b/>
                <w:bCs/>
                <w:color w:val="3A4749"/>
                <w:szCs w:val="28"/>
                <w:lang w:eastAsia="es-AR"/>
              </w:rPr>
              <w:t>undulipodios</w:t>
            </w:r>
            <w:r w:rsidRPr="00E32800">
              <w:rPr>
                <w:rFonts w:eastAsia="Times New Roman" w:cstheme="minorHAnsi"/>
                <w:color w:val="3A4749"/>
                <w:szCs w:val="28"/>
                <w:lang w:eastAsia="es-AR"/>
              </w:rPr>
              <w:t> (cil</w:t>
            </w:r>
            <w:r>
              <w:rPr>
                <w:rFonts w:eastAsia="Times New Roman" w:cstheme="minorHAnsi"/>
                <w:color w:val="3A4749"/>
                <w:szCs w:val="28"/>
                <w:lang w:eastAsia="es-AR"/>
              </w:rPr>
              <w:t xml:space="preserve">ios y flagelos), encargados del </w:t>
            </w:r>
            <w:r w:rsidRPr="00E32800">
              <w:rPr>
                <w:rFonts w:eastAsia="Times New Roman" w:cstheme="minorHAnsi"/>
                <w:szCs w:val="28"/>
                <w:lang w:eastAsia="es-AR"/>
              </w:rPr>
              <w:t>desplazamiento ce</w:t>
            </w:r>
            <w:r w:rsidRPr="00E32800">
              <w:rPr>
                <w:rFonts w:eastAsia="Times New Roman" w:cstheme="minorHAnsi"/>
                <w:szCs w:val="28"/>
                <w:lang w:eastAsia="es-AR"/>
              </w:rPr>
              <w:softHyphen/>
              <w:t>lular.</w:t>
            </w:r>
          </w:p>
          <w:p w:rsidR="003E46BD" w:rsidRPr="00E32800" w:rsidRDefault="003E46BD" w:rsidP="003E46BD">
            <w:pPr>
              <w:numPr>
                <w:ilvl w:val="0"/>
                <w:numId w:val="3"/>
              </w:numPr>
              <w:shd w:val="clear" w:color="auto" w:fill="FFFFFF"/>
              <w:spacing w:before="100" w:beforeAutospacing="1" w:after="100" w:afterAutospacing="1"/>
              <w:jc w:val="both"/>
              <w:rPr>
                <w:rFonts w:eastAsia="Times New Roman" w:cstheme="minorHAnsi"/>
                <w:color w:val="3A4749"/>
                <w:szCs w:val="25"/>
                <w:lang w:eastAsia="es-AR"/>
              </w:rPr>
            </w:pPr>
            <w:r w:rsidRPr="00E32800">
              <w:rPr>
                <w:rFonts w:eastAsia="Times New Roman" w:cstheme="minorHAnsi"/>
                <w:color w:val="3A4749"/>
                <w:szCs w:val="28"/>
                <w:lang w:eastAsia="es-AR"/>
              </w:rPr>
              <w:t>El </w:t>
            </w:r>
            <w:r w:rsidRPr="00E32800">
              <w:rPr>
                <w:rFonts w:eastAsia="Times New Roman" w:cstheme="minorHAnsi"/>
                <w:b/>
                <w:bCs/>
                <w:color w:val="3A4749"/>
                <w:szCs w:val="28"/>
                <w:lang w:eastAsia="es-AR"/>
              </w:rPr>
              <w:t>huso acromático</w:t>
            </w:r>
            <w:r w:rsidRPr="00E32800">
              <w:rPr>
                <w:rFonts w:eastAsia="Times New Roman" w:cstheme="minorHAnsi"/>
                <w:color w:val="3A4749"/>
                <w:szCs w:val="28"/>
                <w:lang w:eastAsia="es-AR"/>
              </w:rPr>
              <w:t>, encargado de la separa</w:t>
            </w:r>
            <w:r w:rsidRPr="00E32800">
              <w:rPr>
                <w:rFonts w:eastAsia="Times New Roman" w:cstheme="minorHAnsi"/>
                <w:color w:val="3A4749"/>
                <w:szCs w:val="28"/>
                <w:lang w:eastAsia="es-AR"/>
              </w:rPr>
              <w:softHyphen/>
              <w:t>ción de los </w:t>
            </w:r>
            <w:hyperlink r:id="rId16" w:anchor="cromosomas" w:tgtFrame="_blank" w:tooltip="Cromosomas" w:history="1">
              <w:r w:rsidRPr="00E32800">
                <w:rPr>
                  <w:rFonts w:eastAsia="Times New Roman" w:cstheme="minorHAnsi"/>
                  <w:szCs w:val="28"/>
                  <w:lang w:eastAsia="es-AR"/>
                </w:rPr>
                <w:t>cromosomas</w:t>
              </w:r>
            </w:hyperlink>
            <w:r w:rsidRPr="00E32800">
              <w:rPr>
                <w:rFonts w:eastAsia="Times New Roman" w:cstheme="minorHAnsi"/>
                <w:szCs w:val="28"/>
                <w:lang w:eastAsia="es-AR"/>
              </w:rPr>
              <w:t> </w:t>
            </w:r>
            <w:r w:rsidRPr="00E32800">
              <w:rPr>
                <w:rFonts w:eastAsia="Times New Roman" w:cstheme="minorHAnsi"/>
                <w:color w:val="3A4749"/>
                <w:szCs w:val="28"/>
                <w:lang w:eastAsia="es-AR"/>
              </w:rPr>
              <w:t xml:space="preserve">durante </w:t>
            </w:r>
            <w:r w:rsidRPr="00E32800">
              <w:rPr>
                <w:rFonts w:eastAsia="Times New Roman" w:cstheme="minorHAnsi"/>
                <w:szCs w:val="28"/>
                <w:lang w:eastAsia="es-AR"/>
              </w:rPr>
              <w:t>la </w:t>
            </w:r>
            <w:hyperlink r:id="rId17" w:tgtFrame="_blank" w:tooltip="División celular" w:history="1">
              <w:r w:rsidRPr="00E32800">
                <w:rPr>
                  <w:rFonts w:eastAsia="Times New Roman" w:cstheme="minorHAnsi"/>
                  <w:szCs w:val="28"/>
                  <w:lang w:eastAsia="es-AR"/>
                </w:rPr>
                <w:t>división celular</w:t>
              </w:r>
            </w:hyperlink>
            <w:r w:rsidRPr="00E32800">
              <w:rPr>
                <w:rFonts w:eastAsia="Times New Roman" w:cstheme="minorHAnsi"/>
                <w:color w:val="3A4749"/>
                <w:szCs w:val="28"/>
                <w:lang w:eastAsia="es-AR"/>
              </w:rPr>
              <w:t>.</w:t>
            </w:r>
          </w:p>
          <w:p w:rsidR="003E46BD" w:rsidRPr="00E32800" w:rsidRDefault="003E46BD" w:rsidP="003E46BD">
            <w:pPr>
              <w:numPr>
                <w:ilvl w:val="0"/>
                <w:numId w:val="3"/>
              </w:numPr>
              <w:shd w:val="clear" w:color="auto" w:fill="FFFFFF"/>
              <w:spacing w:before="100" w:beforeAutospacing="1" w:after="100" w:afterAutospacing="1"/>
              <w:jc w:val="both"/>
              <w:rPr>
                <w:rFonts w:eastAsia="Times New Roman" w:cstheme="minorHAnsi"/>
                <w:color w:val="3A4749"/>
                <w:szCs w:val="25"/>
                <w:lang w:eastAsia="es-AR"/>
              </w:rPr>
            </w:pPr>
            <w:r w:rsidRPr="00E32800">
              <w:rPr>
                <w:rFonts w:eastAsia="Times New Roman" w:cstheme="minorHAnsi"/>
                <w:color w:val="3A4749"/>
                <w:szCs w:val="28"/>
                <w:lang w:eastAsia="es-AR"/>
              </w:rPr>
              <w:t>El </w:t>
            </w:r>
            <w:hyperlink r:id="rId18" w:tgtFrame="_blank" w:tooltip="Citoesqueleto" w:history="1">
              <w:r w:rsidRPr="00873555">
                <w:rPr>
                  <w:rFonts w:eastAsia="Times New Roman" w:cstheme="minorHAnsi"/>
                  <w:b/>
                  <w:bCs/>
                  <w:szCs w:val="28"/>
                  <w:lang w:eastAsia="es-AR"/>
                </w:rPr>
                <w:t>cito</w:t>
              </w:r>
              <w:r w:rsidR="001C1576">
                <w:rPr>
                  <w:rFonts w:eastAsia="Times New Roman" w:cstheme="minorHAnsi"/>
                  <w:b/>
                  <w:bCs/>
                  <w:szCs w:val="28"/>
                  <w:lang w:eastAsia="es-AR"/>
                </w:rPr>
                <w:t>-</w:t>
              </w:r>
              <w:r w:rsidRPr="00873555">
                <w:rPr>
                  <w:rFonts w:eastAsia="Times New Roman" w:cstheme="minorHAnsi"/>
                  <w:b/>
                  <w:bCs/>
                  <w:szCs w:val="28"/>
                  <w:lang w:eastAsia="es-AR"/>
                </w:rPr>
                <w:t>esqueleto</w:t>
              </w:r>
            </w:hyperlink>
            <w:r w:rsidRPr="00E32800">
              <w:rPr>
                <w:rFonts w:eastAsia="Times New Roman" w:cstheme="minorHAnsi"/>
                <w:b/>
                <w:bCs/>
                <w:color w:val="3A4749"/>
                <w:szCs w:val="28"/>
                <w:lang w:eastAsia="es-AR"/>
              </w:rPr>
              <w:t>,</w:t>
            </w:r>
            <w:r w:rsidRPr="00E32800">
              <w:rPr>
                <w:rFonts w:eastAsia="Times New Roman" w:cstheme="minorHAnsi"/>
                <w:color w:val="3A4749"/>
                <w:szCs w:val="28"/>
                <w:lang w:eastAsia="es-AR"/>
              </w:rPr>
              <w:t> cuyos filamentos están organizados alrededor de los </w:t>
            </w:r>
            <w:hyperlink r:id="rId19" w:tooltip="Microtúbulos" w:history="1">
              <w:r w:rsidRPr="00E32800">
                <w:rPr>
                  <w:rFonts w:eastAsia="Times New Roman" w:cstheme="minorHAnsi"/>
                  <w:szCs w:val="28"/>
                  <w:lang w:eastAsia="es-AR"/>
                </w:rPr>
                <w:t>micro</w:t>
              </w:r>
              <w:r w:rsidR="001C1576">
                <w:rPr>
                  <w:rFonts w:eastAsia="Times New Roman" w:cstheme="minorHAnsi"/>
                  <w:szCs w:val="28"/>
                  <w:lang w:eastAsia="es-AR"/>
                </w:rPr>
                <w:t>-</w:t>
              </w:r>
              <w:r w:rsidRPr="00E32800">
                <w:rPr>
                  <w:rFonts w:eastAsia="Times New Roman" w:cstheme="minorHAnsi"/>
                  <w:szCs w:val="28"/>
                  <w:lang w:eastAsia="es-AR"/>
                </w:rPr>
                <w:t>túbulos</w:t>
              </w:r>
            </w:hyperlink>
            <w:r>
              <w:rPr>
                <w:rFonts w:eastAsia="Times New Roman" w:cstheme="minorHAnsi"/>
                <w:color w:val="3A4749"/>
                <w:szCs w:val="28"/>
                <w:lang w:eastAsia="es-AR"/>
              </w:rPr>
              <w:t>.</w:t>
            </w:r>
          </w:p>
        </w:tc>
      </w:tr>
      <w:tr w:rsidR="003E46BD" w:rsidTr="008E061A">
        <w:tc>
          <w:tcPr>
            <w:tcW w:w="2972" w:type="dxa"/>
          </w:tcPr>
          <w:p w:rsidR="003E46BD" w:rsidRDefault="003E46BD" w:rsidP="008E061A">
            <w:r>
              <w:lastRenderedPageBreak/>
              <w:t>ILUSTRACION CON SEÑALIZACION DE SUS PARTES</w:t>
            </w:r>
          </w:p>
        </w:tc>
        <w:tc>
          <w:tcPr>
            <w:tcW w:w="5522" w:type="dxa"/>
          </w:tcPr>
          <w:p w:rsidR="003E46BD" w:rsidRDefault="003E46BD" w:rsidP="008E061A">
            <w:r>
              <w:rPr>
                <w:noProof/>
              </w:rPr>
              <w:drawing>
                <wp:inline distT="0" distB="0" distL="0" distR="0" wp14:anchorId="35E7E1DE" wp14:editId="1BD0E0F6">
                  <wp:extent cx="3138616" cy="2806048"/>
                  <wp:effectExtent l="0" t="0" r="5080" b="0"/>
                  <wp:docPr id="11" name="Imagen 11" descr="https://biologia-geologia.com/biologia2/centroso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biologia-geologia.com/biologia2/centrosoma.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38616" cy="2806048"/>
                          </a:xfrm>
                          <a:prstGeom prst="rect">
                            <a:avLst/>
                          </a:prstGeom>
                          <a:noFill/>
                          <a:ln>
                            <a:noFill/>
                          </a:ln>
                        </pic:spPr>
                      </pic:pic>
                    </a:graphicData>
                  </a:graphic>
                </wp:inline>
              </w:drawing>
            </w:r>
          </w:p>
        </w:tc>
      </w:tr>
      <w:tr w:rsidR="003E46BD" w:rsidRPr="00E8388D" w:rsidTr="008E061A">
        <w:tc>
          <w:tcPr>
            <w:tcW w:w="2972" w:type="dxa"/>
          </w:tcPr>
          <w:p w:rsidR="003E46BD" w:rsidRDefault="003E46BD" w:rsidP="008E061A">
            <w:r>
              <w:t xml:space="preserve">INFORMACION ADICIONAL </w:t>
            </w:r>
          </w:p>
        </w:tc>
        <w:tc>
          <w:tcPr>
            <w:tcW w:w="5522" w:type="dxa"/>
          </w:tcPr>
          <w:p w:rsidR="003E46BD" w:rsidRPr="00E32800" w:rsidRDefault="003E46BD" w:rsidP="008E061A">
            <w:pPr>
              <w:rPr>
                <w:rFonts w:cstheme="minorHAnsi"/>
              </w:rPr>
            </w:pPr>
            <w:r w:rsidRPr="00E32800">
              <w:rPr>
                <w:rFonts w:cstheme="minorHAnsi"/>
                <w:color w:val="000000"/>
                <w:szCs w:val="26"/>
                <w:shd w:val="clear" w:color="auto" w:fill="FFFFFF"/>
              </w:rPr>
              <w:t>Todos los centrosomas son de origen parental, ya que en el momento en el que ocurre la fecundación, el centrosoma del óvulo se inactiva. Por lo tanto, el centrosoma que dirige los procesos de división celular posteriores a la fecundación proviene únicamente del espermatozoide. Contrario a la mitocondria, por ejemplo, que es de origen maternal</w:t>
            </w:r>
            <w:r>
              <w:rPr>
                <w:rFonts w:cstheme="minorHAnsi"/>
                <w:color w:val="000000"/>
                <w:szCs w:val="26"/>
                <w:shd w:val="clear" w:color="auto" w:fill="FFFFFF"/>
              </w:rPr>
              <w:t>.</w:t>
            </w:r>
          </w:p>
        </w:tc>
      </w:tr>
    </w:tbl>
    <w:p w:rsidR="003E46BD" w:rsidRPr="003E46BD" w:rsidRDefault="003E46BD" w:rsidP="003E46BD">
      <w:pPr>
        <w:rPr>
          <w:lang w:val="es-ES"/>
        </w:rPr>
      </w:pPr>
    </w:p>
    <w:tbl>
      <w:tblPr>
        <w:tblStyle w:val="Tablaconcuadrcula"/>
        <w:tblW w:w="0" w:type="auto"/>
        <w:tblLook w:val="04A0" w:firstRow="1" w:lastRow="0" w:firstColumn="1" w:lastColumn="0" w:noHBand="0" w:noVBand="1"/>
      </w:tblPr>
      <w:tblGrid>
        <w:gridCol w:w="3182"/>
        <w:gridCol w:w="5646"/>
      </w:tblGrid>
      <w:tr w:rsidR="003E46BD" w:rsidTr="008E061A">
        <w:tc>
          <w:tcPr>
            <w:tcW w:w="4247" w:type="dxa"/>
          </w:tcPr>
          <w:p w:rsidR="003E46BD" w:rsidRPr="000A084F" w:rsidRDefault="003E46BD" w:rsidP="008E061A">
            <w:pPr>
              <w:rPr>
                <w:rFonts w:cstheme="minorHAnsi"/>
              </w:rPr>
            </w:pPr>
            <w:r w:rsidRPr="000A084F">
              <w:rPr>
                <w:rFonts w:cstheme="minorHAnsi"/>
              </w:rPr>
              <w:t xml:space="preserve">NOMBRE </w:t>
            </w:r>
          </w:p>
        </w:tc>
        <w:tc>
          <w:tcPr>
            <w:tcW w:w="4247" w:type="dxa"/>
          </w:tcPr>
          <w:p w:rsidR="003E46BD" w:rsidRPr="000A084F" w:rsidRDefault="003E46BD" w:rsidP="008E061A">
            <w:pPr>
              <w:rPr>
                <w:rFonts w:cstheme="minorHAnsi"/>
              </w:rPr>
            </w:pPr>
            <w:r w:rsidRPr="000A084F">
              <w:rPr>
                <w:rFonts w:cstheme="minorHAnsi"/>
              </w:rPr>
              <w:t xml:space="preserve">Pared Celular </w:t>
            </w:r>
          </w:p>
        </w:tc>
      </w:tr>
      <w:tr w:rsidR="003E46BD" w:rsidRPr="00E8388D" w:rsidTr="008E061A">
        <w:tc>
          <w:tcPr>
            <w:tcW w:w="4247" w:type="dxa"/>
          </w:tcPr>
          <w:p w:rsidR="003E46BD" w:rsidRPr="000A084F" w:rsidRDefault="003E46BD" w:rsidP="008E061A">
            <w:pPr>
              <w:rPr>
                <w:rFonts w:cstheme="minorHAnsi"/>
              </w:rPr>
            </w:pPr>
            <w:r w:rsidRPr="000A084F">
              <w:rPr>
                <w:rFonts w:cstheme="minorHAnsi"/>
              </w:rPr>
              <w:t>UBICACIÓN</w:t>
            </w:r>
          </w:p>
        </w:tc>
        <w:tc>
          <w:tcPr>
            <w:tcW w:w="4247" w:type="dxa"/>
          </w:tcPr>
          <w:p w:rsidR="003E46BD" w:rsidRPr="000A084F" w:rsidRDefault="003E46BD" w:rsidP="008E061A">
            <w:pPr>
              <w:rPr>
                <w:rFonts w:cstheme="minorHAnsi"/>
              </w:rPr>
            </w:pPr>
            <w:r w:rsidRPr="000A084F">
              <w:rPr>
                <w:rFonts w:cstheme="minorHAnsi"/>
                <w:color w:val="404040"/>
                <w:shd w:val="clear" w:color="auto" w:fill="FFFFFF"/>
              </w:rPr>
              <w:t>La pared celular se encuentra por fuera de la membrana plasmática de las células.</w:t>
            </w:r>
          </w:p>
        </w:tc>
      </w:tr>
      <w:tr w:rsidR="003E46BD" w:rsidRPr="00E8388D" w:rsidTr="008E061A">
        <w:tc>
          <w:tcPr>
            <w:tcW w:w="4247" w:type="dxa"/>
          </w:tcPr>
          <w:p w:rsidR="003E46BD" w:rsidRPr="000A084F" w:rsidRDefault="003E46BD" w:rsidP="008E061A">
            <w:pPr>
              <w:rPr>
                <w:rFonts w:cstheme="minorHAnsi"/>
              </w:rPr>
            </w:pPr>
            <w:r w:rsidRPr="000A084F">
              <w:rPr>
                <w:rFonts w:cstheme="minorHAnsi"/>
              </w:rPr>
              <w:t>ESTRUCTURA</w:t>
            </w:r>
          </w:p>
        </w:tc>
        <w:tc>
          <w:tcPr>
            <w:tcW w:w="4247" w:type="dxa"/>
          </w:tcPr>
          <w:p w:rsidR="003E46BD" w:rsidRPr="000A084F" w:rsidRDefault="003E46BD" w:rsidP="008E061A">
            <w:pPr>
              <w:rPr>
                <w:rFonts w:cstheme="minorHAnsi"/>
              </w:rPr>
            </w:pPr>
            <w:r w:rsidRPr="000A084F">
              <w:rPr>
                <w:rFonts w:cstheme="minorHAnsi"/>
                <w:color w:val="404040"/>
                <w:shd w:val="clear" w:color="auto" w:fill="FFFFFF"/>
              </w:rPr>
              <w:t>La composición de la pared celular depende del tipo celular. Por ejemplo, la pared celular de las células vegetales está compuesta por celulosa, mientras la pared celular de los hongos está formado por quitosano y glucanos. En líneas generales, están formadas por capas sobrepuestas y entrecruzadas con enlaces fuertes.</w:t>
            </w:r>
          </w:p>
        </w:tc>
      </w:tr>
      <w:tr w:rsidR="003E46BD" w:rsidRPr="00E8388D" w:rsidTr="008E061A">
        <w:tc>
          <w:tcPr>
            <w:tcW w:w="4247" w:type="dxa"/>
          </w:tcPr>
          <w:p w:rsidR="003E46BD" w:rsidRPr="000A084F" w:rsidRDefault="003E46BD" w:rsidP="008E061A">
            <w:pPr>
              <w:rPr>
                <w:rFonts w:cstheme="minorHAnsi"/>
              </w:rPr>
            </w:pPr>
            <w:r w:rsidRPr="000A084F">
              <w:rPr>
                <w:rFonts w:cstheme="minorHAnsi"/>
              </w:rPr>
              <w:t>FUNCIONES</w:t>
            </w:r>
          </w:p>
        </w:tc>
        <w:tc>
          <w:tcPr>
            <w:tcW w:w="4247" w:type="dxa"/>
          </w:tcPr>
          <w:p w:rsidR="003E46BD" w:rsidRPr="000A084F" w:rsidRDefault="003E46BD" w:rsidP="008E061A">
            <w:pPr>
              <w:shd w:val="clear" w:color="auto" w:fill="FFFFFF"/>
              <w:spacing w:after="300"/>
              <w:textAlignment w:val="top"/>
              <w:rPr>
                <w:rFonts w:eastAsia="Times New Roman" w:cstheme="minorHAnsi"/>
                <w:color w:val="404040"/>
                <w:lang w:eastAsia="es-AR"/>
              </w:rPr>
            </w:pPr>
            <w:r w:rsidRPr="000A084F">
              <w:rPr>
                <w:rFonts w:eastAsia="Times New Roman" w:cstheme="minorHAnsi"/>
                <w:color w:val="404040"/>
                <w:lang w:eastAsia="es-AR"/>
              </w:rPr>
              <w:t>La pared celular en la mayoría de los organismos cumple las siguientes funciones:</w:t>
            </w:r>
          </w:p>
          <w:p w:rsidR="003E46BD" w:rsidRPr="000A084F" w:rsidRDefault="003E46BD" w:rsidP="003E46BD">
            <w:pPr>
              <w:numPr>
                <w:ilvl w:val="0"/>
                <w:numId w:val="4"/>
              </w:numPr>
              <w:shd w:val="clear" w:color="auto" w:fill="FFFFFF"/>
              <w:ind w:left="0"/>
              <w:rPr>
                <w:rFonts w:eastAsia="Times New Roman" w:cstheme="minorHAnsi"/>
                <w:color w:val="404040"/>
                <w:lang w:eastAsia="es-AR"/>
              </w:rPr>
            </w:pPr>
            <w:r w:rsidRPr="000A084F">
              <w:rPr>
                <w:rFonts w:eastAsia="Times New Roman" w:cstheme="minorHAnsi"/>
                <w:b/>
                <w:bCs/>
                <w:color w:val="404040"/>
                <w:bdr w:val="none" w:sz="0" w:space="0" w:color="auto" w:frame="1"/>
                <w:lang w:eastAsia="es-AR"/>
              </w:rPr>
              <w:t>Soporte estructural</w:t>
            </w:r>
            <w:r w:rsidRPr="000A084F">
              <w:rPr>
                <w:rFonts w:eastAsia="Times New Roman" w:cstheme="minorHAnsi"/>
                <w:color w:val="404040"/>
                <w:lang w:eastAsia="es-AR"/>
              </w:rPr>
              <w:t>: la pared celular mantiene la célula confinada en el espacio que limita debido a su mayor estabilidad con respecto a la membrana plasmática.</w:t>
            </w:r>
          </w:p>
          <w:p w:rsidR="003E46BD" w:rsidRPr="000A084F" w:rsidRDefault="003E46BD" w:rsidP="003E46BD">
            <w:pPr>
              <w:numPr>
                <w:ilvl w:val="0"/>
                <w:numId w:val="4"/>
              </w:numPr>
              <w:shd w:val="clear" w:color="auto" w:fill="FFFFFF"/>
              <w:ind w:left="0"/>
              <w:rPr>
                <w:rFonts w:eastAsia="Times New Roman" w:cstheme="minorHAnsi"/>
                <w:color w:val="404040"/>
                <w:lang w:eastAsia="es-AR"/>
              </w:rPr>
            </w:pPr>
            <w:r w:rsidRPr="000A084F">
              <w:rPr>
                <w:rFonts w:eastAsia="Times New Roman" w:cstheme="minorHAnsi"/>
                <w:b/>
                <w:bCs/>
                <w:color w:val="404040"/>
                <w:bdr w:val="none" w:sz="0" w:space="0" w:color="auto" w:frame="1"/>
                <w:lang w:eastAsia="es-AR"/>
              </w:rPr>
              <w:t>Mantenimiento de la presión celular interna</w:t>
            </w:r>
            <w:r w:rsidRPr="000A084F">
              <w:rPr>
                <w:rFonts w:eastAsia="Times New Roman" w:cstheme="minorHAnsi"/>
                <w:color w:val="404040"/>
                <w:lang w:eastAsia="es-AR"/>
              </w:rPr>
              <w:t>: las células poseen dentro una alta concentración de sustancias disueltas que estimulan la entrada de agua por la membrana celular. De no existir la pared celular, la célula se hincharía de tal forma que explotaría.</w:t>
            </w:r>
          </w:p>
          <w:p w:rsidR="003E46BD" w:rsidRPr="000A084F" w:rsidRDefault="003E46BD" w:rsidP="003E46BD">
            <w:pPr>
              <w:numPr>
                <w:ilvl w:val="0"/>
                <w:numId w:val="4"/>
              </w:numPr>
              <w:shd w:val="clear" w:color="auto" w:fill="FFFFFF"/>
              <w:ind w:left="0"/>
              <w:rPr>
                <w:rFonts w:eastAsia="Times New Roman" w:cstheme="minorHAnsi"/>
                <w:color w:val="404040"/>
                <w:lang w:eastAsia="es-AR"/>
              </w:rPr>
            </w:pPr>
            <w:r w:rsidRPr="000A084F">
              <w:rPr>
                <w:rFonts w:eastAsia="Times New Roman" w:cstheme="minorHAnsi"/>
                <w:b/>
                <w:bCs/>
                <w:color w:val="404040"/>
                <w:bdr w:val="none" w:sz="0" w:space="0" w:color="auto" w:frame="1"/>
                <w:lang w:eastAsia="es-AR"/>
              </w:rPr>
              <w:lastRenderedPageBreak/>
              <w:t>Interacción con el ambiente</w:t>
            </w:r>
            <w:r w:rsidRPr="000A084F">
              <w:rPr>
                <w:rFonts w:eastAsia="Times New Roman" w:cstheme="minorHAnsi"/>
                <w:color w:val="404040"/>
                <w:lang w:eastAsia="es-AR"/>
              </w:rPr>
              <w:t>: el primer contacto que experimentan los organismos con pared celular es a través de esta.</w:t>
            </w:r>
          </w:p>
          <w:p w:rsidR="003E46BD" w:rsidRPr="000A084F" w:rsidRDefault="003E46BD" w:rsidP="003E46BD">
            <w:pPr>
              <w:numPr>
                <w:ilvl w:val="0"/>
                <w:numId w:val="4"/>
              </w:numPr>
              <w:shd w:val="clear" w:color="auto" w:fill="FFFFFF"/>
              <w:ind w:left="0"/>
              <w:rPr>
                <w:rFonts w:eastAsia="Times New Roman" w:cstheme="minorHAnsi"/>
                <w:color w:val="404040"/>
                <w:lang w:eastAsia="es-AR"/>
              </w:rPr>
            </w:pPr>
            <w:r w:rsidRPr="000A084F">
              <w:rPr>
                <w:rFonts w:eastAsia="Times New Roman" w:cstheme="minorHAnsi"/>
                <w:b/>
                <w:bCs/>
                <w:color w:val="404040"/>
                <w:bdr w:val="none" w:sz="0" w:space="0" w:color="auto" w:frame="1"/>
                <w:lang w:eastAsia="es-AR"/>
              </w:rPr>
              <w:t>Protección contra agentes externos</w:t>
            </w:r>
            <w:r w:rsidRPr="000A084F">
              <w:rPr>
                <w:rFonts w:eastAsia="Times New Roman" w:cstheme="minorHAnsi"/>
                <w:color w:val="404040"/>
                <w:lang w:eastAsia="es-AR"/>
              </w:rPr>
              <w:t>: las plantas se protegen de picaduras de insectos o de ataques de hongos por la pared celular.</w:t>
            </w:r>
          </w:p>
          <w:p w:rsidR="003E46BD" w:rsidRPr="000A084F" w:rsidRDefault="003E46BD" w:rsidP="003E46BD">
            <w:pPr>
              <w:numPr>
                <w:ilvl w:val="0"/>
                <w:numId w:val="4"/>
              </w:numPr>
              <w:shd w:val="clear" w:color="auto" w:fill="FFFFFF"/>
              <w:ind w:left="0"/>
              <w:rPr>
                <w:rFonts w:eastAsia="Times New Roman" w:cstheme="minorHAnsi"/>
                <w:color w:val="404040"/>
                <w:lang w:eastAsia="es-AR"/>
              </w:rPr>
            </w:pPr>
            <w:r w:rsidRPr="000A084F">
              <w:rPr>
                <w:rFonts w:eastAsia="Times New Roman" w:cstheme="minorHAnsi"/>
                <w:b/>
                <w:bCs/>
                <w:color w:val="404040"/>
                <w:bdr w:val="none" w:sz="0" w:space="0" w:color="auto" w:frame="1"/>
                <w:lang w:eastAsia="es-AR"/>
              </w:rPr>
              <w:t>Señalización para la defensa</w:t>
            </w:r>
            <w:r w:rsidRPr="000A084F">
              <w:rPr>
                <w:rFonts w:eastAsia="Times New Roman" w:cstheme="minorHAnsi"/>
                <w:color w:val="404040"/>
                <w:lang w:eastAsia="es-AR"/>
              </w:rPr>
              <w:t>: cuando se produce la ruptura de la pared celular de las plantas, se activan mecanismos de defensa.</w:t>
            </w:r>
          </w:p>
          <w:p w:rsidR="003E46BD" w:rsidRPr="000A084F" w:rsidRDefault="003E46BD" w:rsidP="008E061A">
            <w:pPr>
              <w:rPr>
                <w:rFonts w:cstheme="minorHAnsi"/>
              </w:rPr>
            </w:pPr>
          </w:p>
        </w:tc>
      </w:tr>
      <w:tr w:rsidR="003E46BD" w:rsidRPr="00E8388D" w:rsidTr="008E061A">
        <w:tc>
          <w:tcPr>
            <w:tcW w:w="4247" w:type="dxa"/>
          </w:tcPr>
          <w:p w:rsidR="003E46BD" w:rsidRPr="000A084F" w:rsidRDefault="003E46BD" w:rsidP="008E061A">
            <w:pPr>
              <w:rPr>
                <w:rFonts w:cstheme="minorHAnsi"/>
              </w:rPr>
            </w:pPr>
            <w:r w:rsidRPr="000A084F">
              <w:rPr>
                <w:rFonts w:cstheme="minorHAnsi"/>
              </w:rPr>
              <w:lastRenderedPageBreak/>
              <w:t>EJEMPLOS</w:t>
            </w:r>
          </w:p>
        </w:tc>
        <w:tc>
          <w:tcPr>
            <w:tcW w:w="4247" w:type="dxa"/>
          </w:tcPr>
          <w:p w:rsidR="003E46BD" w:rsidRPr="000A084F" w:rsidRDefault="00C50988" w:rsidP="008E061A">
            <w:pPr>
              <w:rPr>
                <w:rFonts w:cstheme="minorHAnsi"/>
              </w:rPr>
            </w:pPr>
            <w:r>
              <w:rPr>
                <w:rFonts w:cstheme="minorHAnsi"/>
              </w:rPr>
              <w:t>Plantas, hong</w:t>
            </w:r>
            <w:r w:rsidR="003E46BD" w:rsidRPr="000A084F">
              <w:rPr>
                <w:rFonts w:cstheme="minorHAnsi"/>
              </w:rPr>
              <w:t xml:space="preserve">os y algunas células procariotas. </w:t>
            </w:r>
          </w:p>
        </w:tc>
      </w:tr>
      <w:tr w:rsidR="003E46BD" w:rsidTr="008E061A">
        <w:tc>
          <w:tcPr>
            <w:tcW w:w="4247" w:type="dxa"/>
          </w:tcPr>
          <w:p w:rsidR="003E46BD" w:rsidRPr="000A084F" w:rsidRDefault="003E46BD" w:rsidP="008E061A">
            <w:pPr>
              <w:rPr>
                <w:rFonts w:cstheme="minorHAnsi"/>
              </w:rPr>
            </w:pPr>
            <w:r w:rsidRPr="000A084F">
              <w:rPr>
                <w:rFonts w:cstheme="minorHAnsi"/>
              </w:rPr>
              <w:t>ILUSTRACION CON SEÑALIZACION DE SUS PARTES</w:t>
            </w:r>
          </w:p>
        </w:tc>
        <w:tc>
          <w:tcPr>
            <w:tcW w:w="4247" w:type="dxa"/>
          </w:tcPr>
          <w:p w:rsidR="003E46BD" w:rsidRPr="000A084F" w:rsidRDefault="003E46BD" w:rsidP="008E061A">
            <w:pPr>
              <w:rPr>
                <w:rFonts w:cstheme="minorHAnsi"/>
                <w:b/>
                <w:noProof/>
                <w:lang w:eastAsia="es-AR"/>
              </w:rPr>
            </w:pPr>
            <w:r w:rsidRPr="000A084F">
              <w:rPr>
                <w:rFonts w:cstheme="minorHAnsi"/>
                <w:b/>
                <w:noProof/>
                <w:lang w:eastAsia="es-AR"/>
              </w:rPr>
              <w:t xml:space="preserve">Pared celular en celula vegetal: </w:t>
            </w:r>
          </w:p>
          <w:p w:rsidR="003E46BD" w:rsidRPr="000A084F" w:rsidRDefault="003E46BD" w:rsidP="008E061A">
            <w:pPr>
              <w:rPr>
                <w:rFonts w:cstheme="minorHAnsi"/>
                <w:noProof/>
                <w:lang w:eastAsia="es-AR"/>
              </w:rPr>
            </w:pPr>
            <w:r w:rsidRPr="000A084F">
              <w:rPr>
                <w:rFonts w:cstheme="minorHAnsi"/>
                <w:noProof/>
              </w:rPr>
              <w:drawing>
                <wp:inline distT="0" distB="0" distL="0" distR="0" wp14:anchorId="3752F2A4" wp14:editId="04335D0A">
                  <wp:extent cx="3442970" cy="1999291"/>
                  <wp:effectExtent l="0" t="0" r="5080" b="1270"/>
                  <wp:docPr id="12" name="Imagen 12" descr="Pared celular de la celula vege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ared celular de la celula vegetal"/>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67658" cy="2013627"/>
                          </a:xfrm>
                          <a:prstGeom prst="rect">
                            <a:avLst/>
                          </a:prstGeom>
                          <a:noFill/>
                          <a:ln>
                            <a:noFill/>
                          </a:ln>
                        </pic:spPr>
                      </pic:pic>
                    </a:graphicData>
                  </a:graphic>
                </wp:inline>
              </w:drawing>
            </w:r>
          </w:p>
          <w:p w:rsidR="003E46BD" w:rsidRPr="000A084F" w:rsidRDefault="003E46BD" w:rsidP="008E061A">
            <w:pPr>
              <w:rPr>
                <w:rFonts w:cstheme="minorHAnsi"/>
                <w:b/>
              </w:rPr>
            </w:pPr>
            <w:r w:rsidRPr="000A084F">
              <w:rPr>
                <w:rFonts w:cstheme="minorHAnsi"/>
                <w:b/>
              </w:rPr>
              <w:t>Pared celular en célula de los hongos:</w:t>
            </w:r>
          </w:p>
          <w:p w:rsidR="003E46BD" w:rsidRPr="000A084F" w:rsidRDefault="003E46BD" w:rsidP="008E061A">
            <w:pPr>
              <w:rPr>
                <w:rFonts w:cstheme="minorHAnsi"/>
                <w:b/>
              </w:rPr>
            </w:pPr>
            <w:r w:rsidRPr="000A084F">
              <w:rPr>
                <w:rFonts w:cstheme="minorHAnsi"/>
                <w:noProof/>
              </w:rPr>
              <w:drawing>
                <wp:inline distT="0" distB="0" distL="0" distR="0" wp14:anchorId="41850BD8" wp14:editId="282434B0">
                  <wp:extent cx="3330893" cy="2498725"/>
                  <wp:effectExtent l="0" t="0" r="3175" b="0"/>
                  <wp:docPr id="13" name="Imagen 13" descr="pared celular del hon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ared celular del hongo"/>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360567" cy="2520985"/>
                          </a:xfrm>
                          <a:prstGeom prst="rect">
                            <a:avLst/>
                          </a:prstGeom>
                          <a:noFill/>
                          <a:ln>
                            <a:noFill/>
                          </a:ln>
                        </pic:spPr>
                      </pic:pic>
                    </a:graphicData>
                  </a:graphic>
                </wp:inline>
              </w:drawing>
            </w:r>
          </w:p>
        </w:tc>
      </w:tr>
      <w:tr w:rsidR="003E46BD" w:rsidRPr="00E8388D" w:rsidTr="008E061A">
        <w:tc>
          <w:tcPr>
            <w:tcW w:w="4247" w:type="dxa"/>
          </w:tcPr>
          <w:p w:rsidR="003E46BD" w:rsidRPr="000A084F" w:rsidRDefault="003E46BD" w:rsidP="008E061A">
            <w:pPr>
              <w:rPr>
                <w:rFonts w:cstheme="minorHAnsi"/>
              </w:rPr>
            </w:pPr>
            <w:r w:rsidRPr="000A084F">
              <w:rPr>
                <w:rFonts w:cstheme="minorHAnsi"/>
              </w:rPr>
              <w:t xml:space="preserve">INFORMACION ADICIONAL </w:t>
            </w:r>
          </w:p>
        </w:tc>
        <w:tc>
          <w:tcPr>
            <w:tcW w:w="4247" w:type="dxa"/>
          </w:tcPr>
          <w:p w:rsidR="003E46BD" w:rsidRPr="000A084F" w:rsidRDefault="003E46BD" w:rsidP="008E061A">
            <w:pPr>
              <w:rPr>
                <w:rFonts w:cstheme="minorHAnsi"/>
              </w:rPr>
            </w:pPr>
            <w:r>
              <w:rPr>
                <w:rFonts w:cstheme="minorHAnsi"/>
              </w:rPr>
              <w:t xml:space="preserve">Fue vista por primera vez, por </w:t>
            </w:r>
            <w:r w:rsidRPr="00273B91">
              <w:rPr>
                <w:rFonts w:cstheme="minorHAnsi"/>
                <w:color w:val="202124"/>
                <w:shd w:val="clear" w:color="auto" w:fill="FFFFFF"/>
              </w:rPr>
              <w:t>Robert Hooke, en 1663</w:t>
            </w:r>
          </w:p>
        </w:tc>
      </w:tr>
    </w:tbl>
    <w:p w:rsidR="003E46BD" w:rsidRDefault="003E46BD" w:rsidP="003E46BD">
      <w:pPr>
        <w:rPr>
          <w:lang w:val="es-ES"/>
        </w:rPr>
      </w:pPr>
    </w:p>
    <w:p w:rsidR="0054323F" w:rsidRDefault="0054323F" w:rsidP="003E46BD">
      <w:pPr>
        <w:rPr>
          <w:lang w:val="es-ES"/>
        </w:rPr>
      </w:pPr>
    </w:p>
    <w:p w:rsidR="0054323F" w:rsidRDefault="0054323F" w:rsidP="003E46BD">
      <w:pPr>
        <w:rPr>
          <w:lang w:val="es-ES"/>
        </w:rPr>
      </w:pPr>
    </w:p>
    <w:p w:rsidR="0054323F" w:rsidRDefault="0054323F" w:rsidP="003E46BD">
      <w:pPr>
        <w:rPr>
          <w:lang w:val="es-ES"/>
        </w:rPr>
      </w:pPr>
    </w:p>
    <w:p w:rsidR="0054323F" w:rsidRPr="003E46BD" w:rsidRDefault="0054323F" w:rsidP="003E46BD">
      <w:pPr>
        <w:rPr>
          <w:lang w:val="es-ES"/>
        </w:rPr>
      </w:pPr>
    </w:p>
    <w:tbl>
      <w:tblPr>
        <w:tblStyle w:val="Tablaconcuadrcula"/>
        <w:tblW w:w="9092" w:type="dxa"/>
        <w:tblLook w:val="04A0" w:firstRow="1" w:lastRow="0" w:firstColumn="1" w:lastColumn="0" w:noHBand="0" w:noVBand="1"/>
      </w:tblPr>
      <w:tblGrid>
        <w:gridCol w:w="3956"/>
        <w:gridCol w:w="5136"/>
      </w:tblGrid>
      <w:tr w:rsidR="0054323F" w:rsidTr="008E061A">
        <w:trPr>
          <w:trHeight w:val="283"/>
        </w:trPr>
        <w:tc>
          <w:tcPr>
            <w:tcW w:w="4546" w:type="dxa"/>
          </w:tcPr>
          <w:p w:rsidR="0054323F" w:rsidRDefault="0054323F" w:rsidP="008E061A">
            <w:pPr>
              <w:rPr>
                <w:rFonts w:ascii="Arial" w:hAnsi="Arial" w:cs="Arial"/>
                <w:b/>
                <w:sz w:val="24"/>
                <w:szCs w:val="24"/>
                <w:u w:val="single"/>
                <w:lang w:val="es-ES"/>
              </w:rPr>
            </w:pPr>
            <w:r>
              <w:rPr>
                <w:rFonts w:ascii="Arial" w:hAnsi="Arial" w:cs="Arial"/>
                <w:b/>
                <w:sz w:val="24"/>
                <w:szCs w:val="24"/>
                <w:u w:val="single"/>
                <w:lang w:val="es-ES"/>
              </w:rPr>
              <w:lastRenderedPageBreak/>
              <w:t xml:space="preserve">Nombre: </w:t>
            </w:r>
          </w:p>
        </w:tc>
        <w:tc>
          <w:tcPr>
            <w:tcW w:w="4546" w:type="dxa"/>
          </w:tcPr>
          <w:p w:rsidR="0054323F" w:rsidRDefault="0054323F" w:rsidP="008E061A">
            <w:pPr>
              <w:rPr>
                <w:rFonts w:ascii="Arial" w:hAnsi="Arial" w:cs="Arial"/>
                <w:b/>
                <w:sz w:val="24"/>
                <w:szCs w:val="24"/>
                <w:u w:val="single"/>
                <w:lang w:val="es-ES"/>
              </w:rPr>
            </w:pPr>
            <w:r>
              <w:rPr>
                <w:rFonts w:ascii="Arial" w:hAnsi="Arial" w:cs="Arial"/>
                <w:b/>
                <w:sz w:val="24"/>
                <w:szCs w:val="24"/>
                <w:u w:val="single"/>
                <w:lang w:val="es-ES"/>
              </w:rPr>
              <w:t xml:space="preserve">Cito esqueleto </w:t>
            </w:r>
          </w:p>
        </w:tc>
      </w:tr>
      <w:tr w:rsidR="0054323F" w:rsidRPr="00E8388D" w:rsidTr="008E061A">
        <w:trPr>
          <w:trHeight w:val="1484"/>
        </w:trPr>
        <w:tc>
          <w:tcPr>
            <w:tcW w:w="4546" w:type="dxa"/>
          </w:tcPr>
          <w:p w:rsidR="0054323F" w:rsidRDefault="0054323F" w:rsidP="008E061A">
            <w:pPr>
              <w:rPr>
                <w:rFonts w:ascii="Arial" w:hAnsi="Arial" w:cs="Arial"/>
                <w:sz w:val="24"/>
                <w:szCs w:val="24"/>
                <w:lang w:val="es-ES"/>
              </w:rPr>
            </w:pPr>
            <w:r w:rsidRPr="00453473">
              <w:rPr>
                <w:rFonts w:ascii="Arial" w:hAnsi="Arial" w:cs="Arial"/>
                <w:b/>
                <w:sz w:val="24"/>
                <w:szCs w:val="24"/>
                <w:u w:val="single"/>
                <w:lang w:val="es-ES"/>
              </w:rPr>
              <w:t>Ubicación</w:t>
            </w:r>
            <w:r>
              <w:rPr>
                <w:rFonts w:ascii="Arial" w:hAnsi="Arial" w:cs="Arial"/>
                <w:sz w:val="24"/>
                <w:szCs w:val="24"/>
                <w:lang w:val="es-ES"/>
              </w:rPr>
              <w:t xml:space="preserve">:  </w:t>
            </w:r>
          </w:p>
          <w:p w:rsidR="0054323F" w:rsidRDefault="0054323F" w:rsidP="008E061A">
            <w:pPr>
              <w:rPr>
                <w:rFonts w:ascii="Arial" w:hAnsi="Arial" w:cs="Arial"/>
                <w:b/>
                <w:sz w:val="24"/>
                <w:szCs w:val="24"/>
                <w:u w:val="single"/>
                <w:lang w:val="es-ES"/>
              </w:rPr>
            </w:pPr>
          </w:p>
        </w:tc>
        <w:tc>
          <w:tcPr>
            <w:tcW w:w="4546" w:type="dxa"/>
          </w:tcPr>
          <w:p w:rsidR="0054323F" w:rsidRDefault="0054323F" w:rsidP="008E061A">
            <w:pPr>
              <w:rPr>
                <w:rFonts w:ascii="Arial" w:hAnsi="Arial" w:cs="Arial"/>
                <w:b/>
                <w:sz w:val="24"/>
                <w:szCs w:val="24"/>
                <w:u w:val="single"/>
                <w:lang w:val="es-ES"/>
              </w:rPr>
            </w:pPr>
            <w:r w:rsidRPr="00E40E0F">
              <w:rPr>
                <w:rFonts w:ascii="Arial" w:hAnsi="Arial" w:cs="Arial"/>
                <w:color w:val="000000"/>
                <w:sz w:val="24"/>
                <w:szCs w:val="24"/>
                <w:shd w:val="clear" w:color="auto" w:fill="FFFFFF"/>
              </w:rPr>
              <w:t xml:space="preserve">Entramado de proteínas </w:t>
            </w:r>
            <w:r>
              <w:rPr>
                <w:rFonts w:ascii="Arial" w:hAnsi="Arial" w:cs="Arial"/>
                <w:color w:val="000000"/>
                <w:sz w:val="24"/>
                <w:szCs w:val="24"/>
                <w:shd w:val="clear" w:color="auto" w:fill="FFFFFF"/>
              </w:rPr>
              <w:t xml:space="preserve">y se encuentra en </w:t>
            </w:r>
            <w:r>
              <w:rPr>
                <w:rFonts w:ascii="Arial" w:hAnsi="Arial" w:cs="Arial"/>
                <w:sz w:val="24"/>
                <w:szCs w:val="24"/>
                <w:lang w:val="es-ES"/>
              </w:rPr>
              <w:t>células eucariotas.</w:t>
            </w:r>
          </w:p>
        </w:tc>
      </w:tr>
      <w:tr w:rsidR="0054323F" w:rsidRPr="00E8388D" w:rsidTr="008E061A">
        <w:trPr>
          <w:trHeight w:val="1484"/>
        </w:trPr>
        <w:tc>
          <w:tcPr>
            <w:tcW w:w="4546" w:type="dxa"/>
          </w:tcPr>
          <w:p w:rsidR="0054323F" w:rsidRPr="00453473" w:rsidRDefault="0054323F" w:rsidP="008E061A">
            <w:pPr>
              <w:rPr>
                <w:rFonts w:ascii="Arial" w:hAnsi="Arial" w:cs="Arial"/>
                <w:b/>
                <w:sz w:val="24"/>
                <w:szCs w:val="24"/>
                <w:u w:val="single"/>
                <w:lang w:val="es-ES"/>
              </w:rPr>
            </w:pPr>
            <w:r w:rsidRPr="00453473">
              <w:rPr>
                <w:rFonts w:ascii="Arial" w:hAnsi="Arial" w:cs="Arial"/>
                <w:b/>
                <w:sz w:val="24"/>
                <w:szCs w:val="24"/>
                <w:u w:val="single"/>
                <w:lang w:val="es-ES"/>
              </w:rPr>
              <w:t>Estructura</w:t>
            </w:r>
            <w:r w:rsidRPr="00453473">
              <w:rPr>
                <w:rFonts w:ascii="Arial" w:hAnsi="Arial" w:cs="Arial"/>
                <w:b/>
                <w:sz w:val="24"/>
                <w:szCs w:val="24"/>
                <w:lang w:val="es-ES"/>
              </w:rPr>
              <w:t xml:space="preserve">: </w:t>
            </w:r>
          </w:p>
        </w:tc>
        <w:tc>
          <w:tcPr>
            <w:tcW w:w="4546" w:type="dxa"/>
          </w:tcPr>
          <w:p w:rsidR="0054323F" w:rsidRDefault="0054323F" w:rsidP="008E061A">
            <w:pPr>
              <w:rPr>
                <w:rFonts w:ascii="Arial" w:hAnsi="Arial" w:cs="Arial"/>
                <w:b/>
                <w:sz w:val="24"/>
                <w:szCs w:val="24"/>
                <w:u w:val="single"/>
                <w:lang w:val="es-ES"/>
              </w:rPr>
            </w:pPr>
            <w:r>
              <w:rPr>
                <w:rFonts w:ascii="Arial" w:hAnsi="Arial" w:cs="Arial"/>
                <w:sz w:val="24"/>
                <w:szCs w:val="24"/>
                <w:lang w:val="es-ES"/>
              </w:rPr>
              <w:t>constituida por micro túbulos(25nm), Filamentos Intermedios(8-10nm), microfilamentos(7nm), forma parte del citoplasma</w:t>
            </w:r>
          </w:p>
        </w:tc>
      </w:tr>
      <w:tr w:rsidR="0054323F" w:rsidRPr="00E8388D" w:rsidTr="008E061A">
        <w:trPr>
          <w:trHeight w:val="1484"/>
        </w:trPr>
        <w:tc>
          <w:tcPr>
            <w:tcW w:w="4546" w:type="dxa"/>
          </w:tcPr>
          <w:p w:rsidR="0054323F" w:rsidRPr="00453473" w:rsidRDefault="0054323F" w:rsidP="008E061A">
            <w:pPr>
              <w:rPr>
                <w:rFonts w:ascii="Arial" w:hAnsi="Arial" w:cs="Arial"/>
                <w:color w:val="000000"/>
              </w:rPr>
            </w:pPr>
            <w:r w:rsidRPr="00453473">
              <w:rPr>
                <w:rFonts w:ascii="Arial" w:hAnsi="Arial" w:cs="Arial"/>
                <w:b/>
                <w:sz w:val="24"/>
                <w:szCs w:val="24"/>
                <w:u w:val="single"/>
                <w:lang w:val="es-ES"/>
              </w:rPr>
              <w:t>Funciones</w:t>
            </w:r>
            <w:r>
              <w:rPr>
                <w:rFonts w:ascii="Arial" w:hAnsi="Arial" w:cs="Arial"/>
                <w:sz w:val="24"/>
                <w:szCs w:val="24"/>
                <w:lang w:val="es-ES"/>
              </w:rPr>
              <w:t xml:space="preserve">: </w:t>
            </w:r>
          </w:p>
        </w:tc>
        <w:tc>
          <w:tcPr>
            <w:tcW w:w="4546" w:type="dxa"/>
          </w:tcPr>
          <w:p w:rsidR="0054323F" w:rsidRDefault="0054323F" w:rsidP="008E061A">
            <w:pPr>
              <w:rPr>
                <w:rFonts w:ascii="Arial" w:hAnsi="Arial" w:cs="Arial"/>
                <w:b/>
                <w:sz w:val="24"/>
                <w:szCs w:val="24"/>
                <w:u w:val="single"/>
                <w:lang w:val="es-ES"/>
              </w:rPr>
            </w:pPr>
            <w:r>
              <w:rPr>
                <w:rFonts w:ascii="Arial" w:hAnsi="Arial" w:cs="Arial"/>
                <w:color w:val="000000"/>
                <w:sz w:val="24"/>
                <w:szCs w:val="24"/>
                <w:shd w:val="clear" w:color="auto" w:fill="FFFFFF"/>
              </w:rPr>
              <w:t>D</w:t>
            </w:r>
            <w:r w:rsidRPr="00E40E0F">
              <w:rPr>
                <w:rFonts w:ascii="Arial" w:hAnsi="Arial" w:cs="Arial"/>
                <w:color w:val="000000"/>
                <w:sz w:val="24"/>
                <w:szCs w:val="24"/>
                <w:shd w:val="clear" w:color="auto" w:fill="FFFFFF"/>
              </w:rPr>
              <w:t>a estructura y organiza los componentes internos de la célula. Participa del tráfico intracelular y de la división celular</w:t>
            </w:r>
            <w:r>
              <w:rPr>
                <w:rFonts w:ascii="Arial" w:hAnsi="Arial" w:cs="Arial"/>
                <w:color w:val="000000"/>
                <w:sz w:val="24"/>
                <w:szCs w:val="24"/>
                <w:shd w:val="clear" w:color="auto" w:fill="FFFFFF"/>
              </w:rPr>
              <w:t>, mantienen en orden la célula y sus organelas, le permite moverse, participan en las modificaciones de su morfología y dirigen el tránsito intracelular.</w:t>
            </w:r>
          </w:p>
        </w:tc>
      </w:tr>
      <w:tr w:rsidR="0054323F" w:rsidRPr="00E8388D" w:rsidTr="008E061A">
        <w:trPr>
          <w:trHeight w:val="1484"/>
        </w:trPr>
        <w:tc>
          <w:tcPr>
            <w:tcW w:w="4546" w:type="dxa"/>
          </w:tcPr>
          <w:p w:rsidR="0054323F" w:rsidRPr="00453473" w:rsidRDefault="0054323F" w:rsidP="008E061A">
            <w:pPr>
              <w:rPr>
                <w:rFonts w:ascii="Arial" w:hAnsi="Arial" w:cs="Arial"/>
                <w:b/>
                <w:sz w:val="24"/>
                <w:szCs w:val="24"/>
                <w:u w:val="single"/>
                <w:lang w:val="es-ES"/>
              </w:rPr>
            </w:pPr>
            <w:r w:rsidRPr="00453473">
              <w:rPr>
                <w:rFonts w:ascii="Arial" w:hAnsi="Arial" w:cs="Arial"/>
                <w:b/>
                <w:color w:val="000000"/>
                <w:sz w:val="24"/>
                <w:szCs w:val="24"/>
              </w:rPr>
              <w:t>Ejemplos:</w:t>
            </w:r>
          </w:p>
        </w:tc>
        <w:tc>
          <w:tcPr>
            <w:tcW w:w="4546" w:type="dxa"/>
          </w:tcPr>
          <w:p w:rsidR="0054323F" w:rsidRPr="007924C3" w:rsidRDefault="0054323F" w:rsidP="008E061A">
            <w:pPr>
              <w:rPr>
                <w:rFonts w:ascii="Arial" w:hAnsi="Arial" w:cs="Arial"/>
                <w:sz w:val="24"/>
                <w:szCs w:val="24"/>
                <w:lang w:val="es-ES"/>
              </w:rPr>
            </w:pPr>
            <w:r w:rsidRPr="007924C3">
              <w:rPr>
                <w:rFonts w:ascii="Arial" w:hAnsi="Arial" w:cs="Arial"/>
                <w:color w:val="111111"/>
                <w:sz w:val="24"/>
                <w:szCs w:val="24"/>
                <w:shd w:val="clear" w:color="auto" w:fill="FFFFFF"/>
              </w:rPr>
              <w:t>Un ejemplo a gran escala de una acción realizada por el cito esqueleto es la</w:t>
            </w:r>
            <w:r w:rsidRPr="007924C3">
              <w:rPr>
                <w:rStyle w:val="Textoennegrita"/>
                <w:rFonts w:ascii="Arial" w:hAnsi="Arial" w:cs="Arial"/>
                <w:color w:val="111111"/>
                <w:sz w:val="24"/>
                <w:szCs w:val="24"/>
                <w:shd w:val="clear" w:color="auto" w:fill="FFFFFF"/>
              </w:rPr>
              <w:t> </w:t>
            </w:r>
            <w:r w:rsidRPr="007924C3">
              <w:rPr>
                <w:rStyle w:val="Textoennegrita"/>
                <w:rFonts w:ascii="Arial" w:hAnsi="Arial" w:cs="Arial"/>
                <w:b w:val="0"/>
                <w:color w:val="111111"/>
                <w:sz w:val="24"/>
                <w:szCs w:val="24"/>
                <w:shd w:val="clear" w:color="auto" w:fill="FFFFFF"/>
              </w:rPr>
              <w:t>contracción muscular</w:t>
            </w:r>
            <w:r>
              <w:rPr>
                <w:rStyle w:val="Textoennegrita"/>
                <w:rFonts w:ascii="Arial" w:hAnsi="Arial" w:cs="Arial"/>
                <w:b w:val="0"/>
                <w:color w:val="111111"/>
                <w:sz w:val="24"/>
                <w:szCs w:val="24"/>
                <w:shd w:val="clear" w:color="auto" w:fill="FFFFFF"/>
              </w:rPr>
              <w:t>.</w:t>
            </w:r>
          </w:p>
        </w:tc>
      </w:tr>
      <w:tr w:rsidR="0054323F" w:rsidTr="008E061A">
        <w:trPr>
          <w:trHeight w:val="1484"/>
        </w:trPr>
        <w:tc>
          <w:tcPr>
            <w:tcW w:w="4546" w:type="dxa"/>
          </w:tcPr>
          <w:p w:rsidR="0054323F" w:rsidRPr="00453473" w:rsidRDefault="0054323F" w:rsidP="0054323F">
            <w:pPr>
              <w:numPr>
                <w:ilvl w:val="0"/>
                <w:numId w:val="5"/>
              </w:numPr>
              <w:ind w:left="0"/>
              <w:textAlignment w:val="baseline"/>
              <w:rPr>
                <w:rFonts w:ascii="Arial" w:eastAsia="Times New Roman" w:hAnsi="Arial" w:cs="Arial"/>
                <w:b/>
                <w:bCs/>
                <w:color w:val="676A6C"/>
                <w:sz w:val="24"/>
                <w:szCs w:val="24"/>
                <w:u w:val="single"/>
                <w:lang w:eastAsia="es-ES_tradnl"/>
              </w:rPr>
            </w:pPr>
            <w:r>
              <w:rPr>
                <w:rFonts w:ascii="Arial" w:eastAsia="Times New Roman" w:hAnsi="Arial" w:cs="Arial"/>
                <w:b/>
                <w:bCs/>
                <w:color w:val="0D0D0D" w:themeColor="text1" w:themeTint="F2"/>
                <w:sz w:val="24"/>
                <w:szCs w:val="24"/>
                <w:u w:val="single"/>
                <w:bdr w:val="none" w:sz="0" w:space="0" w:color="auto" w:frame="1"/>
                <w:lang w:eastAsia="es-ES_tradnl"/>
              </w:rPr>
              <w:t>I</w:t>
            </w:r>
            <w:r w:rsidRPr="00453473">
              <w:rPr>
                <w:rFonts w:ascii="Arial" w:eastAsia="Times New Roman" w:hAnsi="Arial" w:cs="Arial"/>
                <w:b/>
                <w:bCs/>
                <w:color w:val="0D0D0D" w:themeColor="text1" w:themeTint="F2"/>
                <w:sz w:val="24"/>
                <w:szCs w:val="24"/>
                <w:u w:val="single"/>
                <w:bdr w:val="none" w:sz="0" w:space="0" w:color="auto" w:frame="1"/>
                <w:lang w:eastAsia="es-ES_tradnl"/>
              </w:rPr>
              <w:t>lustración</w:t>
            </w:r>
            <w:r>
              <w:rPr>
                <w:rFonts w:ascii="Arial" w:eastAsia="Times New Roman" w:hAnsi="Arial" w:cs="Arial"/>
                <w:b/>
                <w:bCs/>
                <w:color w:val="0D0D0D" w:themeColor="text1" w:themeTint="F2"/>
                <w:sz w:val="24"/>
                <w:szCs w:val="24"/>
                <w:u w:val="single"/>
                <w:bdr w:val="none" w:sz="0" w:space="0" w:color="auto" w:frame="1"/>
                <w:lang w:eastAsia="es-ES_tradnl"/>
              </w:rPr>
              <w:t xml:space="preserve"> con señalización de sus partes:</w:t>
            </w:r>
          </w:p>
          <w:p w:rsidR="0054323F" w:rsidRDefault="0054323F" w:rsidP="008E061A">
            <w:pPr>
              <w:rPr>
                <w:rFonts w:ascii="Arial" w:hAnsi="Arial" w:cs="Arial"/>
                <w:b/>
                <w:sz w:val="24"/>
                <w:szCs w:val="24"/>
                <w:u w:val="single"/>
                <w:lang w:val="es-ES"/>
              </w:rPr>
            </w:pPr>
          </w:p>
        </w:tc>
        <w:tc>
          <w:tcPr>
            <w:tcW w:w="4546" w:type="dxa"/>
          </w:tcPr>
          <w:p w:rsidR="0054323F" w:rsidRDefault="0054323F" w:rsidP="008E061A">
            <w:pPr>
              <w:rPr>
                <w:rFonts w:ascii="Arial" w:hAnsi="Arial" w:cs="Arial"/>
                <w:b/>
                <w:sz w:val="24"/>
                <w:szCs w:val="24"/>
                <w:u w:val="single"/>
                <w:lang w:val="es-ES"/>
              </w:rPr>
            </w:pPr>
            <w:r>
              <w:rPr>
                <w:noProof/>
              </w:rPr>
              <w:drawing>
                <wp:inline distT="0" distB="0" distL="0" distR="0" wp14:anchorId="11D0D42E" wp14:editId="13689B11">
                  <wp:extent cx="3114675" cy="2295525"/>
                  <wp:effectExtent l="0" t="0" r="9525" b="9525"/>
                  <wp:docPr id="14" name="Imagen 14" descr="citoesquel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oesqueleto"/>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126907" cy="2304540"/>
                          </a:xfrm>
                          <a:prstGeom prst="rect">
                            <a:avLst/>
                          </a:prstGeom>
                          <a:noFill/>
                          <a:ln>
                            <a:noFill/>
                          </a:ln>
                        </pic:spPr>
                      </pic:pic>
                    </a:graphicData>
                  </a:graphic>
                </wp:inline>
              </w:drawing>
            </w:r>
          </w:p>
        </w:tc>
      </w:tr>
      <w:tr w:rsidR="0054323F" w:rsidRPr="00E8388D" w:rsidTr="008E061A">
        <w:trPr>
          <w:trHeight w:val="1484"/>
        </w:trPr>
        <w:tc>
          <w:tcPr>
            <w:tcW w:w="4546" w:type="dxa"/>
          </w:tcPr>
          <w:p w:rsidR="0054323F" w:rsidRPr="00453473" w:rsidRDefault="0054323F" w:rsidP="008E061A">
            <w:pPr>
              <w:rPr>
                <w:rFonts w:ascii="Arial" w:hAnsi="Arial" w:cs="Arial"/>
                <w:b/>
                <w:sz w:val="24"/>
                <w:szCs w:val="24"/>
                <w:u w:val="single"/>
                <w:lang w:val="es-ES"/>
              </w:rPr>
            </w:pPr>
            <w:r w:rsidRPr="00453473">
              <w:rPr>
                <w:rFonts w:ascii="Arial" w:hAnsi="Arial" w:cs="Arial"/>
                <w:b/>
                <w:bCs/>
                <w:color w:val="0D0D0D" w:themeColor="text1" w:themeTint="F2"/>
                <w:sz w:val="24"/>
                <w:szCs w:val="24"/>
                <w:u w:val="single"/>
                <w:shd w:val="clear" w:color="auto" w:fill="FFFFFF"/>
              </w:rPr>
              <w:t>Información adicional:</w:t>
            </w:r>
          </w:p>
        </w:tc>
        <w:tc>
          <w:tcPr>
            <w:tcW w:w="4546" w:type="dxa"/>
          </w:tcPr>
          <w:p w:rsidR="0054323F" w:rsidRDefault="0054323F" w:rsidP="008E061A">
            <w:pPr>
              <w:rPr>
                <w:rFonts w:ascii="Arial" w:hAnsi="Arial" w:cs="Arial"/>
                <w:color w:val="222222"/>
                <w:sz w:val="24"/>
                <w:szCs w:val="24"/>
                <w:shd w:val="clear" w:color="auto" w:fill="FFFFFF"/>
              </w:rPr>
            </w:pPr>
            <w:r w:rsidRPr="007924C3">
              <w:rPr>
                <w:rStyle w:val="Textoennegrita"/>
                <w:rFonts w:ascii="Arial" w:hAnsi="Arial" w:cs="Arial"/>
                <w:b w:val="0"/>
                <w:color w:val="222222"/>
                <w:sz w:val="24"/>
                <w:szCs w:val="24"/>
                <w:shd w:val="clear" w:color="auto" w:fill="FFFFFF"/>
              </w:rPr>
              <w:t>Existen distintos tipos de</w:t>
            </w:r>
            <w:r w:rsidRPr="007924C3">
              <w:rPr>
                <w:rStyle w:val="Textoennegrita"/>
                <w:rFonts w:ascii="Arial" w:hAnsi="Arial" w:cs="Arial"/>
                <w:color w:val="222222"/>
                <w:sz w:val="24"/>
                <w:szCs w:val="24"/>
                <w:shd w:val="clear" w:color="auto" w:fill="FFFFFF"/>
              </w:rPr>
              <w:t xml:space="preserve"> </w:t>
            </w:r>
            <w:r w:rsidRPr="007924C3">
              <w:rPr>
                <w:rStyle w:val="Textoennegrita"/>
                <w:rFonts w:ascii="Arial" w:hAnsi="Arial" w:cs="Arial"/>
                <w:b w:val="0"/>
                <w:color w:val="222222"/>
                <w:sz w:val="24"/>
                <w:szCs w:val="24"/>
                <w:shd w:val="clear" w:color="auto" w:fill="FFFFFF"/>
              </w:rPr>
              <w:t>filamentos</w:t>
            </w:r>
            <w:r w:rsidRPr="007924C3">
              <w:rPr>
                <w:rFonts w:ascii="Arial" w:hAnsi="Arial" w:cs="Arial"/>
                <w:color w:val="222222"/>
                <w:sz w:val="24"/>
                <w:szCs w:val="24"/>
                <w:shd w:val="clear" w:color="auto" w:fill="FFFFFF"/>
              </w:rPr>
              <w:t xml:space="preserve"> que se clasifican </w:t>
            </w:r>
            <w:r>
              <w:rPr>
                <w:rFonts w:ascii="Arial" w:hAnsi="Arial" w:cs="Arial"/>
                <w:color w:val="222222"/>
                <w:sz w:val="24"/>
                <w:szCs w:val="24"/>
                <w:shd w:val="clear" w:color="auto" w:fill="FFFFFF"/>
              </w:rPr>
              <w:t>como</w:t>
            </w:r>
          </w:p>
          <w:p w:rsidR="0054323F" w:rsidRPr="007924C3" w:rsidRDefault="0054323F" w:rsidP="008E061A">
            <w:pPr>
              <w:rPr>
                <w:rFonts w:ascii="Arial" w:hAnsi="Arial" w:cs="Arial"/>
                <w:b/>
                <w:color w:val="222222"/>
                <w:sz w:val="24"/>
                <w:szCs w:val="24"/>
                <w:shd w:val="clear" w:color="auto" w:fill="FFFFFF"/>
              </w:rPr>
            </w:pPr>
            <w:r w:rsidRPr="007924C3">
              <w:rPr>
                <w:rFonts w:ascii="Arial" w:hAnsi="Arial" w:cs="Arial"/>
                <w:b/>
                <w:color w:val="222222"/>
                <w:sz w:val="24"/>
                <w:szCs w:val="24"/>
                <w:u w:val="single"/>
                <w:shd w:val="clear" w:color="auto" w:fill="FFFFFF"/>
              </w:rPr>
              <w:t>microfilamentos</w:t>
            </w:r>
            <w:r>
              <w:rPr>
                <w:rFonts w:ascii="Arial" w:hAnsi="Arial" w:cs="Arial"/>
                <w:color w:val="222222"/>
                <w:sz w:val="24"/>
                <w:szCs w:val="24"/>
                <w:shd w:val="clear" w:color="auto" w:fill="FFFFFF"/>
              </w:rPr>
              <w:t xml:space="preserve">: </w:t>
            </w:r>
            <w:r w:rsidRPr="007924C3">
              <w:rPr>
                <w:rFonts w:ascii="Arial" w:hAnsi="Arial" w:cs="Arial"/>
                <w:color w:val="222222"/>
                <w:sz w:val="24"/>
                <w:szCs w:val="24"/>
                <w:shd w:val="clear" w:color="auto" w:fill="FFFFFF"/>
              </w:rPr>
              <w:t>Son el tipo de filamento más pequeño,</w:t>
            </w:r>
            <w:r>
              <w:rPr>
                <w:rStyle w:val="Hipervnculo"/>
                <w:rFonts w:ascii="Arial" w:hAnsi="Arial" w:cs="Arial"/>
                <w:color w:val="222222"/>
                <w:sz w:val="27"/>
                <w:szCs w:val="27"/>
                <w:shd w:val="clear" w:color="auto" w:fill="FFFFFF"/>
              </w:rPr>
              <w:t xml:space="preserve"> </w:t>
            </w:r>
            <w:r w:rsidRPr="007924C3">
              <w:rPr>
                <w:rStyle w:val="Textoennegrita"/>
                <w:rFonts w:ascii="Arial" w:hAnsi="Arial" w:cs="Arial"/>
                <w:b w:val="0"/>
                <w:color w:val="222222"/>
                <w:sz w:val="24"/>
                <w:szCs w:val="24"/>
                <w:shd w:val="clear" w:color="auto" w:fill="FFFFFF"/>
              </w:rPr>
              <w:t>permiten el movimiento de algunas proteínas a través de sus estructuras</w:t>
            </w:r>
          </w:p>
          <w:p w:rsidR="0054323F" w:rsidRPr="007924C3" w:rsidRDefault="0054323F" w:rsidP="008E061A">
            <w:pPr>
              <w:rPr>
                <w:rFonts w:ascii="Arial" w:hAnsi="Arial" w:cs="Arial"/>
                <w:b/>
                <w:color w:val="222222"/>
                <w:sz w:val="24"/>
                <w:szCs w:val="24"/>
                <w:u w:val="single"/>
                <w:shd w:val="clear" w:color="auto" w:fill="FFFFFF"/>
              </w:rPr>
            </w:pPr>
            <w:r w:rsidRPr="007924C3">
              <w:rPr>
                <w:rFonts w:ascii="Arial" w:hAnsi="Arial" w:cs="Arial"/>
                <w:b/>
                <w:color w:val="222222"/>
                <w:sz w:val="24"/>
                <w:szCs w:val="24"/>
                <w:u w:val="single"/>
                <w:shd w:val="clear" w:color="auto" w:fill="FFFFFF"/>
              </w:rPr>
              <w:t xml:space="preserve">filamentos intermedios: </w:t>
            </w:r>
            <w:r w:rsidRPr="007924C3">
              <w:rPr>
                <w:rFonts w:ascii="Arial" w:hAnsi="Arial" w:cs="Arial"/>
                <w:color w:val="222222"/>
                <w:sz w:val="24"/>
                <w:szCs w:val="24"/>
                <w:shd w:val="clear" w:color="auto" w:fill="FFFFFF"/>
              </w:rPr>
              <w:t>compuestos de múltiples cadenas tejidas entre s</w:t>
            </w:r>
            <w:r>
              <w:rPr>
                <w:rFonts w:ascii="Arial" w:hAnsi="Arial" w:cs="Arial"/>
                <w:color w:val="222222"/>
                <w:sz w:val="24"/>
                <w:szCs w:val="24"/>
                <w:shd w:val="clear" w:color="auto" w:fill="FFFFFF"/>
              </w:rPr>
              <w:t xml:space="preserve">í, </w:t>
            </w:r>
            <w:r w:rsidRPr="007924C3">
              <w:rPr>
                <w:rStyle w:val="Textoennegrita"/>
                <w:rFonts w:ascii="Arial" w:hAnsi="Arial" w:cs="Arial"/>
                <w:b w:val="0"/>
                <w:color w:val="222222"/>
                <w:sz w:val="24"/>
                <w:szCs w:val="24"/>
                <w:shd w:val="clear" w:color="auto" w:fill="FFFFFF"/>
              </w:rPr>
              <w:t>Ejemplos de este tipo de filamentos son la queratina</w:t>
            </w:r>
            <w:r>
              <w:rPr>
                <w:rStyle w:val="Textoennegrita"/>
                <w:rFonts w:ascii="Arial" w:hAnsi="Arial" w:cs="Arial"/>
                <w:b w:val="0"/>
                <w:color w:val="222222"/>
                <w:sz w:val="24"/>
                <w:szCs w:val="24"/>
                <w:shd w:val="clear" w:color="auto" w:fill="FFFFFF"/>
              </w:rPr>
              <w:t>.</w:t>
            </w:r>
          </w:p>
          <w:p w:rsidR="0054323F" w:rsidRPr="00174A25" w:rsidRDefault="0054323F" w:rsidP="008E061A">
            <w:pPr>
              <w:rPr>
                <w:rFonts w:ascii="Arial" w:hAnsi="Arial" w:cs="Arial"/>
                <w:color w:val="222222"/>
                <w:sz w:val="24"/>
                <w:szCs w:val="24"/>
                <w:shd w:val="clear" w:color="auto" w:fill="FFFFFF"/>
              </w:rPr>
            </w:pPr>
            <w:r w:rsidRPr="007924C3">
              <w:rPr>
                <w:rFonts w:ascii="Arial" w:hAnsi="Arial" w:cs="Arial"/>
                <w:b/>
                <w:color w:val="222222"/>
                <w:sz w:val="24"/>
                <w:szCs w:val="24"/>
                <w:u w:val="single"/>
                <w:shd w:val="clear" w:color="auto" w:fill="FFFFFF"/>
              </w:rPr>
              <w:t>micro túbulos</w:t>
            </w:r>
            <w:r>
              <w:rPr>
                <w:rFonts w:ascii="Arial" w:hAnsi="Arial" w:cs="Arial"/>
                <w:color w:val="222222"/>
                <w:sz w:val="24"/>
                <w:szCs w:val="24"/>
                <w:shd w:val="clear" w:color="auto" w:fill="FFFFFF"/>
              </w:rPr>
              <w:t>: Son l</w:t>
            </w:r>
            <w:r w:rsidRPr="00174A25">
              <w:rPr>
                <w:rStyle w:val="Textoennegrita"/>
                <w:rFonts w:ascii="Arial" w:hAnsi="Arial" w:cs="Arial"/>
                <w:b w:val="0"/>
                <w:color w:val="222222"/>
                <w:sz w:val="24"/>
                <w:szCs w:val="24"/>
                <w:shd w:val="clear" w:color="auto" w:fill="FFFFFF"/>
              </w:rPr>
              <w:t>as fibras más grandes de todo el cito esqueleto</w:t>
            </w:r>
            <w:r>
              <w:rPr>
                <w:rStyle w:val="Textoennegrita"/>
                <w:rFonts w:ascii="Arial" w:hAnsi="Arial" w:cs="Arial"/>
                <w:b w:val="0"/>
                <w:color w:val="222222"/>
                <w:sz w:val="24"/>
                <w:szCs w:val="24"/>
                <w:shd w:val="clear" w:color="auto" w:fill="FFFFFF"/>
              </w:rPr>
              <w:t xml:space="preserve">, </w:t>
            </w:r>
            <w:r>
              <w:rPr>
                <w:rFonts w:ascii="Arial" w:hAnsi="Arial" w:cs="Arial"/>
                <w:color w:val="222222"/>
                <w:sz w:val="24"/>
                <w:szCs w:val="24"/>
                <w:shd w:val="clear" w:color="auto" w:fill="FFFFFF"/>
              </w:rPr>
              <w:t>g</w:t>
            </w:r>
            <w:r w:rsidRPr="00174A25">
              <w:rPr>
                <w:rFonts w:ascii="Arial" w:hAnsi="Arial" w:cs="Arial"/>
                <w:color w:val="222222"/>
                <w:sz w:val="24"/>
                <w:szCs w:val="24"/>
                <w:shd w:val="clear" w:color="auto" w:fill="FFFFFF"/>
              </w:rPr>
              <w:t xml:space="preserve">racias a los micro </w:t>
            </w:r>
            <w:r w:rsidRPr="00174A25">
              <w:rPr>
                <w:rFonts w:ascii="Arial" w:hAnsi="Arial" w:cs="Arial"/>
                <w:color w:val="222222"/>
                <w:sz w:val="24"/>
                <w:szCs w:val="24"/>
                <w:shd w:val="clear" w:color="auto" w:fill="FFFFFF"/>
              </w:rPr>
              <w:lastRenderedPageBreak/>
              <w:t>túbulos se determinan formas como las del aparato de Golgi</w:t>
            </w:r>
            <w:r>
              <w:rPr>
                <w:rFonts w:ascii="Arial" w:hAnsi="Arial" w:cs="Arial"/>
                <w:color w:val="222222"/>
                <w:sz w:val="24"/>
                <w:szCs w:val="24"/>
                <w:shd w:val="clear" w:color="auto" w:fill="FFFFFF"/>
              </w:rPr>
              <w:t>.</w:t>
            </w:r>
          </w:p>
          <w:p w:rsidR="0054323F" w:rsidRPr="007924C3" w:rsidRDefault="0054323F" w:rsidP="008E061A">
            <w:pPr>
              <w:rPr>
                <w:rFonts w:ascii="Arial" w:hAnsi="Arial" w:cs="Arial"/>
                <w:sz w:val="24"/>
                <w:szCs w:val="24"/>
                <w:u w:val="single"/>
                <w:lang w:val="es-ES"/>
              </w:rPr>
            </w:pPr>
          </w:p>
        </w:tc>
      </w:tr>
    </w:tbl>
    <w:p w:rsidR="0054323F" w:rsidRDefault="0054323F" w:rsidP="0054323F">
      <w:pPr>
        <w:rPr>
          <w:rFonts w:ascii="Arial" w:hAnsi="Arial" w:cs="Arial"/>
          <w:b/>
          <w:sz w:val="24"/>
          <w:szCs w:val="24"/>
          <w:u w:val="single"/>
          <w:lang w:val="es-ES"/>
        </w:rPr>
      </w:pPr>
    </w:p>
    <w:tbl>
      <w:tblPr>
        <w:tblStyle w:val="Tablaconcuadrcula"/>
        <w:tblW w:w="9092" w:type="dxa"/>
        <w:tblLook w:val="04A0" w:firstRow="1" w:lastRow="0" w:firstColumn="1" w:lastColumn="0" w:noHBand="0" w:noVBand="1"/>
      </w:tblPr>
      <w:tblGrid>
        <w:gridCol w:w="4406"/>
        <w:gridCol w:w="4686"/>
      </w:tblGrid>
      <w:tr w:rsidR="0054323F" w:rsidTr="008E061A">
        <w:trPr>
          <w:trHeight w:val="283"/>
        </w:trPr>
        <w:tc>
          <w:tcPr>
            <w:tcW w:w="4546" w:type="dxa"/>
          </w:tcPr>
          <w:p w:rsidR="0054323F" w:rsidRDefault="0054323F" w:rsidP="008E061A">
            <w:pPr>
              <w:rPr>
                <w:rFonts w:ascii="Arial" w:hAnsi="Arial" w:cs="Arial"/>
                <w:b/>
                <w:sz w:val="24"/>
                <w:szCs w:val="24"/>
                <w:u w:val="single"/>
                <w:lang w:val="es-ES"/>
              </w:rPr>
            </w:pPr>
            <w:r>
              <w:rPr>
                <w:rFonts w:ascii="Arial" w:hAnsi="Arial" w:cs="Arial"/>
                <w:b/>
                <w:sz w:val="24"/>
                <w:szCs w:val="24"/>
                <w:u w:val="single"/>
                <w:lang w:val="es-ES"/>
              </w:rPr>
              <w:t xml:space="preserve">Nombre: </w:t>
            </w:r>
          </w:p>
        </w:tc>
        <w:tc>
          <w:tcPr>
            <w:tcW w:w="4546" w:type="dxa"/>
          </w:tcPr>
          <w:p w:rsidR="0054323F" w:rsidRPr="00F50551" w:rsidRDefault="0054323F" w:rsidP="008E061A">
            <w:pPr>
              <w:rPr>
                <w:rFonts w:ascii="Arial" w:hAnsi="Arial" w:cs="Arial"/>
                <w:b/>
                <w:color w:val="000000"/>
                <w:sz w:val="24"/>
                <w:szCs w:val="24"/>
                <w:u w:val="single"/>
              </w:rPr>
            </w:pPr>
            <w:r w:rsidRPr="00F50551">
              <w:rPr>
                <w:rFonts w:ascii="Arial" w:hAnsi="Arial" w:cs="Arial"/>
                <w:b/>
                <w:color w:val="000000"/>
                <w:sz w:val="24"/>
                <w:szCs w:val="24"/>
                <w:u w:val="single"/>
              </w:rPr>
              <w:t>Retículo Endoplasmático Liso:</w:t>
            </w:r>
          </w:p>
          <w:p w:rsidR="0054323F" w:rsidRDefault="0054323F" w:rsidP="008E061A">
            <w:pPr>
              <w:rPr>
                <w:rFonts w:ascii="Arial" w:hAnsi="Arial" w:cs="Arial"/>
                <w:b/>
                <w:sz w:val="24"/>
                <w:szCs w:val="24"/>
                <w:u w:val="single"/>
                <w:lang w:val="es-ES"/>
              </w:rPr>
            </w:pPr>
          </w:p>
        </w:tc>
      </w:tr>
      <w:tr w:rsidR="0054323F" w:rsidRPr="00E8388D" w:rsidTr="008E061A">
        <w:trPr>
          <w:trHeight w:val="1484"/>
        </w:trPr>
        <w:tc>
          <w:tcPr>
            <w:tcW w:w="4546" w:type="dxa"/>
          </w:tcPr>
          <w:p w:rsidR="0054323F" w:rsidRDefault="0054323F" w:rsidP="008E061A">
            <w:pPr>
              <w:rPr>
                <w:rFonts w:ascii="Arial" w:hAnsi="Arial" w:cs="Arial"/>
                <w:sz w:val="24"/>
                <w:szCs w:val="24"/>
                <w:lang w:val="es-ES"/>
              </w:rPr>
            </w:pPr>
            <w:r w:rsidRPr="00453473">
              <w:rPr>
                <w:rFonts w:ascii="Arial" w:hAnsi="Arial" w:cs="Arial"/>
                <w:b/>
                <w:sz w:val="24"/>
                <w:szCs w:val="24"/>
                <w:u w:val="single"/>
                <w:lang w:val="es-ES"/>
              </w:rPr>
              <w:t>Ubicación</w:t>
            </w:r>
            <w:r>
              <w:rPr>
                <w:rFonts w:ascii="Arial" w:hAnsi="Arial" w:cs="Arial"/>
                <w:sz w:val="24"/>
                <w:szCs w:val="24"/>
                <w:lang w:val="es-ES"/>
              </w:rPr>
              <w:t xml:space="preserve">:  </w:t>
            </w:r>
          </w:p>
          <w:p w:rsidR="0054323F" w:rsidRDefault="0054323F" w:rsidP="008E061A">
            <w:pPr>
              <w:rPr>
                <w:rFonts w:ascii="Arial" w:hAnsi="Arial" w:cs="Arial"/>
                <w:b/>
                <w:sz w:val="24"/>
                <w:szCs w:val="24"/>
                <w:u w:val="single"/>
                <w:lang w:val="es-ES"/>
              </w:rPr>
            </w:pPr>
          </w:p>
        </w:tc>
        <w:tc>
          <w:tcPr>
            <w:tcW w:w="4546" w:type="dxa"/>
          </w:tcPr>
          <w:p w:rsidR="0054323F" w:rsidRDefault="0054323F" w:rsidP="008E061A">
            <w:pPr>
              <w:rPr>
                <w:rFonts w:ascii="Arial" w:hAnsi="Arial" w:cs="Arial"/>
                <w:b/>
                <w:sz w:val="24"/>
                <w:szCs w:val="24"/>
                <w:u w:val="single"/>
                <w:lang w:val="es-ES"/>
              </w:rPr>
            </w:pPr>
            <w:r w:rsidRPr="00F50551">
              <w:rPr>
                <w:rFonts w:ascii="Arial" w:hAnsi="Arial" w:cs="Arial"/>
                <w:color w:val="000000"/>
                <w:sz w:val="24"/>
                <w:szCs w:val="24"/>
                <w:shd w:val="clear" w:color="auto" w:fill="FFFFFF"/>
              </w:rPr>
              <w:t>Membrana que continúa al retículo endoplasmático rugo</w:t>
            </w:r>
            <w:r>
              <w:rPr>
                <w:rFonts w:ascii="Arial" w:hAnsi="Arial" w:cs="Arial"/>
                <w:color w:val="000000"/>
                <w:sz w:val="24"/>
                <w:szCs w:val="24"/>
                <w:shd w:val="clear" w:color="auto" w:fill="FFFFFF"/>
              </w:rPr>
              <w:t xml:space="preserve">so, se encuentra en </w:t>
            </w:r>
            <w:r>
              <w:rPr>
                <w:rFonts w:ascii="Arial" w:hAnsi="Arial" w:cs="Arial"/>
                <w:color w:val="000000"/>
                <w:sz w:val="24"/>
                <w:szCs w:val="24"/>
              </w:rPr>
              <w:t>Células eucariotas</w:t>
            </w:r>
          </w:p>
        </w:tc>
      </w:tr>
      <w:tr w:rsidR="0054323F" w:rsidTr="008E061A">
        <w:trPr>
          <w:trHeight w:val="1484"/>
        </w:trPr>
        <w:tc>
          <w:tcPr>
            <w:tcW w:w="4546" w:type="dxa"/>
          </w:tcPr>
          <w:p w:rsidR="0054323F" w:rsidRPr="00453473" w:rsidRDefault="0054323F" w:rsidP="008E061A">
            <w:pPr>
              <w:rPr>
                <w:rFonts w:ascii="Arial" w:hAnsi="Arial" w:cs="Arial"/>
                <w:b/>
                <w:sz w:val="24"/>
                <w:szCs w:val="24"/>
                <w:u w:val="single"/>
                <w:lang w:val="es-ES"/>
              </w:rPr>
            </w:pPr>
            <w:r w:rsidRPr="00453473">
              <w:rPr>
                <w:rFonts w:ascii="Arial" w:hAnsi="Arial" w:cs="Arial"/>
                <w:b/>
                <w:sz w:val="24"/>
                <w:szCs w:val="24"/>
                <w:u w:val="single"/>
                <w:lang w:val="es-ES"/>
              </w:rPr>
              <w:t>Estructura</w:t>
            </w:r>
            <w:r w:rsidRPr="00453473">
              <w:rPr>
                <w:rFonts w:ascii="Arial" w:hAnsi="Arial" w:cs="Arial"/>
                <w:b/>
                <w:sz w:val="24"/>
                <w:szCs w:val="24"/>
                <w:lang w:val="es-ES"/>
              </w:rPr>
              <w:t xml:space="preserve">: </w:t>
            </w:r>
          </w:p>
        </w:tc>
        <w:tc>
          <w:tcPr>
            <w:tcW w:w="4546" w:type="dxa"/>
          </w:tcPr>
          <w:p w:rsidR="0054323F" w:rsidRDefault="0054323F" w:rsidP="008E061A">
            <w:pPr>
              <w:rPr>
                <w:rFonts w:ascii="Arial" w:hAnsi="Arial" w:cs="Arial"/>
                <w:color w:val="000000"/>
                <w:sz w:val="24"/>
                <w:szCs w:val="24"/>
              </w:rPr>
            </w:pPr>
            <w:r>
              <w:rPr>
                <w:rFonts w:ascii="Arial" w:hAnsi="Arial" w:cs="Arial"/>
                <w:color w:val="000000"/>
                <w:sz w:val="24"/>
                <w:szCs w:val="24"/>
                <w:shd w:val="clear" w:color="auto" w:fill="FFFFFF"/>
              </w:rPr>
              <w:t>N</w:t>
            </w:r>
            <w:r w:rsidRPr="00F50551">
              <w:rPr>
                <w:rFonts w:ascii="Arial" w:hAnsi="Arial" w:cs="Arial"/>
                <w:color w:val="000000"/>
                <w:sz w:val="24"/>
                <w:szCs w:val="24"/>
                <w:shd w:val="clear" w:color="auto" w:fill="FFFFFF"/>
              </w:rPr>
              <w:t>o posee ribosomas</w:t>
            </w:r>
          </w:p>
          <w:p w:rsidR="0054323F" w:rsidRDefault="0054323F" w:rsidP="008E061A">
            <w:pPr>
              <w:rPr>
                <w:rFonts w:ascii="Arial" w:hAnsi="Arial" w:cs="Arial"/>
                <w:b/>
                <w:sz w:val="24"/>
                <w:szCs w:val="24"/>
                <w:u w:val="single"/>
                <w:lang w:val="es-ES"/>
              </w:rPr>
            </w:pPr>
          </w:p>
        </w:tc>
      </w:tr>
      <w:tr w:rsidR="0054323F" w:rsidRPr="00E8388D" w:rsidTr="008E061A">
        <w:trPr>
          <w:trHeight w:val="1484"/>
        </w:trPr>
        <w:tc>
          <w:tcPr>
            <w:tcW w:w="4546" w:type="dxa"/>
          </w:tcPr>
          <w:p w:rsidR="0054323F" w:rsidRPr="00453473" w:rsidRDefault="0054323F" w:rsidP="008E061A">
            <w:pPr>
              <w:rPr>
                <w:rFonts w:ascii="Arial" w:hAnsi="Arial" w:cs="Arial"/>
                <w:color w:val="000000"/>
              </w:rPr>
            </w:pPr>
            <w:r w:rsidRPr="00453473">
              <w:rPr>
                <w:rFonts w:ascii="Arial" w:hAnsi="Arial" w:cs="Arial"/>
                <w:b/>
                <w:sz w:val="24"/>
                <w:szCs w:val="24"/>
                <w:u w:val="single"/>
                <w:lang w:val="es-ES"/>
              </w:rPr>
              <w:t>Funciones</w:t>
            </w:r>
            <w:r>
              <w:rPr>
                <w:rFonts w:ascii="Arial" w:hAnsi="Arial" w:cs="Arial"/>
                <w:sz w:val="24"/>
                <w:szCs w:val="24"/>
                <w:lang w:val="es-ES"/>
              </w:rPr>
              <w:t xml:space="preserve">: </w:t>
            </w:r>
          </w:p>
        </w:tc>
        <w:tc>
          <w:tcPr>
            <w:tcW w:w="4546" w:type="dxa"/>
          </w:tcPr>
          <w:p w:rsidR="0054323F" w:rsidRDefault="0054323F" w:rsidP="008E061A">
            <w:pPr>
              <w:rPr>
                <w:rFonts w:ascii="Arial" w:hAnsi="Arial" w:cs="Arial"/>
                <w:b/>
                <w:sz w:val="24"/>
                <w:szCs w:val="24"/>
                <w:u w:val="single"/>
                <w:lang w:val="es-ES"/>
              </w:rPr>
            </w:pPr>
            <w:r w:rsidRPr="00F50551">
              <w:rPr>
                <w:rFonts w:ascii="Arial" w:hAnsi="Arial" w:cs="Arial"/>
                <w:color w:val="000000"/>
                <w:sz w:val="24"/>
                <w:szCs w:val="24"/>
                <w:shd w:val="clear" w:color="auto" w:fill="FFFFFF"/>
              </w:rPr>
              <w:t>Tiene entre sus funciones el transporte celular, la síntesis de </w:t>
            </w:r>
            <w:hyperlink r:id="rId24" w:history="1">
              <w:r w:rsidRPr="00F50551">
                <w:rPr>
                  <w:rStyle w:val="Hipervnculo"/>
                  <w:rFonts w:ascii="Arial" w:hAnsi="Arial" w:cs="Arial"/>
                  <w:color w:val="0D0D0D" w:themeColor="text1" w:themeTint="F2"/>
                  <w:sz w:val="24"/>
                  <w:szCs w:val="24"/>
                </w:rPr>
                <w:t>lípidos</w:t>
              </w:r>
            </w:hyperlink>
            <w:r w:rsidRPr="00F50551">
              <w:rPr>
                <w:rFonts w:ascii="Arial" w:hAnsi="Arial" w:cs="Arial"/>
                <w:color w:val="0D0D0D" w:themeColor="text1" w:themeTint="F2"/>
                <w:sz w:val="24"/>
                <w:szCs w:val="24"/>
                <w:shd w:val="clear" w:color="auto" w:fill="FFFFFF"/>
              </w:rPr>
              <w:t> </w:t>
            </w:r>
            <w:r>
              <w:rPr>
                <w:rFonts w:ascii="Arial" w:hAnsi="Arial" w:cs="Arial"/>
                <w:color w:val="000000"/>
                <w:sz w:val="24"/>
                <w:szCs w:val="24"/>
                <w:shd w:val="clear" w:color="auto" w:fill="FFFFFF"/>
              </w:rPr>
              <w:t>,</w:t>
            </w:r>
            <w:r w:rsidRPr="00F50551">
              <w:rPr>
                <w:rFonts w:ascii="Arial" w:hAnsi="Arial" w:cs="Arial"/>
                <w:color w:val="000000"/>
                <w:sz w:val="24"/>
                <w:szCs w:val="24"/>
                <w:shd w:val="clear" w:color="auto" w:fill="FFFFFF"/>
              </w:rPr>
              <w:t>el almacenamiento de calcio</w:t>
            </w:r>
            <w:r>
              <w:rPr>
                <w:rFonts w:ascii="Arial" w:hAnsi="Arial" w:cs="Arial"/>
                <w:color w:val="000000"/>
                <w:sz w:val="24"/>
                <w:szCs w:val="24"/>
                <w:shd w:val="clear" w:color="auto" w:fill="FFFFFF"/>
              </w:rPr>
              <w:t xml:space="preserve"> y transformación de moléculas</w:t>
            </w:r>
          </w:p>
        </w:tc>
      </w:tr>
      <w:tr w:rsidR="0054323F" w:rsidRPr="00E8388D" w:rsidTr="008E061A">
        <w:trPr>
          <w:trHeight w:val="1484"/>
        </w:trPr>
        <w:tc>
          <w:tcPr>
            <w:tcW w:w="4546" w:type="dxa"/>
          </w:tcPr>
          <w:p w:rsidR="0054323F" w:rsidRPr="00453473" w:rsidRDefault="0054323F" w:rsidP="008E061A">
            <w:pPr>
              <w:rPr>
                <w:rFonts w:ascii="Arial" w:hAnsi="Arial" w:cs="Arial"/>
                <w:b/>
                <w:sz w:val="24"/>
                <w:szCs w:val="24"/>
                <w:u w:val="single"/>
                <w:lang w:val="es-ES"/>
              </w:rPr>
            </w:pPr>
            <w:r w:rsidRPr="00453473">
              <w:rPr>
                <w:rFonts w:ascii="Arial" w:hAnsi="Arial" w:cs="Arial"/>
                <w:b/>
                <w:color w:val="000000"/>
                <w:sz w:val="24"/>
                <w:szCs w:val="24"/>
              </w:rPr>
              <w:t>Ejemplos:</w:t>
            </w:r>
          </w:p>
        </w:tc>
        <w:tc>
          <w:tcPr>
            <w:tcW w:w="4546" w:type="dxa"/>
          </w:tcPr>
          <w:p w:rsidR="0054323F" w:rsidRPr="007924C3" w:rsidRDefault="0054323F" w:rsidP="008E061A">
            <w:pPr>
              <w:rPr>
                <w:rFonts w:ascii="Arial" w:hAnsi="Arial" w:cs="Arial"/>
                <w:sz w:val="24"/>
                <w:szCs w:val="24"/>
                <w:lang w:val="es-ES"/>
              </w:rPr>
            </w:pPr>
            <w:r>
              <w:rPr>
                <w:rFonts w:ascii="Arial" w:hAnsi="Arial" w:cs="Arial"/>
                <w:color w:val="000000"/>
                <w:sz w:val="24"/>
                <w:szCs w:val="24"/>
              </w:rPr>
              <w:t>se pueden encontrar en hormonas esteroideas, células hepáticas , célula del hígado</w:t>
            </w:r>
          </w:p>
        </w:tc>
      </w:tr>
      <w:tr w:rsidR="0054323F" w:rsidTr="008E061A">
        <w:trPr>
          <w:trHeight w:val="1484"/>
        </w:trPr>
        <w:tc>
          <w:tcPr>
            <w:tcW w:w="4546" w:type="dxa"/>
          </w:tcPr>
          <w:p w:rsidR="0054323F" w:rsidRPr="00453473" w:rsidRDefault="0054323F" w:rsidP="0054323F">
            <w:pPr>
              <w:numPr>
                <w:ilvl w:val="0"/>
                <w:numId w:val="5"/>
              </w:numPr>
              <w:ind w:left="0"/>
              <w:textAlignment w:val="baseline"/>
              <w:rPr>
                <w:rFonts w:ascii="Arial" w:eastAsia="Times New Roman" w:hAnsi="Arial" w:cs="Arial"/>
                <w:b/>
                <w:bCs/>
                <w:color w:val="676A6C"/>
                <w:sz w:val="24"/>
                <w:szCs w:val="24"/>
                <w:u w:val="single"/>
                <w:lang w:eastAsia="es-ES_tradnl"/>
              </w:rPr>
            </w:pPr>
            <w:r>
              <w:rPr>
                <w:rFonts w:ascii="Arial" w:eastAsia="Times New Roman" w:hAnsi="Arial" w:cs="Arial"/>
                <w:b/>
                <w:bCs/>
                <w:color w:val="0D0D0D" w:themeColor="text1" w:themeTint="F2"/>
                <w:sz w:val="24"/>
                <w:szCs w:val="24"/>
                <w:u w:val="single"/>
                <w:bdr w:val="none" w:sz="0" w:space="0" w:color="auto" w:frame="1"/>
                <w:lang w:eastAsia="es-ES_tradnl"/>
              </w:rPr>
              <w:t>I</w:t>
            </w:r>
            <w:r w:rsidRPr="00453473">
              <w:rPr>
                <w:rFonts w:ascii="Arial" w:eastAsia="Times New Roman" w:hAnsi="Arial" w:cs="Arial"/>
                <w:b/>
                <w:bCs/>
                <w:color w:val="0D0D0D" w:themeColor="text1" w:themeTint="F2"/>
                <w:sz w:val="24"/>
                <w:szCs w:val="24"/>
                <w:u w:val="single"/>
                <w:bdr w:val="none" w:sz="0" w:space="0" w:color="auto" w:frame="1"/>
                <w:lang w:eastAsia="es-ES_tradnl"/>
              </w:rPr>
              <w:t>lustración</w:t>
            </w:r>
            <w:r>
              <w:rPr>
                <w:rFonts w:ascii="Arial" w:eastAsia="Times New Roman" w:hAnsi="Arial" w:cs="Arial"/>
                <w:b/>
                <w:bCs/>
                <w:color w:val="0D0D0D" w:themeColor="text1" w:themeTint="F2"/>
                <w:sz w:val="24"/>
                <w:szCs w:val="24"/>
                <w:u w:val="single"/>
                <w:bdr w:val="none" w:sz="0" w:space="0" w:color="auto" w:frame="1"/>
                <w:lang w:eastAsia="es-ES_tradnl"/>
              </w:rPr>
              <w:t xml:space="preserve"> con señalización de sus partes:</w:t>
            </w:r>
          </w:p>
          <w:p w:rsidR="0054323F" w:rsidRDefault="0054323F" w:rsidP="008E061A">
            <w:pPr>
              <w:rPr>
                <w:rFonts w:ascii="Arial" w:hAnsi="Arial" w:cs="Arial"/>
                <w:b/>
                <w:sz w:val="24"/>
                <w:szCs w:val="24"/>
                <w:u w:val="single"/>
                <w:lang w:val="es-ES"/>
              </w:rPr>
            </w:pPr>
          </w:p>
        </w:tc>
        <w:tc>
          <w:tcPr>
            <w:tcW w:w="4546" w:type="dxa"/>
          </w:tcPr>
          <w:p w:rsidR="0054323F" w:rsidRDefault="0054323F" w:rsidP="008E061A">
            <w:pPr>
              <w:rPr>
                <w:rFonts w:ascii="Arial" w:hAnsi="Arial" w:cs="Arial"/>
                <w:b/>
                <w:sz w:val="24"/>
                <w:szCs w:val="24"/>
                <w:u w:val="single"/>
                <w:lang w:val="es-ES"/>
              </w:rPr>
            </w:pPr>
            <w:r>
              <w:rPr>
                <w:noProof/>
              </w:rPr>
              <w:drawing>
                <wp:inline distT="0" distB="0" distL="0" distR="0" wp14:anchorId="2F11910D" wp14:editId="4FF66A33">
                  <wp:extent cx="2838450" cy="2118995"/>
                  <wp:effectExtent l="0" t="0" r="0" b="0"/>
                  <wp:docPr id="15" name="Imagen 15" descr="Ver las imágenes de or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 las imágenes de orige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49861" cy="2127514"/>
                          </a:xfrm>
                          <a:prstGeom prst="rect">
                            <a:avLst/>
                          </a:prstGeom>
                          <a:noFill/>
                          <a:ln>
                            <a:noFill/>
                          </a:ln>
                        </pic:spPr>
                      </pic:pic>
                    </a:graphicData>
                  </a:graphic>
                </wp:inline>
              </w:drawing>
            </w:r>
          </w:p>
        </w:tc>
      </w:tr>
      <w:tr w:rsidR="0054323F" w:rsidRPr="00E8388D" w:rsidTr="008E061A">
        <w:trPr>
          <w:trHeight w:val="1484"/>
        </w:trPr>
        <w:tc>
          <w:tcPr>
            <w:tcW w:w="4546" w:type="dxa"/>
          </w:tcPr>
          <w:p w:rsidR="0054323F" w:rsidRPr="00453473" w:rsidRDefault="0054323F" w:rsidP="008E061A">
            <w:pPr>
              <w:rPr>
                <w:rFonts w:ascii="Arial" w:hAnsi="Arial" w:cs="Arial"/>
                <w:b/>
                <w:sz w:val="24"/>
                <w:szCs w:val="24"/>
                <w:u w:val="single"/>
                <w:lang w:val="es-ES"/>
              </w:rPr>
            </w:pPr>
            <w:r w:rsidRPr="00453473">
              <w:rPr>
                <w:rFonts w:ascii="Arial" w:hAnsi="Arial" w:cs="Arial"/>
                <w:b/>
                <w:bCs/>
                <w:color w:val="0D0D0D" w:themeColor="text1" w:themeTint="F2"/>
                <w:sz w:val="24"/>
                <w:szCs w:val="24"/>
                <w:u w:val="single"/>
                <w:shd w:val="clear" w:color="auto" w:fill="FFFFFF"/>
              </w:rPr>
              <w:lastRenderedPageBreak/>
              <w:t>Información adicional:</w:t>
            </w:r>
          </w:p>
        </w:tc>
        <w:tc>
          <w:tcPr>
            <w:tcW w:w="4546" w:type="dxa"/>
          </w:tcPr>
          <w:p w:rsidR="0054323F" w:rsidRPr="00305324" w:rsidRDefault="0054323F" w:rsidP="008E061A">
            <w:pPr>
              <w:rPr>
                <w:rFonts w:ascii="Arial" w:hAnsi="Arial" w:cs="Arial"/>
                <w:sz w:val="24"/>
                <w:szCs w:val="24"/>
                <w:lang w:val="es-ES"/>
              </w:rPr>
            </w:pPr>
            <w:r>
              <w:rPr>
                <w:rFonts w:ascii="Arial" w:hAnsi="Arial" w:cs="Arial"/>
                <w:sz w:val="24"/>
                <w:szCs w:val="24"/>
                <w:lang w:val="es-ES"/>
              </w:rPr>
              <w:t>Fue descubierto por Albert Claude y existen dos tipos de retículos Endoplasmático el rugoso y  liso.</w:t>
            </w:r>
          </w:p>
        </w:tc>
      </w:tr>
    </w:tbl>
    <w:p w:rsidR="0054323F" w:rsidRDefault="0054323F" w:rsidP="0054323F">
      <w:pPr>
        <w:rPr>
          <w:rFonts w:ascii="Arial" w:hAnsi="Arial" w:cs="Arial"/>
          <w:b/>
          <w:sz w:val="24"/>
          <w:szCs w:val="24"/>
          <w:u w:val="single"/>
          <w:lang w:val="es-ES"/>
        </w:rPr>
      </w:pPr>
    </w:p>
    <w:tbl>
      <w:tblPr>
        <w:tblStyle w:val="Tablaconcuadrcula"/>
        <w:tblW w:w="9092" w:type="dxa"/>
        <w:tblLook w:val="04A0" w:firstRow="1" w:lastRow="0" w:firstColumn="1" w:lastColumn="0" w:noHBand="0" w:noVBand="1"/>
      </w:tblPr>
      <w:tblGrid>
        <w:gridCol w:w="4456"/>
        <w:gridCol w:w="4636"/>
      </w:tblGrid>
      <w:tr w:rsidR="0054323F" w:rsidTr="008E061A">
        <w:trPr>
          <w:trHeight w:val="283"/>
        </w:trPr>
        <w:tc>
          <w:tcPr>
            <w:tcW w:w="4546" w:type="dxa"/>
          </w:tcPr>
          <w:p w:rsidR="0054323F" w:rsidRDefault="0054323F" w:rsidP="008E061A">
            <w:pPr>
              <w:rPr>
                <w:rFonts w:ascii="Arial" w:hAnsi="Arial" w:cs="Arial"/>
                <w:b/>
                <w:sz w:val="24"/>
                <w:szCs w:val="24"/>
                <w:u w:val="single"/>
                <w:lang w:val="es-ES"/>
              </w:rPr>
            </w:pPr>
            <w:r>
              <w:rPr>
                <w:rFonts w:ascii="Arial" w:hAnsi="Arial" w:cs="Arial"/>
                <w:b/>
                <w:sz w:val="24"/>
                <w:szCs w:val="24"/>
                <w:u w:val="single"/>
                <w:lang w:val="es-ES"/>
              </w:rPr>
              <w:t xml:space="preserve">Nombre: </w:t>
            </w:r>
          </w:p>
        </w:tc>
        <w:tc>
          <w:tcPr>
            <w:tcW w:w="4546" w:type="dxa"/>
          </w:tcPr>
          <w:p w:rsidR="0054323F" w:rsidRDefault="0054323F" w:rsidP="008E061A">
            <w:pPr>
              <w:rPr>
                <w:rFonts w:ascii="Arial" w:hAnsi="Arial" w:cs="Arial"/>
                <w:b/>
                <w:sz w:val="24"/>
                <w:szCs w:val="24"/>
                <w:u w:val="single"/>
                <w:lang w:val="es-ES"/>
              </w:rPr>
            </w:pPr>
            <w:r>
              <w:rPr>
                <w:rFonts w:ascii="Arial" w:hAnsi="Arial" w:cs="Arial"/>
                <w:b/>
                <w:color w:val="000000"/>
                <w:sz w:val="24"/>
                <w:szCs w:val="24"/>
                <w:u w:val="single"/>
              </w:rPr>
              <w:t xml:space="preserve">Cilios </w:t>
            </w:r>
          </w:p>
        </w:tc>
      </w:tr>
      <w:tr w:rsidR="0054323F" w:rsidRPr="00E8388D" w:rsidTr="008E061A">
        <w:trPr>
          <w:trHeight w:val="1484"/>
        </w:trPr>
        <w:tc>
          <w:tcPr>
            <w:tcW w:w="4546" w:type="dxa"/>
          </w:tcPr>
          <w:p w:rsidR="0054323F" w:rsidRDefault="0054323F" w:rsidP="008E061A">
            <w:pPr>
              <w:rPr>
                <w:rFonts w:ascii="Arial" w:hAnsi="Arial" w:cs="Arial"/>
                <w:sz w:val="24"/>
                <w:szCs w:val="24"/>
                <w:lang w:val="es-ES"/>
              </w:rPr>
            </w:pPr>
            <w:r w:rsidRPr="00453473">
              <w:rPr>
                <w:rFonts w:ascii="Arial" w:hAnsi="Arial" w:cs="Arial"/>
                <w:b/>
                <w:sz w:val="24"/>
                <w:szCs w:val="24"/>
                <w:u w:val="single"/>
                <w:lang w:val="es-ES"/>
              </w:rPr>
              <w:t>Ubicación</w:t>
            </w:r>
            <w:r>
              <w:rPr>
                <w:rFonts w:ascii="Arial" w:hAnsi="Arial" w:cs="Arial"/>
                <w:sz w:val="24"/>
                <w:szCs w:val="24"/>
                <w:lang w:val="es-ES"/>
              </w:rPr>
              <w:t xml:space="preserve">:  </w:t>
            </w:r>
          </w:p>
          <w:p w:rsidR="0054323F" w:rsidRDefault="0054323F" w:rsidP="008E061A">
            <w:pPr>
              <w:rPr>
                <w:rFonts w:ascii="Arial" w:hAnsi="Arial" w:cs="Arial"/>
                <w:b/>
                <w:sz w:val="24"/>
                <w:szCs w:val="24"/>
                <w:u w:val="single"/>
                <w:lang w:val="es-ES"/>
              </w:rPr>
            </w:pPr>
          </w:p>
        </w:tc>
        <w:tc>
          <w:tcPr>
            <w:tcW w:w="4546" w:type="dxa"/>
          </w:tcPr>
          <w:p w:rsidR="0054323F" w:rsidRPr="001D2FD2" w:rsidRDefault="0054323F" w:rsidP="008E061A">
            <w:pPr>
              <w:rPr>
                <w:rFonts w:ascii="Arial" w:hAnsi="Arial" w:cs="Arial"/>
                <w:b/>
                <w:sz w:val="24"/>
                <w:szCs w:val="24"/>
                <w:u w:val="single"/>
                <w:lang w:val="es-ES"/>
              </w:rPr>
            </w:pPr>
            <w:r w:rsidRPr="001D2FD2">
              <w:rPr>
                <w:rFonts w:ascii="Arial" w:hAnsi="Arial" w:cs="Arial"/>
                <w:color w:val="111111"/>
                <w:sz w:val="24"/>
                <w:szCs w:val="24"/>
                <w:shd w:val="clear" w:color="auto" w:fill="FFFFFF"/>
              </w:rPr>
              <w:t>se encuentran en tejidos cubiertos por fluidos</w:t>
            </w:r>
            <w:r>
              <w:rPr>
                <w:rFonts w:ascii="Arial" w:hAnsi="Arial" w:cs="Arial"/>
                <w:color w:val="111111"/>
                <w:sz w:val="24"/>
                <w:szCs w:val="24"/>
                <w:shd w:val="clear" w:color="auto" w:fill="FFFFFF"/>
              </w:rPr>
              <w:t xml:space="preserve"> y en células Eucariotas. </w:t>
            </w:r>
          </w:p>
        </w:tc>
      </w:tr>
      <w:tr w:rsidR="0054323F" w:rsidRPr="00E8388D" w:rsidTr="008E061A">
        <w:trPr>
          <w:trHeight w:val="1484"/>
        </w:trPr>
        <w:tc>
          <w:tcPr>
            <w:tcW w:w="4546" w:type="dxa"/>
          </w:tcPr>
          <w:p w:rsidR="0054323F" w:rsidRPr="00453473" w:rsidRDefault="0054323F" w:rsidP="008E061A">
            <w:pPr>
              <w:rPr>
                <w:rFonts w:ascii="Arial" w:hAnsi="Arial" w:cs="Arial"/>
                <w:b/>
                <w:sz w:val="24"/>
                <w:szCs w:val="24"/>
                <w:u w:val="single"/>
                <w:lang w:val="es-ES"/>
              </w:rPr>
            </w:pPr>
            <w:r w:rsidRPr="00453473">
              <w:rPr>
                <w:rFonts w:ascii="Arial" w:hAnsi="Arial" w:cs="Arial"/>
                <w:b/>
                <w:sz w:val="24"/>
                <w:szCs w:val="24"/>
                <w:u w:val="single"/>
                <w:lang w:val="es-ES"/>
              </w:rPr>
              <w:t>Estructura</w:t>
            </w:r>
            <w:r w:rsidRPr="00453473">
              <w:rPr>
                <w:rFonts w:ascii="Arial" w:hAnsi="Arial" w:cs="Arial"/>
                <w:b/>
                <w:sz w:val="24"/>
                <w:szCs w:val="24"/>
                <w:lang w:val="es-ES"/>
              </w:rPr>
              <w:t xml:space="preserve">: </w:t>
            </w:r>
          </w:p>
        </w:tc>
        <w:tc>
          <w:tcPr>
            <w:tcW w:w="4546" w:type="dxa"/>
          </w:tcPr>
          <w:p w:rsidR="0054323F" w:rsidRDefault="0054323F" w:rsidP="008E061A">
            <w:pPr>
              <w:rPr>
                <w:rFonts w:ascii="Arial" w:hAnsi="Arial" w:cs="Arial"/>
                <w:b/>
                <w:sz w:val="24"/>
                <w:szCs w:val="24"/>
                <w:u w:val="single"/>
                <w:lang w:val="es-ES"/>
              </w:rPr>
            </w:pPr>
            <w:r w:rsidRPr="001D2FD2">
              <w:rPr>
                <w:rFonts w:ascii="Arial" w:hAnsi="Arial" w:cs="Arial"/>
                <w:color w:val="000000"/>
                <w:sz w:val="24"/>
                <w:szCs w:val="24"/>
                <w:shd w:val="clear" w:color="auto" w:fill="FFFFFF"/>
              </w:rPr>
              <w:t>Pequeñas vellosidades cortas</w:t>
            </w:r>
            <w:r>
              <w:rPr>
                <w:rFonts w:ascii="Arial" w:hAnsi="Arial" w:cs="Arial"/>
                <w:color w:val="000000"/>
                <w:sz w:val="24"/>
                <w:szCs w:val="24"/>
                <w:shd w:val="clear" w:color="auto" w:fill="FFFFFF"/>
              </w:rPr>
              <w:t xml:space="preserve"> y numerosas. </w:t>
            </w:r>
          </w:p>
        </w:tc>
      </w:tr>
      <w:tr w:rsidR="0054323F" w:rsidRPr="00E8388D" w:rsidTr="008E061A">
        <w:trPr>
          <w:trHeight w:val="1484"/>
        </w:trPr>
        <w:tc>
          <w:tcPr>
            <w:tcW w:w="4546" w:type="dxa"/>
          </w:tcPr>
          <w:p w:rsidR="0054323F" w:rsidRPr="00453473" w:rsidRDefault="0054323F" w:rsidP="008E061A">
            <w:pPr>
              <w:rPr>
                <w:rFonts w:ascii="Arial" w:hAnsi="Arial" w:cs="Arial"/>
                <w:color w:val="000000"/>
              </w:rPr>
            </w:pPr>
            <w:r w:rsidRPr="00453473">
              <w:rPr>
                <w:rFonts w:ascii="Arial" w:hAnsi="Arial" w:cs="Arial"/>
                <w:b/>
                <w:sz w:val="24"/>
                <w:szCs w:val="24"/>
                <w:u w:val="single"/>
                <w:lang w:val="es-ES"/>
              </w:rPr>
              <w:t>Funciones</w:t>
            </w:r>
            <w:r>
              <w:rPr>
                <w:rFonts w:ascii="Arial" w:hAnsi="Arial" w:cs="Arial"/>
                <w:sz w:val="24"/>
                <w:szCs w:val="24"/>
                <w:lang w:val="es-ES"/>
              </w:rPr>
              <w:t xml:space="preserve">: </w:t>
            </w:r>
          </w:p>
        </w:tc>
        <w:tc>
          <w:tcPr>
            <w:tcW w:w="4546" w:type="dxa"/>
          </w:tcPr>
          <w:p w:rsidR="0054323F" w:rsidRDefault="0054323F" w:rsidP="008E061A">
            <w:pPr>
              <w:rPr>
                <w:rFonts w:ascii="Arial" w:hAnsi="Arial" w:cs="Arial"/>
                <w:b/>
                <w:sz w:val="24"/>
                <w:szCs w:val="24"/>
                <w:u w:val="single"/>
                <w:lang w:val="es-ES"/>
              </w:rPr>
            </w:pPr>
            <w:r>
              <w:rPr>
                <w:rFonts w:ascii="Arial" w:hAnsi="Arial" w:cs="Arial"/>
                <w:color w:val="000000"/>
                <w:sz w:val="24"/>
                <w:szCs w:val="24"/>
                <w:shd w:val="clear" w:color="auto" w:fill="FFFFFF"/>
              </w:rPr>
              <w:t>P</w:t>
            </w:r>
            <w:r w:rsidRPr="001D2FD2">
              <w:rPr>
                <w:rFonts w:ascii="Arial" w:hAnsi="Arial" w:cs="Arial"/>
                <w:color w:val="000000"/>
                <w:sz w:val="24"/>
                <w:szCs w:val="24"/>
                <w:shd w:val="clear" w:color="auto" w:fill="FFFFFF"/>
              </w:rPr>
              <w:t>ermiten el movimiento de la célula y el transporte. Se encuentran en la superficie de muchos tipos de células</w:t>
            </w:r>
            <w:r>
              <w:rPr>
                <w:rFonts w:ascii="Arial" w:hAnsi="Arial" w:cs="Arial"/>
                <w:color w:val="000000"/>
                <w:shd w:val="clear" w:color="auto" w:fill="FFFFFF"/>
              </w:rPr>
              <w:t>.</w:t>
            </w:r>
            <w:r>
              <w:rPr>
                <w:rFonts w:ascii="Arial" w:hAnsi="Arial" w:cs="Arial"/>
                <w:color w:val="000000"/>
              </w:rPr>
              <w:br/>
            </w:r>
            <w:r>
              <w:rPr>
                <w:rFonts w:ascii="Arial" w:hAnsi="Arial" w:cs="Arial"/>
                <w:color w:val="000000"/>
              </w:rPr>
              <w:br/>
            </w:r>
          </w:p>
        </w:tc>
      </w:tr>
      <w:tr w:rsidR="0054323F" w:rsidRPr="00E8388D" w:rsidTr="008E061A">
        <w:trPr>
          <w:trHeight w:val="1484"/>
        </w:trPr>
        <w:tc>
          <w:tcPr>
            <w:tcW w:w="4546" w:type="dxa"/>
          </w:tcPr>
          <w:p w:rsidR="0054323F" w:rsidRPr="00453473" w:rsidRDefault="0054323F" w:rsidP="008E061A">
            <w:pPr>
              <w:rPr>
                <w:rFonts w:ascii="Arial" w:hAnsi="Arial" w:cs="Arial"/>
                <w:b/>
                <w:sz w:val="24"/>
                <w:szCs w:val="24"/>
                <w:u w:val="single"/>
                <w:lang w:val="es-ES"/>
              </w:rPr>
            </w:pPr>
            <w:r w:rsidRPr="00453473">
              <w:rPr>
                <w:rFonts w:ascii="Arial" w:hAnsi="Arial" w:cs="Arial"/>
                <w:b/>
                <w:color w:val="000000"/>
                <w:sz w:val="24"/>
                <w:szCs w:val="24"/>
              </w:rPr>
              <w:t>Ejemplos:</w:t>
            </w:r>
          </w:p>
        </w:tc>
        <w:tc>
          <w:tcPr>
            <w:tcW w:w="4546" w:type="dxa"/>
          </w:tcPr>
          <w:p w:rsidR="0054323F" w:rsidRPr="001D2FD2" w:rsidRDefault="0054323F" w:rsidP="008E061A">
            <w:pPr>
              <w:rPr>
                <w:rFonts w:ascii="Arial" w:hAnsi="Arial" w:cs="Arial"/>
                <w:sz w:val="24"/>
                <w:szCs w:val="24"/>
                <w:lang w:val="es-ES"/>
              </w:rPr>
            </w:pPr>
            <w:r>
              <w:rPr>
                <w:rFonts w:ascii="Arial" w:hAnsi="Arial" w:cs="Arial"/>
                <w:color w:val="111111"/>
                <w:sz w:val="24"/>
                <w:szCs w:val="24"/>
                <w:shd w:val="clear" w:color="auto" w:fill="FFFFFF"/>
              </w:rPr>
              <w:t>Nasofaringe,</w:t>
            </w:r>
            <w:r>
              <w:rPr>
                <w:rFonts w:ascii="Arial" w:hAnsi="Arial" w:cs="Arial"/>
                <w:color w:val="111111"/>
                <w:shd w:val="clear" w:color="auto" w:fill="FFFFFF"/>
              </w:rPr>
              <w:t xml:space="preserve"> </w:t>
            </w:r>
            <w:r w:rsidRPr="001D2FD2">
              <w:rPr>
                <w:rFonts w:ascii="Arial" w:hAnsi="Arial" w:cs="Arial"/>
                <w:color w:val="111111"/>
                <w:sz w:val="24"/>
                <w:szCs w:val="24"/>
                <w:shd w:val="clear" w:color="auto" w:fill="FFFFFF"/>
              </w:rPr>
              <w:t>el revestimiento de las</w:t>
            </w:r>
            <w:r w:rsidRPr="001D2FD2">
              <w:rPr>
                <w:rStyle w:val="Textoennegrita"/>
                <w:rFonts w:ascii="Arial" w:hAnsi="Arial" w:cs="Arial"/>
                <w:color w:val="111111"/>
                <w:sz w:val="24"/>
                <w:szCs w:val="24"/>
                <w:shd w:val="clear" w:color="auto" w:fill="FFFFFF"/>
              </w:rPr>
              <w:t> </w:t>
            </w:r>
            <w:r w:rsidRPr="001D2FD2">
              <w:rPr>
                <w:rStyle w:val="Textoennegrita"/>
                <w:rFonts w:ascii="Arial" w:hAnsi="Arial" w:cs="Arial"/>
                <w:b w:val="0"/>
                <w:color w:val="111111"/>
                <w:sz w:val="24"/>
                <w:szCs w:val="24"/>
                <w:shd w:val="clear" w:color="auto" w:fill="FFFFFF"/>
              </w:rPr>
              <w:t>trompas de Falopio</w:t>
            </w:r>
            <w:r>
              <w:rPr>
                <w:rFonts w:ascii="Arial" w:hAnsi="Arial" w:cs="Arial"/>
                <w:color w:val="111111"/>
                <w:sz w:val="24"/>
                <w:szCs w:val="24"/>
                <w:shd w:val="clear" w:color="auto" w:fill="FFFFFF"/>
              </w:rPr>
              <w:t xml:space="preserve">, </w:t>
            </w:r>
            <w:r w:rsidRPr="001D2FD2">
              <w:rPr>
                <w:rFonts w:ascii="Arial" w:hAnsi="Arial" w:cs="Arial"/>
                <w:color w:val="111111"/>
                <w:sz w:val="24"/>
                <w:szCs w:val="24"/>
                <w:shd w:val="clear" w:color="auto" w:fill="FFFFFF"/>
              </w:rPr>
              <w:t>la tráquea están cubiertos de cilios</w:t>
            </w:r>
            <w:r>
              <w:rPr>
                <w:rFonts w:ascii="Arial" w:hAnsi="Arial" w:cs="Arial"/>
                <w:color w:val="111111"/>
                <w:sz w:val="24"/>
                <w:szCs w:val="24"/>
                <w:shd w:val="clear" w:color="auto" w:fill="FFFFFF"/>
              </w:rPr>
              <w:t>.</w:t>
            </w:r>
          </w:p>
        </w:tc>
      </w:tr>
      <w:tr w:rsidR="0054323F" w:rsidTr="008E061A">
        <w:trPr>
          <w:trHeight w:val="1484"/>
        </w:trPr>
        <w:tc>
          <w:tcPr>
            <w:tcW w:w="4546" w:type="dxa"/>
          </w:tcPr>
          <w:p w:rsidR="0054323F" w:rsidRPr="00453473" w:rsidRDefault="0054323F" w:rsidP="0054323F">
            <w:pPr>
              <w:numPr>
                <w:ilvl w:val="0"/>
                <w:numId w:val="5"/>
              </w:numPr>
              <w:ind w:left="0"/>
              <w:textAlignment w:val="baseline"/>
              <w:rPr>
                <w:rFonts w:ascii="Arial" w:eastAsia="Times New Roman" w:hAnsi="Arial" w:cs="Arial"/>
                <w:b/>
                <w:bCs/>
                <w:color w:val="676A6C"/>
                <w:sz w:val="24"/>
                <w:szCs w:val="24"/>
                <w:u w:val="single"/>
                <w:lang w:eastAsia="es-ES_tradnl"/>
              </w:rPr>
            </w:pPr>
            <w:r>
              <w:rPr>
                <w:rFonts w:ascii="Arial" w:eastAsia="Times New Roman" w:hAnsi="Arial" w:cs="Arial"/>
                <w:b/>
                <w:bCs/>
                <w:color w:val="0D0D0D" w:themeColor="text1" w:themeTint="F2"/>
                <w:sz w:val="24"/>
                <w:szCs w:val="24"/>
                <w:u w:val="single"/>
                <w:bdr w:val="none" w:sz="0" w:space="0" w:color="auto" w:frame="1"/>
                <w:lang w:eastAsia="es-ES_tradnl"/>
              </w:rPr>
              <w:t>I</w:t>
            </w:r>
            <w:r w:rsidRPr="00453473">
              <w:rPr>
                <w:rFonts w:ascii="Arial" w:eastAsia="Times New Roman" w:hAnsi="Arial" w:cs="Arial"/>
                <w:b/>
                <w:bCs/>
                <w:color w:val="0D0D0D" w:themeColor="text1" w:themeTint="F2"/>
                <w:sz w:val="24"/>
                <w:szCs w:val="24"/>
                <w:u w:val="single"/>
                <w:bdr w:val="none" w:sz="0" w:space="0" w:color="auto" w:frame="1"/>
                <w:lang w:eastAsia="es-ES_tradnl"/>
              </w:rPr>
              <w:t>lustración</w:t>
            </w:r>
            <w:r>
              <w:rPr>
                <w:rFonts w:ascii="Arial" w:eastAsia="Times New Roman" w:hAnsi="Arial" w:cs="Arial"/>
                <w:b/>
                <w:bCs/>
                <w:color w:val="0D0D0D" w:themeColor="text1" w:themeTint="F2"/>
                <w:sz w:val="24"/>
                <w:szCs w:val="24"/>
                <w:u w:val="single"/>
                <w:bdr w:val="none" w:sz="0" w:space="0" w:color="auto" w:frame="1"/>
                <w:lang w:eastAsia="es-ES_tradnl"/>
              </w:rPr>
              <w:t xml:space="preserve"> con señalización de sus partes:</w:t>
            </w:r>
          </w:p>
          <w:p w:rsidR="0054323F" w:rsidRDefault="0054323F" w:rsidP="008E061A">
            <w:pPr>
              <w:rPr>
                <w:rFonts w:ascii="Arial" w:hAnsi="Arial" w:cs="Arial"/>
                <w:b/>
                <w:sz w:val="24"/>
                <w:szCs w:val="24"/>
                <w:u w:val="single"/>
                <w:lang w:val="es-ES"/>
              </w:rPr>
            </w:pPr>
          </w:p>
        </w:tc>
        <w:tc>
          <w:tcPr>
            <w:tcW w:w="4546" w:type="dxa"/>
          </w:tcPr>
          <w:p w:rsidR="0054323F" w:rsidRDefault="0054323F" w:rsidP="008E061A">
            <w:pPr>
              <w:rPr>
                <w:rFonts w:ascii="Arial" w:hAnsi="Arial" w:cs="Arial"/>
                <w:b/>
                <w:sz w:val="24"/>
                <w:szCs w:val="24"/>
                <w:u w:val="single"/>
                <w:lang w:val="es-ES"/>
              </w:rPr>
            </w:pPr>
            <w:r>
              <w:rPr>
                <w:noProof/>
              </w:rPr>
              <w:drawing>
                <wp:inline distT="0" distB="0" distL="0" distR="0" wp14:anchorId="3B55157F" wp14:editId="4A26835A">
                  <wp:extent cx="2806700" cy="1578768"/>
                  <wp:effectExtent l="0" t="0" r="0" b="2540"/>
                  <wp:docPr id="16" name="Imagen 16" descr="Ver las imágenes de or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r las imágenes de origen"/>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816680" cy="1584382"/>
                          </a:xfrm>
                          <a:prstGeom prst="rect">
                            <a:avLst/>
                          </a:prstGeom>
                          <a:noFill/>
                          <a:ln>
                            <a:noFill/>
                          </a:ln>
                        </pic:spPr>
                      </pic:pic>
                    </a:graphicData>
                  </a:graphic>
                </wp:inline>
              </w:drawing>
            </w:r>
          </w:p>
        </w:tc>
      </w:tr>
      <w:tr w:rsidR="0054323F" w:rsidRPr="00E8388D" w:rsidTr="008E061A">
        <w:trPr>
          <w:trHeight w:val="1484"/>
        </w:trPr>
        <w:tc>
          <w:tcPr>
            <w:tcW w:w="4546" w:type="dxa"/>
          </w:tcPr>
          <w:p w:rsidR="0054323F" w:rsidRPr="00453473" w:rsidRDefault="0054323F" w:rsidP="008E061A">
            <w:pPr>
              <w:rPr>
                <w:rFonts w:ascii="Arial" w:hAnsi="Arial" w:cs="Arial"/>
                <w:b/>
                <w:sz w:val="24"/>
                <w:szCs w:val="24"/>
                <w:u w:val="single"/>
                <w:lang w:val="es-ES"/>
              </w:rPr>
            </w:pPr>
            <w:r w:rsidRPr="00453473">
              <w:rPr>
                <w:rFonts w:ascii="Arial" w:hAnsi="Arial" w:cs="Arial"/>
                <w:b/>
                <w:bCs/>
                <w:color w:val="0D0D0D" w:themeColor="text1" w:themeTint="F2"/>
                <w:sz w:val="24"/>
                <w:szCs w:val="24"/>
                <w:u w:val="single"/>
                <w:shd w:val="clear" w:color="auto" w:fill="FFFFFF"/>
              </w:rPr>
              <w:t>Información adicional:</w:t>
            </w:r>
          </w:p>
        </w:tc>
        <w:tc>
          <w:tcPr>
            <w:tcW w:w="4546" w:type="dxa"/>
          </w:tcPr>
          <w:p w:rsidR="0054323F" w:rsidRPr="001D2FD2" w:rsidRDefault="0054323F" w:rsidP="008E061A">
            <w:pPr>
              <w:rPr>
                <w:rFonts w:ascii="Arial" w:hAnsi="Arial" w:cs="Arial"/>
                <w:sz w:val="24"/>
                <w:szCs w:val="24"/>
                <w:u w:val="single"/>
                <w:lang w:val="es-ES"/>
              </w:rPr>
            </w:pPr>
            <w:r>
              <w:rPr>
                <w:rFonts w:ascii="Arial" w:hAnsi="Arial" w:cs="Arial"/>
                <w:color w:val="000000"/>
                <w:sz w:val="24"/>
                <w:szCs w:val="24"/>
                <w:shd w:val="clear" w:color="auto" w:fill="FFFFFF"/>
              </w:rPr>
              <w:t xml:space="preserve"> Tiene una </w:t>
            </w:r>
            <w:r w:rsidRPr="001D2FD2">
              <w:rPr>
                <w:rFonts w:ascii="Arial" w:hAnsi="Arial" w:cs="Arial"/>
                <w:color w:val="000000"/>
                <w:sz w:val="24"/>
                <w:szCs w:val="24"/>
                <w:shd w:val="clear" w:color="auto" w:fill="FFFFFF"/>
              </w:rPr>
              <w:t>longitud aproximada de 10 µm. En general, los cilios se mueven con un movimiento bastante coordinado de atrás hacia adelante. De esta forma, la célula se desplaza a través del fluido o bien el fluido se desplaza sobre la superficie de la célula misma.</w:t>
            </w:r>
          </w:p>
        </w:tc>
      </w:tr>
    </w:tbl>
    <w:p w:rsidR="0054323F" w:rsidRDefault="0054323F" w:rsidP="0054323F">
      <w:pPr>
        <w:rPr>
          <w:rFonts w:ascii="Arial" w:hAnsi="Arial" w:cs="Arial"/>
          <w:b/>
          <w:sz w:val="24"/>
          <w:szCs w:val="24"/>
          <w:u w:val="single"/>
          <w:lang w:val="es-ES"/>
        </w:rPr>
      </w:pPr>
    </w:p>
    <w:p w:rsidR="0054323F" w:rsidRDefault="0054323F" w:rsidP="0054323F">
      <w:pPr>
        <w:rPr>
          <w:rFonts w:ascii="Arial" w:hAnsi="Arial" w:cs="Arial"/>
          <w:b/>
          <w:sz w:val="24"/>
          <w:szCs w:val="24"/>
          <w:u w:val="single"/>
          <w:lang w:val="es-ES"/>
        </w:rPr>
      </w:pPr>
    </w:p>
    <w:p w:rsidR="0054323F" w:rsidRDefault="0054323F" w:rsidP="0054323F">
      <w:pPr>
        <w:rPr>
          <w:rFonts w:ascii="Arial" w:hAnsi="Arial" w:cs="Arial"/>
          <w:b/>
          <w:sz w:val="24"/>
          <w:szCs w:val="24"/>
          <w:u w:val="single"/>
          <w:lang w:val="es-ES"/>
        </w:rPr>
      </w:pPr>
    </w:p>
    <w:p w:rsidR="0054323F" w:rsidRDefault="0054323F" w:rsidP="0054323F">
      <w:pPr>
        <w:rPr>
          <w:rFonts w:ascii="Arial" w:hAnsi="Arial" w:cs="Arial"/>
          <w:b/>
          <w:sz w:val="24"/>
          <w:szCs w:val="24"/>
          <w:u w:val="single"/>
          <w:lang w:val="es-ES"/>
        </w:rPr>
      </w:pPr>
    </w:p>
    <w:p w:rsidR="0054323F" w:rsidRDefault="0054323F" w:rsidP="0054323F">
      <w:pPr>
        <w:rPr>
          <w:rFonts w:ascii="Arial" w:hAnsi="Arial" w:cs="Arial"/>
          <w:b/>
          <w:sz w:val="24"/>
          <w:szCs w:val="24"/>
          <w:u w:val="single"/>
          <w:lang w:val="es-ES"/>
        </w:rPr>
      </w:pPr>
    </w:p>
    <w:p w:rsidR="0054323F" w:rsidRDefault="0054323F" w:rsidP="0054323F">
      <w:pPr>
        <w:rPr>
          <w:rFonts w:ascii="Arial" w:hAnsi="Arial" w:cs="Arial"/>
          <w:b/>
          <w:sz w:val="24"/>
          <w:szCs w:val="24"/>
          <w:u w:val="single"/>
          <w:lang w:val="es-ES"/>
        </w:rPr>
      </w:pPr>
    </w:p>
    <w:p w:rsidR="0054323F" w:rsidRPr="0054323F" w:rsidRDefault="0054323F" w:rsidP="0054323F">
      <w:pPr>
        <w:rPr>
          <w:rFonts w:ascii="Arial" w:hAnsi="Arial" w:cs="Arial"/>
          <w:color w:val="000000"/>
          <w:sz w:val="24"/>
          <w:szCs w:val="24"/>
          <w:lang w:val="es-ES"/>
        </w:rPr>
      </w:pPr>
    </w:p>
    <w:p w:rsidR="003E46BD" w:rsidRPr="00034DF8" w:rsidRDefault="003E46BD" w:rsidP="00F52398">
      <w:pPr>
        <w:rPr>
          <w:rFonts w:ascii="Arial Rounded MT Bold" w:hAnsi="Arial Rounded MT Bold"/>
          <w:lang w:val="es-ES"/>
        </w:rPr>
      </w:pPr>
    </w:p>
    <w:sectPr w:rsidR="003E46BD" w:rsidRPr="00034DF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7535"/>
    <w:multiLevelType w:val="multilevel"/>
    <w:tmpl w:val="66A8CF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4F60588E"/>
    <w:multiLevelType w:val="multilevel"/>
    <w:tmpl w:val="1E6A3A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50940D81"/>
    <w:multiLevelType w:val="multilevel"/>
    <w:tmpl w:val="665AF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A008E3"/>
    <w:multiLevelType w:val="multilevel"/>
    <w:tmpl w:val="2C78640C"/>
    <w:lvl w:ilvl="0">
      <w:start w:val="1"/>
      <w:numFmt w:val="bullet"/>
      <w:lvlText w:val=""/>
      <w:lvlJc w:val="left"/>
      <w:pPr>
        <w:tabs>
          <w:tab w:val="num" w:pos="501"/>
        </w:tabs>
        <w:ind w:left="501" w:hanging="360"/>
      </w:pPr>
      <w:rPr>
        <w:rFonts w:ascii="Symbol" w:hAnsi="Symbol" w:hint="default"/>
        <w:sz w:val="20"/>
      </w:rPr>
    </w:lvl>
    <w:lvl w:ilvl="1">
      <w:start w:val="1"/>
      <w:numFmt w:val="bullet"/>
      <w:lvlText w:val="o"/>
      <w:lvlJc w:val="left"/>
      <w:pPr>
        <w:tabs>
          <w:tab w:val="num" w:pos="501"/>
        </w:tabs>
        <w:ind w:left="501"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356E1F"/>
    <w:multiLevelType w:val="hybridMultilevel"/>
    <w:tmpl w:val="CB287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12"/>
    <w:rsid w:val="00034DF8"/>
    <w:rsid w:val="000E6746"/>
    <w:rsid w:val="001C1576"/>
    <w:rsid w:val="00325BB2"/>
    <w:rsid w:val="003E46BD"/>
    <w:rsid w:val="003F2BB5"/>
    <w:rsid w:val="00470D12"/>
    <w:rsid w:val="0049254D"/>
    <w:rsid w:val="0054323F"/>
    <w:rsid w:val="00577548"/>
    <w:rsid w:val="006D40D3"/>
    <w:rsid w:val="00751DC0"/>
    <w:rsid w:val="007A0F08"/>
    <w:rsid w:val="0086033F"/>
    <w:rsid w:val="00B948B4"/>
    <w:rsid w:val="00BD24C9"/>
    <w:rsid w:val="00C50988"/>
    <w:rsid w:val="00C92F63"/>
    <w:rsid w:val="00D63812"/>
    <w:rsid w:val="00D81262"/>
    <w:rsid w:val="00E77F2C"/>
    <w:rsid w:val="00E8388D"/>
    <w:rsid w:val="00F52398"/>
    <w:rsid w:val="00FD5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DD5C8"/>
  <w15:chartTrackingRefBased/>
  <w15:docId w15:val="{4045D1E1-AB18-4FF2-BA9B-0BDDFEC23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E6746"/>
    <w:pPr>
      <w:ind w:left="720"/>
      <w:contextualSpacing/>
    </w:pPr>
  </w:style>
  <w:style w:type="table" w:styleId="Tablaconcuadrcula">
    <w:name w:val="Table Grid"/>
    <w:basedOn w:val="Tablanormal"/>
    <w:uiPriority w:val="39"/>
    <w:rsid w:val="003E46BD"/>
    <w:pPr>
      <w:spacing w:after="0" w:line="240" w:lineRule="auto"/>
    </w:pPr>
    <w:rPr>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3E46BD"/>
    <w:rPr>
      <w:b/>
      <w:bCs/>
    </w:rPr>
  </w:style>
  <w:style w:type="paragraph" w:styleId="NormalWeb">
    <w:name w:val="Normal (Web)"/>
    <w:basedOn w:val="Normal"/>
    <w:uiPriority w:val="99"/>
    <w:unhideWhenUsed/>
    <w:rsid w:val="003E46BD"/>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styleId="Hipervnculo">
    <w:name w:val="Hyperlink"/>
    <w:basedOn w:val="Fuentedeprrafopredeter"/>
    <w:uiPriority w:val="99"/>
    <w:semiHidden/>
    <w:unhideWhenUsed/>
    <w:rsid w:val="005432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eg"/><Relationship Id="rId18" Type="http://schemas.openxmlformats.org/officeDocument/2006/relationships/hyperlink" Target="https://biologia-geologia.com/biologia2/68_el_citoesqueleto.html" TargetMode="External"/><Relationship Id="rId26" Type="http://schemas.openxmlformats.org/officeDocument/2006/relationships/image" Target="media/image15.jpeg"/><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image" Target="media/image2.jpg"/><Relationship Id="rId12" Type="http://schemas.openxmlformats.org/officeDocument/2006/relationships/image" Target="media/image7.jpeg"/><Relationship Id="rId17" Type="http://schemas.openxmlformats.org/officeDocument/2006/relationships/hyperlink" Target="https://biologia-geologia.com/biologia2/812_division_celular.html" TargetMode="External"/><Relationship Id="rId25" Type="http://schemas.openxmlformats.org/officeDocument/2006/relationships/image" Target="media/image14.jpeg"/><Relationship Id="rId2" Type="http://schemas.openxmlformats.org/officeDocument/2006/relationships/numbering" Target="numbering.xml"/><Relationship Id="rId16" Type="http://schemas.openxmlformats.org/officeDocument/2006/relationships/hyperlink" Target="https://biologia-geologia.com/biologia2/523_material_genetico_cromatina_y_cromosomas.html" TargetMode="External"/><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24" Type="http://schemas.openxmlformats.org/officeDocument/2006/relationships/hyperlink" Target="https://www.ejemplos.co/25-ejemplos-de-lipidos/" TargetMode="External"/><Relationship Id="rId5" Type="http://schemas.openxmlformats.org/officeDocument/2006/relationships/webSettings" Target="webSettings.xml"/><Relationship Id="rId15" Type="http://schemas.openxmlformats.org/officeDocument/2006/relationships/hyperlink" Target="https://biologia-geologia.com/biologia2/6928_cilios_y_flagelos.html" TargetMode="External"/><Relationship Id="rId23" Type="http://schemas.openxmlformats.org/officeDocument/2006/relationships/image" Target="media/image13.jpeg"/><Relationship Id="rId28"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hyperlink" Target="https://biologia-geologia.com/biologia2/683_microtubulos.html" TargetMode="External"/><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image" Target="media/image9.jpeg"/><Relationship Id="rId22" Type="http://schemas.openxmlformats.org/officeDocument/2006/relationships/image" Target="media/image12.jpeg"/><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D8CD5-8C99-4D12-B79A-DC7C97450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16</Pages>
  <Words>2323</Words>
  <Characters>13246</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15538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13</cp:revision>
  <dcterms:created xsi:type="dcterms:W3CDTF">2022-10-20T21:39:00Z</dcterms:created>
  <dcterms:modified xsi:type="dcterms:W3CDTF">2022-10-21T02:46:00Z</dcterms:modified>
</cp:coreProperties>
</file>