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rFonts w:ascii="Palatino Linotype" w:eastAsia="Palatino Linotype" w:hAnsi="Palatino Linotype" w:cs="Palatino Linotype"/>
          <w:color w:val="E3DCCF" w:themeColor="background2"/>
          <w:sz w:val="96"/>
          <w:szCs w:val="96"/>
        </w:rPr>
        <w:id w:val="-949626546"/>
        <w:docPartObj>
          <w:docPartGallery w:val="Cover Pages"/>
          <w:docPartUnique/>
        </w:docPartObj>
      </w:sdtPr>
      <w:sdtEndPr>
        <w:rPr>
          <w:rFonts w:ascii="Arial Black" w:eastAsia="Arial Black" w:hAnsi="Arial Black" w:cs="Arial Black"/>
          <w:i/>
          <w:color w:val="404040"/>
          <w:sz w:val="24"/>
          <w:szCs w:val="24"/>
        </w:rPr>
      </w:sdtEndPr>
      <w:sdtContent>
        <w:tbl>
          <w:tblPr>
            <w:tblpPr w:leftFromText="187" w:rightFromText="187" w:bottomFromText="720" w:horzAnchor="margin" w:tblpYSpec="bottom"/>
            <w:tblW w:w="5000" w:type="pct"/>
            <w:tblLook w:val="04A0" w:firstRow="1" w:lastRow="0" w:firstColumn="1" w:lastColumn="0" w:noHBand="0" w:noVBand="1"/>
          </w:tblPr>
          <w:tblGrid>
            <w:gridCol w:w="9054"/>
          </w:tblGrid>
          <w:tr w:rsidR="002108E8">
            <w:tc>
              <w:tcPr>
                <w:tcW w:w="9266" w:type="dxa"/>
              </w:tcPr>
              <w:p w:rsidR="002108E8" w:rsidRPr="002108E8" w:rsidRDefault="002108E8" w:rsidP="002108E8">
                <w:pPr>
                  <w:pStyle w:val="Ttulo"/>
                  <w:rPr>
                    <w:color w:val="000000" w:themeColor="text1"/>
                    <w:sz w:val="96"/>
                    <w:szCs w:val="96"/>
                  </w:rPr>
                </w:pPr>
                <w:r>
                  <w:rPr>
                    <w:color w:val="000000" w:themeColor="text1"/>
                    <w:sz w:val="96"/>
                    <w:szCs w:val="96"/>
                  </w:rPr>
                  <w:t>THE KING MINING SRL.</w:t>
                </w:r>
              </w:p>
            </w:tc>
          </w:tr>
          <w:tr w:rsidR="002108E8">
            <w:tc>
              <w:tcPr>
                <w:tcW w:w="0" w:type="auto"/>
                <w:vAlign w:val="bottom"/>
              </w:tcPr>
              <w:p w:rsidR="002108E8" w:rsidRDefault="00B11945" w:rsidP="002108E8">
                <w:pPr>
                  <w:pStyle w:val="Subttulo"/>
                </w:pPr>
                <w:sdt>
                  <w:sdtPr>
                    <w:rPr>
                      <w:color w:val="000000" w:themeColor="text1"/>
                    </w:rPr>
                    <w:alias w:val="Subtítulo"/>
                    <w:id w:val="1194108113"/>
                    <w:placeholder>
                      <w:docPart w:val="9FFEAD9F4DBB47D2B3724277AA670BAF"/>
                    </w:placeholder>
                    <w:dataBinding w:prefixMappings="xmlns:ns0='http://schemas.openxmlformats.org/package/2006/metadata/core-properties' xmlns:ns1='http://purl.org/dc/elements/1.1/'" w:xpath="/ns0:coreProperties[1]/ns1:subject[1]" w:storeItemID="{6C3C8BC8-F283-45AE-878A-BAB7291924A1}"/>
                    <w:text/>
                  </w:sdtPr>
                  <w:sdtEndPr/>
                  <w:sdtContent>
                    <w:r w:rsidR="002108E8">
                      <w:rPr>
                        <w:color w:val="000000" w:themeColor="text1"/>
                      </w:rPr>
                      <w:t>PROYECTO “THE PRINCES”</w:t>
                    </w:r>
                  </w:sdtContent>
                </w:sdt>
              </w:p>
            </w:tc>
          </w:tr>
          <w:tr w:rsidR="002108E8">
            <w:trPr>
              <w:trHeight w:val="1152"/>
            </w:trPr>
            <w:tc>
              <w:tcPr>
                <w:tcW w:w="0" w:type="auto"/>
                <w:vAlign w:val="bottom"/>
              </w:tcPr>
              <w:p w:rsidR="002108E8" w:rsidRDefault="00B11945" w:rsidP="002108E8">
                <w:pPr>
                  <w:rPr>
                    <w:color w:val="FFFFFF" w:themeColor="background1"/>
                    <w:lang w:val="es-ES"/>
                  </w:rPr>
                </w:pPr>
                <w:sdt>
                  <w:sdtPr>
                    <w:alias w:val="Descripción breve"/>
                    <w:id w:val="1304881009"/>
                    <w:placeholder>
                      <w:docPart w:val="34EF49B994F243A2B48477AFE38F700D"/>
                    </w:placeholder>
                    <w:dataBinding w:prefixMappings="xmlns:ns0='http://schemas.microsoft.com/office/2006/coverPageProps'" w:xpath="/ns0:CoverPageProperties[1]/ns0:Abstract[1]" w:storeItemID="{55AF091B-3C7A-41E3-B477-F2FDAA23CFDA}"/>
                    <w:text/>
                  </w:sdtPr>
                  <w:sdtEndPr/>
                  <w:sdtContent>
                    <w:r w:rsidR="002108E8">
                      <w:t xml:space="preserve">INTEGRANTES: </w:t>
                    </w:r>
                    <w:proofErr w:type="spellStart"/>
                    <w:r w:rsidR="002108E8">
                      <w:t>Ferreyra</w:t>
                    </w:r>
                    <w:proofErr w:type="spellEnd"/>
                    <w:r w:rsidR="002108E8">
                      <w:t xml:space="preserve"> Maite, </w:t>
                    </w:r>
                    <w:proofErr w:type="spellStart"/>
                    <w:r w:rsidR="002108E8">
                      <w:t>Cerdera</w:t>
                    </w:r>
                    <w:proofErr w:type="spellEnd"/>
                    <w:r w:rsidR="002108E8">
                      <w:t xml:space="preserve"> Abril, Pereyra </w:t>
                    </w:r>
                    <w:proofErr w:type="spellStart"/>
                    <w:r w:rsidR="002108E8">
                      <w:t>Nicolas</w:t>
                    </w:r>
                    <w:proofErr w:type="spellEnd"/>
                    <w:r w:rsidR="002108E8">
                      <w:t xml:space="preserve">, </w:t>
                    </w:r>
                    <w:proofErr w:type="spellStart"/>
                    <w:r w:rsidR="002108E8">
                      <w:t>Ormeño</w:t>
                    </w:r>
                    <w:proofErr w:type="spellEnd"/>
                    <w:r w:rsidR="002108E8">
                      <w:t xml:space="preserve"> Juliana.</w:t>
                    </w:r>
                  </w:sdtContent>
                </w:sdt>
                <w:r w:rsidR="002108E8">
                  <w:rPr>
                    <w:color w:val="FFFFFF" w:themeColor="background1"/>
                    <w:lang w:val="es-ES"/>
                  </w:rPr>
                  <w:t xml:space="preserve"> </w:t>
                </w:r>
              </w:p>
              <w:p w:rsidR="002108E8" w:rsidRPr="002108E8" w:rsidRDefault="002108E8" w:rsidP="002108E8">
                <w:pPr>
                  <w:rPr>
                    <w:sz w:val="24"/>
                    <w:szCs w:val="24"/>
                    <w:lang w:val="es-ES"/>
                  </w:rPr>
                </w:pPr>
                <w:r w:rsidRPr="002108E8">
                  <w:rPr>
                    <w:sz w:val="24"/>
                    <w:szCs w:val="24"/>
                    <w:lang w:val="es-ES"/>
                  </w:rPr>
                  <w:t xml:space="preserve">PROF. A CARGO: Flavia </w:t>
                </w:r>
                <w:proofErr w:type="spellStart"/>
                <w:r w:rsidRPr="002108E8">
                  <w:rPr>
                    <w:sz w:val="24"/>
                    <w:szCs w:val="24"/>
                    <w:lang w:val="es-ES"/>
                  </w:rPr>
                  <w:t>Saffe</w:t>
                </w:r>
                <w:proofErr w:type="spellEnd"/>
              </w:p>
              <w:p w:rsidR="002108E8" w:rsidRPr="002108E8" w:rsidRDefault="002108E8" w:rsidP="002108E8">
                <w:pPr>
                  <w:pStyle w:val="Ttulo4"/>
                  <w:jc w:val="center"/>
                  <w:rPr>
                    <w:b w:val="0"/>
                    <w:sz w:val="44"/>
                    <w:szCs w:val="44"/>
                    <w:lang w:val="es-ES"/>
                  </w:rPr>
                </w:pPr>
                <w:bookmarkStart w:id="0" w:name="_Toc118193708"/>
                <w:r w:rsidRPr="002108E8">
                  <w:rPr>
                    <w:b w:val="0"/>
                    <w:sz w:val="44"/>
                    <w:szCs w:val="44"/>
                    <w:lang w:val="es-ES"/>
                  </w:rPr>
                  <w:t>2022</w:t>
                </w:r>
                <w:bookmarkEnd w:id="0"/>
              </w:p>
            </w:tc>
          </w:tr>
          <w:tr w:rsidR="002108E8">
            <w:trPr>
              <w:trHeight w:val="432"/>
            </w:trPr>
            <w:tc>
              <w:tcPr>
                <w:tcW w:w="0" w:type="auto"/>
                <w:vAlign w:val="bottom"/>
              </w:tcPr>
              <w:p w:rsidR="002108E8" w:rsidRDefault="002108E8">
                <w:pPr>
                  <w:rPr>
                    <w:color w:val="46464A" w:themeColor="text2"/>
                  </w:rPr>
                </w:pPr>
              </w:p>
            </w:tc>
          </w:tr>
        </w:tbl>
        <w:p w:rsidR="002108E8" w:rsidRDefault="002108E8">
          <w:pPr>
            <w:rPr>
              <w:rFonts w:ascii="Arial Black" w:eastAsia="Arial Black" w:hAnsi="Arial Black" w:cs="Arial Black"/>
              <w:i/>
              <w:color w:val="404040"/>
              <w:sz w:val="24"/>
              <w:szCs w:val="24"/>
            </w:rPr>
          </w:pPr>
          <w:r>
            <w:rPr>
              <w:noProof/>
            </w:rPr>
            <mc:AlternateContent>
              <mc:Choice Requires="wps">
                <w:drawing>
                  <wp:anchor distT="0" distB="0" distL="114300" distR="114300" simplePos="0" relativeHeight="251719680" behindDoc="1" locked="0" layoutInCell="1" allowOverlap="1" wp14:anchorId="76B31196" wp14:editId="4EB68D9E">
                    <wp:simplePos x="0" y="0"/>
                    <wp:positionH relativeFrom="margin">
                      <wp:align>left</wp:align>
                    </wp:positionH>
                    <mc:AlternateContent>
                      <mc:Choice Requires="wp14">
                        <wp:positionV relativeFrom="margin">
                          <wp14:pctPosVOffset>5000</wp14:pctPosVOffset>
                        </wp:positionV>
                      </mc:Choice>
                      <mc:Fallback>
                        <wp:positionV relativeFrom="page">
                          <wp:posOffset>1312545</wp:posOffset>
                        </wp:positionV>
                      </mc:Fallback>
                    </mc:AlternateContent>
                    <wp:extent cx="3970020" cy="7645400"/>
                    <wp:effectExtent l="0" t="0" r="0" b="0"/>
                    <wp:wrapNone/>
                    <wp:docPr id="244" name="Cuadro de texto 244"/>
                    <wp:cNvGraphicFramePr/>
                    <a:graphic xmlns:a="http://schemas.openxmlformats.org/drawingml/2006/main">
                      <a:graphicData uri="http://schemas.microsoft.com/office/word/2010/wordprocessingShape">
                        <wps:wsp>
                          <wps:cNvSpPr txBox="1"/>
                          <wps:spPr>
                            <a:xfrm>
                              <a:off x="0" y="0"/>
                              <a:ext cx="3970020"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124F" w:rsidRDefault="0065124F">
                                <w:r>
                                  <w:rPr>
                                    <w:noProof/>
                                  </w:rPr>
                                  <w:drawing>
                                    <wp:inline distT="0" distB="0" distL="0" distR="0" wp14:anchorId="30436FCB" wp14:editId="26247E5D">
                                      <wp:extent cx="3600450" cy="3600450"/>
                                      <wp:effectExtent l="19050" t="0" r="19050" b="3467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a:effectLst>
                                                <a:reflection blurRad="6350" stA="50000" endA="295" endPos="92000" dist="101600" dir="5400000" sy="-100000" algn="bl" rotWithShape="0"/>
                                              </a:effec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6B31196" id="_x0000_t202" coordsize="21600,21600" o:spt="202" path="m,l,21600r21600,l21600,xe">
                    <v:stroke joinstyle="miter"/>
                    <v:path gradientshapeok="t" o:connecttype="rect"/>
                  </v:shapetype>
                  <v:shape id="Cuadro de texto 244" o:spid="_x0000_s1026" type="#_x0000_t202" style="position:absolute;margin-left:0;margin-top:0;width:312.6pt;height:602pt;z-index:-251596800;visibility:visible;mso-wrap-style:square;mso-width-percent:0;mso-height-percent:0;mso-top-percent:50;mso-wrap-distance-left:9pt;mso-wrap-distance-top:0;mso-wrap-distance-right:9pt;mso-wrap-distance-bottom:0;mso-position-horizontal:left;mso-position-horizontal-relative:margin;mso-position-vertical-relative:margin;mso-width-percent:0;mso-height-percent:0;mso-top-percent:5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" filled="f" stroked="f" strokeweight=".5pt">
                    <v:textbox style="mso-fit-shape-to-text:t" inset="0,0,0,0">
                      <w:txbxContent>
                        <w:p w:rsidR="0065124F" w:rsidRDefault="0065124F">
                          <w:r>
                            <w:rPr>
                              <w:noProof/>
                            </w:rPr>
                            <w:drawing>
                              <wp:inline distT="0" distB="0" distL="0" distR="0" wp14:anchorId="30436FCB" wp14:editId="26247E5D">
                                <wp:extent cx="3600450" cy="3600450"/>
                                <wp:effectExtent l="19050" t="0" r="19050" b="346710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00450" cy="3600450"/>
                                        </a:xfrm>
                                        <a:prstGeom prst="rect">
                                          <a:avLst/>
                                        </a:prstGeom>
                                        <a:noFill/>
                                        <a:ln>
                                          <a:noFill/>
                                        </a:ln>
                                        <a:effectLst>
                                          <a:reflection blurRad="6350" stA="50000" endA="295" endPos="92000" dist="101600" dir="5400000" sy="-100000" algn="bl" rotWithShape="0"/>
                                        </a:effectLst>
                                      </pic:spPr>
                                    </pic:pic>
                                  </a:graphicData>
                                </a:graphic>
                              </wp:inline>
                            </w:drawing>
                          </w:r>
                        </w:p>
                      </w:txbxContent>
                    </v:textbox>
                    <w10:wrap anchorx="margin" anchory="margin"/>
                  </v:shape>
                </w:pict>
              </mc:Fallback>
            </mc:AlternateContent>
          </w:r>
          <w:r>
            <w:rPr>
              <w:noProof/>
            </w:rPr>
            <mc:AlternateContent>
              <mc:Choice Requires="wps">
                <w:drawing>
                  <wp:anchor distT="0" distB="0" distL="114300" distR="114300" simplePos="0" relativeHeight="251717632" behindDoc="0" locked="0" layoutInCell="1" allowOverlap="1" wp14:anchorId="4C63D66A" wp14:editId="2D258F8E">
                    <wp:simplePos x="0" y="0"/>
                    <mc:AlternateContent>
                      <mc:Choice Requires="wp14">
                        <wp:positionH relativeFrom="rightMargin">
                          <wp14:pctPosHOffset>15000</wp14:pctPosHOffset>
                        </wp:positionH>
                      </mc:Choice>
                      <mc:Fallback>
                        <wp:positionH relativeFrom="page">
                          <wp:posOffset>6854190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105410" cy="840740"/>
                    <wp:effectExtent l="0" t="0" r="0" b="0"/>
                    <wp:wrapNone/>
                    <wp:docPr id="246" name="Rectángulo 6"/>
                    <wp:cNvGraphicFramePr/>
                    <a:graphic xmlns:a="http://schemas.openxmlformats.org/drawingml/2006/main">
                      <a:graphicData uri="http://schemas.microsoft.com/office/word/2010/wordprocessingShape">
                        <wps:wsp>
                          <wps:cNvSpPr/>
                          <wps:spPr>
                            <a:xfrm>
                              <a:off x="0" y="0"/>
                              <a:ext cx="10541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11500</wp14:pctWidth>
                    </wp14:sizeRelH>
                    <wp14:sizeRelV relativeFrom="margin">
                      <wp14:pctHeight>0</wp14:pctHeight>
                    </wp14:sizeRelV>
                  </wp:anchor>
                </w:drawing>
              </mc:Choice>
              <mc:Fallback>
                <w:pict>
                  <v:rect id="Rectángulo 6" o:spid="_x0000_s1026" style="position:absolute;margin-left:0;margin-top:0;width:8.3pt;height:66.2pt;z-index:251717632;visibility:visible;mso-wrap-style:square;mso-width-percent:115;mso-height-percent:0;mso-left-percent:150;mso-top-percent:70;mso-wrap-distance-left:9pt;mso-wrap-distance-top:0;mso-wrap-distance-right:9pt;mso-wrap-distance-bottom:0;mso-position-horizontal-relative:right-margin-area;mso-position-vertical-relative:page;mso-width-percent:115;mso-height-percent:0;mso-left-percent:15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" fillcolor="#e3dccf [3214]" stroked="f" strokeweight="2pt">
                    <w10:wrap anchorx="margin" anchory="page"/>
                  </v:rect>
                </w:pict>
              </mc:Fallback>
            </mc:AlternateContent>
          </w:r>
          <w:r>
            <w:rPr>
              <w:noProof/>
            </w:rPr>
            <mc:AlternateContent>
              <mc:Choice Requires="wps">
                <w:drawing>
                  <wp:anchor distT="0" distB="0" distL="114300" distR="114300" simplePos="0" relativeHeight="251718656" behindDoc="0" locked="0" layoutInCell="1" allowOverlap="1" wp14:anchorId="1500F568" wp14:editId="60D360CF">
                    <wp:simplePos x="0" y="0"/>
                    <mc:AlternateContent>
                      <mc:Choice Requires="wp14">
                        <wp:positionH relativeFrom="rightMargin">
                          <wp14:pctPosHOffset>31000</wp14:pctPosHOffset>
                        </wp:positionH>
                      </mc:Choice>
                      <mc:Fallback>
                        <wp:positionH relativeFrom="page">
                          <wp:posOffset>7026910</wp:posOffset>
                        </wp:positionH>
                      </mc:Fallback>
                    </mc:AlternateContent>
                    <mc:AlternateContent>
                      <mc:Choice Requires="wp14">
                        <wp:positionV relativeFrom="page">
                          <wp14:pctPosVOffset>7000</wp14:pctPosVOffset>
                        </wp:positionV>
                      </mc:Choice>
                      <mc:Fallback>
                        <wp:positionV relativeFrom="page">
                          <wp:posOffset>703580</wp:posOffset>
                        </wp:positionV>
                      </mc:Fallback>
                    </mc:AlternateContent>
                    <wp:extent cx="731520" cy="840740"/>
                    <wp:effectExtent l="0" t="0" r="0" b="0"/>
                    <wp:wrapNone/>
                    <wp:docPr id="247" name="Rectángulo 7"/>
                    <wp:cNvGraphicFramePr/>
                    <a:graphic xmlns:a="http://schemas.openxmlformats.org/drawingml/2006/main">
                      <a:graphicData uri="http://schemas.microsoft.com/office/word/2010/wordprocessingShape">
                        <wps:wsp>
                          <wps:cNvSpPr/>
                          <wps:spPr>
                            <a:xfrm>
                              <a:off x="0" y="0"/>
                              <a:ext cx="731520" cy="84074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rightMargin">
                      <wp14:pctWidth>80000</wp14:pctWidth>
                    </wp14:sizeRelH>
                    <wp14:sizeRelV relativeFrom="margin">
                      <wp14:pctHeight>0</wp14:pctHeight>
                    </wp14:sizeRelV>
                  </wp:anchor>
                </w:drawing>
              </mc:Choice>
              <mc:Fallback>
                <w:pict>
                  <v:rect id="Rectángulo 7" o:spid="_x0000_s1026" style="position:absolute;margin-left:0;margin-top:0;width:57.6pt;height:66.2pt;z-index:251718656;visibility:visible;mso-wrap-style:square;mso-width-percent:800;mso-height-percent:0;mso-left-percent:310;mso-top-percent:70;mso-wrap-distance-left:9pt;mso-wrap-distance-top:0;mso-wrap-distance-right:9pt;mso-wrap-distance-bottom:0;mso-position-horizontal-relative:right-margin-area;mso-position-vertical-relative:page;mso-width-percent:800;mso-height-percent:0;mso-left-percent:310;mso-top-percent:70;mso-width-relative:right-margin-area;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" fillcolor="#e3dccf [3214]" stroked="f" strokeweight="2pt">
                    <w10:wrap anchorx="margin" anchory="page"/>
                  </v:rect>
                </w:pict>
              </mc:Fallback>
            </mc:AlternateContent>
          </w:r>
          <w:r>
            <w:rPr>
              <w:rFonts w:ascii="Arial Black" w:eastAsia="Arial Black" w:hAnsi="Arial Black" w:cs="Arial Black"/>
              <w:i/>
              <w:color w:val="404040"/>
              <w:sz w:val="24"/>
              <w:szCs w:val="24"/>
            </w:rPr>
            <w:br w:type="page"/>
          </w:r>
        </w:p>
      </w:sdtContent>
    </w:sdt>
    <w:p w:rsidR="00717C82" w:rsidRDefault="00717C82">
      <w:pPr>
        <w:spacing w:line="360" w:lineRule="auto"/>
        <w:jc w:val="both"/>
        <w:rPr>
          <w:rFonts w:ascii="Arial Black" w:eastAsia="Arial Black" w:hAnsi="Arial Black" w:cs="Arial Black"/>
          <w:i/>
          <w:color w:val="404040"/>
          <w:sz w:val="24"/>
          <w:szCs w:val="24"/>
        </w:rPr>
      </w:pPr>
    </w:p>
    <w:sdt>
      <w:sdtPr>
        <w:rPr>
          <w:rFonts w:ascii="Palatino Linotype" w:eastAsia="Palatino Linotype" w:hAnsi="Palatino Linotype" w:cs="Palatino Linotype"/>
          <w:b w:val="0"/>
          <w:bCs w:val="0"/>
          <w:color w:val="000000" w:themeColor="text1"/>
          <w:szCs w:val="28"/>
          <w:lang w:val="es-ES" w:eastAsia="es-AR"/>
        </w:rPr>
        <w:id w:val="-2024850815"/>
        <w:docPartObj>
          <w:docPartGallery w:val="Table of Contents"/>
          <w:docPartUnique/>
        </w:docPartObj>
      </w:sdtPr>
      <w:sdtEndPr/>
      <w:sdtContent>
        <w:p w:rsidR="003F0234" w:rsidRDefault="003F0234" w:rsidP="003F0234">
          <w:pPr>
            <w:pStyle w:val="TtuloTDC"/>
            <w:rPr>
              <w:lang w:val="es-ES"/>
            </w:rPr>
          </w:pPr>
          <w:r>
            <w:rPr>
              <w:lang w:val="es-ES"/>
            </w:rPr>
            <w:t>INDICE</w:t>
          </w:r>
        </w:p>
        <w:p w:rsidR="003F0234" w:rsidRPr="003F0234" w:rsidRDefault="003F0234" w:rsidP="003F0234">
          <w:pPr>
            <w:rPr>
              <w:lang w:val="es-ES" w:eastAsia="en-US"/>
            </w:rPr>
          </w:pPr>
        </w:p>
        <w:p w:rsidR="00C35007" w:rsidRDefault="003F0234">
          <w:pPr>
            <w:pStyle w:val="TDC1"/>
            <w:tabs>
              <w:tab w:val="right" w:leader="dot" w:pos="8828"/>
            </w:tabs>
            <w:rPr>
              <w:rFonts w:asciiTheme="minorHAnsi" w:eastAsiaTheme="minorEastAsia" w:hAnsiTheme="minorHAnsi" w:cstheme="minorBidi"/>
              <w:noProof/>
              <w:color w:val="auto"/>
              <w:sz w:val="22"/>
              <w:szCs w:val="22"/>
            </w:rPr>
          </w:pPr>
          <w:r>
            <w:fldChar w:fldCharType="begin"/>
          </w:r>
          <w:r>
            <w:instrText xml:space="preserve"> TOC \o "1-3" \h \z \u </w:instrText>
          </w:r>
          <w:r>
            <w:fldChar w:fldCharType="separate"/>
          </w:r>
          <w:hyperlink w:anchor="_Toc118196469" w:history="1">
            <w:r w:rsidR="00C35007" w:rsidRPr="00C23BAC">
              <w:rPr>
                <w:rStyle w:val="Hipervnculo"/>
                <w:noProof/>
              </w:rPr>
              <w:t>INTRODUCCIÓN</w:t>
            </w:r>
            <w:r w:rsidR="00C35007">
              <w:rPr>
                <w:noProof/>
                <w:webHidden/>
              </w:rPr>
              <w:tab/>
            </w:r>
            <w:r w:rsidR="00C35007">
              <w:rPr>
                <w:noProof/>
                <w:webHidden/>
              </w:rPr>
              <w:fldChar w:fldCharType="begin"/>
            </w:r>
            <w:r w:rsidR="00C35007">
              <w:rPr>
                <w:noProof/>
                <w:webHidden/>
              </w:rPr>
              <w:instrText xml:space="preserve"> PAGEREF _Toc118196469 \h </w:instrText>
            </w:r>
            <w:r w:rsidR="00C35007">
              <w:rPr>
                <w:noProof/>
                <w:webHidden/>
              </w:rPr>
            </w:r>
            <w:r w:rsidR="00C35007">
              <w:rPr>
                <w:noProof/>
                <w:webHidden/>
              </w:rPr>
              <w:fldChar w:fldCharType="separate"/>
            </w:r>
            <w:r w:rsidR="00C35007">
              <w:rPr>
                <w:noProof/>
                <w:webHidden/>
              </w:rPr>
              <w:t>3</w:t>
            </w:r>
            <w:r w:rsidR="00C35007">
              <w:rPr>
                <w:noProof/>
                <w:webHidden/>
              </w:rPr>
              <w:fldChar w:fldCharType="end"/>
            </w:r>
          </w:hyperlink>
        </w:p>
        <w:p w:rsidR="00C35007" w:rsidRDefault="00B11945">
          <w:pPr>
            <w:pStyle w:val="TDC1"/>
            <w:tabs>
              <w:tab w:val="left" w:pos="440"/>
              <w:tab w:val="right" w:leader="dot" w:pos="8828"/>
            </w:tabs>
            <w:rPr>
              <w:rFonts w:asciiTheme="minorHAnsi" w:eastAsiaTheme="minorEastAsia" w:hAnsiTheme="minorHAnsi" w:cstheme="minorBidi"/>
              <w:noProof/>
              <w:color w:val="auto"/>
              <w:sz w:val="22"/>
              <w:szCs w:val="22"/>
            </w:rPr>
          </w:pPr>
          <w:hyperlink w:anchor="_Toc118196470" w:history="1">
            <w:r w:rsidR="00C35007" w:rsidRPr="00C23BAC">
              <w:rPr>
                <w:rStyle w:val="Hipervnculo"/>
                <w:rFonts w:ascii="Noto Sans Symbols" w:eastAsia="Noto Sans Symbols" w:hAnsi="Noto Sans Symbols" w:cs="Noto Sans Symbols"/>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Antecedentes del Yacimiento</w:t>
            </w:r>
            <w:r w:rsidR="00C35007">
              <w:rPr>
                <w:noProof/>
                <w:webHidden/>
              </w:rPr>
              <w:tab/>
            </w:r>
            <w:r w:rsidR="00C35007">
              <w:rPr>
                <w:noProof/>
                <w:webHidden/>
              </w:rPr>
              <w:fldChar w:fldCharType="begin"/>
            </w:r>
            <w:r w:rsidR="00C35007">
              <w:rPr>
                <w:noProof/>
                <w:webHidden/>
              </w:rPr>
              <w:instrText xml:space="preserve"> PAGEREF _Toc118196470 \h </w:instrText>
            </w:r>
            <w:r w:rsidR="00C35007">
              <w:rPr>
                <w:noProof/>
                <w:webHidden/>
              </w:rPr>
            </w:r>
            <w:r w:rsidR="00C35007">
              <w:rPr>
                <w:noProof/>
                <w:webHidden/>
              </w:rPr>
              <w:fldChar w:fldCharType="separate"/>
            </w:r>
            <w:r w:rsidR="00C35007">
              <w:rPr>
                <w:noProof/>
                <w:webHidden/>
              </w:rPr>
              <w:t>3</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71" w:history="1">
            <w:r w:rsidR="00C35007" w:rsidRPr="00C23BAC">
              <w:rPr>
                <w:rStyle w:val="Hipervnculo"/>
                <w:noProof/>
              </w:rPr>
              <w:t>UBICACIÓN</w:t>
            </w:r>
            <w:r w:rsidR="00C35007">
              <w:rPr>
                <w:noProof/>
                <w:webHidden/>
              </w:rPr>
              <w:tab/>
            </w:r>
            <w:r w:rsidR="00C35007">
              <w:rPr>
                <w:noProof/>
                <w:webHidden/>
              </w:rPr>
              <w:fldChar w:fldCharType="begin"/>
            </w:r>
            <w:r w:rsidR="00C35007">
              <w:rPr>
                <w:noProof/>
                <w:webHidden/>
              </w:rPr>
              <w:instrText xml:space="preserve"> PAGEREF _Toc118196471 \h </w:instrText>
            </w:r>
            <w:r w:rsidR="00C35007">
              <w:rPr>
                <w:noProof/>
                <w:webHidden/>
              </w:rPr>
            </w:r>
            <w:r w:rsidR="00C35007">
              <w:rPr>
                <w:noProof/>
                <w:webHidden/>
              </w:rPr>
              <w:fldChar w:fldCharType="separate"/>
            </w:r>
            <w:r w:rsidR="00C35007">
              <w:rPr>
                <w:noProof/>
                <w:webHidden/>
              </w:rPr>
              <w:t>4</w:t>
            </w:r>
            <w:r w:rsidR="00C35007">
              <w:rPr>
                <w:noProof/>
                <w:webHidden/>
              </w:rPr>
              <w:fldChar w:fldCharType="end"/>
            </w:r>
          </w:hyperlink>
        </w:p>
        <w:p w:rsidR="00C35007" w:rsidRDefault="00B11945">
          <w:pPr>
            <w:pStyle w:val="TDC2"/>
            <w:tabs>
              <w:tab w:val="left" w:pos="840"/>
              <w:tab w:val="right" w:leader="dot" w:pos="8828"/>
            </w:tabs>
            <w:rPr>
              <w:rFonts w:asciiTheme="minorHAnsi" w:eastAsiaTheme="minorEastAsia" w:hAnsiTheme="minorHAnsi" w:cstheme="minorBidi"/>
              <w:noProof/>
              <w:color w:val="auto"/>
              <w:sz w:val="22"/>
              <w:szCs w:val="22"/>
            </w:rPr>
          </w:pPr>
          <w:hyperlink w:anchor="_Toc118196472" w:history="1">
            <w:r w:rsidR="00C35007" w:rsidRPr="00C23BAC">
              <w:rPr>
                <w:rStyle w:val="Hipervnculo"/>
                <w:rFonts w:ascii="Arial" w:eastAsia="Noto Sans" w:hAnsi="Arial" w:cs="Arial"/>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UBICACIÓN GEOLÓGICA</w:t>
            </w:r>
            <w:r w:rsidR="00C35007">
              <w:rPr>
                <w:noProof/>
                <w:webHidden/>
              </w:rPr>
              <w:tab/>
            </w:r>
            <w:r w:rsidR="00C35007">
              <w:rPr>
                <w:noProof/>
                <w:webHidden/>
              </w:rPr>
              <w:fldChar w:fldCharType="begin"/>
            </w:r>
            <w:r w:rsidR="00C35007">
              <w:rPr>
                <w:noProof/>
                <w:webHidden/>
              </w:rPr>
              <w:instrText xml:space="preserve"> PAGEREF _Toc118196472 \h </w:instrText>
            </w:r>
            <w:r w:rsidR="00C35007">
              <w:rPr>
                <w:noProof/>
                <w:webHidden/>
              </w:rPr>
            </w:r>
            <w:r w:rsidR="00C35007">
              <w:rPr>
                <w:noProof/>
                <w:webHidden/>
              </w:rPr>
              <w:fldChar w:fldCharType="separate"/>
            </w:r>
            <w:r w:rsidR="00C35007">
              <w:rPr>
                <w:noProof/>
                <w:webHidden/>
              </w:rPr>
              <w:t>5</w:t>
            </w:r>
            <w:r w:rsidR="00C35007">
              <w:rPr>
                <w:noProof/>
                <w:webHidden/>
              </w:rPr>
              <w:fldChar w:fldCharType="end"/>
            </w:r>
          </w:hyperlink>
        </w:p>
        <w:p w:rsidR="00C35007" w:rsidRDefault="00B11945">
          <w:pPr>
            <w:pStyle w:val="TDC2"/>
            <w:tabs>
              <w:tab w:val="left" w:pos="840"/>
              <w:tab w:val="right" w:leader="dot" w:pos="8828"/>
            </w:tabs>
            <w:rPr>
              <w:rFonts w:asciiTheme="minorHAnsi" w:eastAsiaTheme="minorEastAsia" w:hAnsiTheme="minorHAnsi" w:cstheme="minorBidi"/>
              <w:noProof/>
              <w:color w:val="auto"/>
              <w:sz w:val="22"/>
              <w:szCs w:val="22"/>
            </w:rPr>
          </w:pPr>
          <w:hyperlink w:anchor="_Toc118196473" w:history="1">
            <w:r w:rsidR="00C35007" w:rsidRPr="00C23BAC">
              <w:rPr>
                <w:rStyle w:val="Hipervnculo"/>
                <w:rFonts w:ascii="Arial" w:eastAsia="Noto Sans" w:hAnsi="Arial" w:cs="Arial"/>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GEOLOGÍA REGIONAL</w:t>
            </w:r>
            <w:r w:rsidR="00C35007">
              <w:rPr>
                <w:noProof/>
                <w:webHidden/>
              </w:rPr>
              <w:tab/>
            </w:r>
            <w:r w:rsidR="00C35007">
              <w:rPr>
                <w:noProof/>
                <w:webHidden/>
              </w:rPr>
              <w:fldChar w:fldCharType="begin"/>
            </w:r>
            <w:r w:rsidR="00C35007">
              <w:rPr>
                <w:noProof/>
                <w:webHidden/>
              </w:rPr>
              <w:instrText xml:space="preserve"> PAGEREF _Toc118196473 \h </w:instrText>
            </w:r>
            <w:r w:rsidR="00C35007">
              <w:rPr>
                <w:noProof/>
                <w:webHidden/>
              </w:rPr>
            </w:r>
            <w:r w:rsidR="00C35007">
              <w:rPr>
                <w:noProof/>
                <w:webHidden/>
              </w:rPr>
              <w:fldChar w:fldCharType="separate"/>
            </w:r>
            <w:r w:rsidR="00C35007">
              <w:rPr>
                <w:noProof/>
                <w:webHidden/>
              </w:rPr>
              <w:t>5</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74" w:history="1">
            <w:r w:rsidR="00C35007" w:rsidRPr="00C23BAC">
              <w:rPr>
                <w:rStyle w:val="Hipervnculo"/>
                <w:noProof/>
              </w:rPr>
              <w:t>MINERALIZACION Y TIPO DE YACIMIENTO</w:t>
            </w:r>
            <w:r w:rsidR="00C35007">
              <w:rPr>
                <w:noProof/>
                <w:webHidden/>
              </w:rPr>
              <w:tab/>
            </w:r>
            <w:r w:rsidR="00C35007">
              <w:rPr>
                <w:noProof/>
                <w:webHidden/>
              </w:rPr>
              <w:fldChar w:fldCharType="begin"/>
            </w:r>
            <w:r w:rsidR="00C35007">
              <w:rPr>
                <w:noProof/>
                <w:webHidden/>
              </w:rPr>
              <w:instrText xml:space="preserve"> PAGEREF _Toc118196474 \h </w:instrText>
            </w:r>
            <w:r w:rsidR="00C35007">
              <w:rPr>
                <w:noProof/>
                <w:webHidden/>
              </w:rPr>
            </w:r>
            <w:r w:rsidR="00C35007">
              <w:rPr>
                <w:noProof/>
                <w:webHidden/>
              </w:rPr>
              <w:fldChar w:fldCharType="separate"/>
            </w:r>
            <w:r w:rsidR="00C35007">
              <w:rPr>
                <w:noProof/>
                <w:webHidden/>
              </w:rPr>
              <w:t>6</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75" w:history="1">
            <w:r w:rsidR="00C35007" w:rsidRPr="00C23BAC">
              <w:rPr>
                <w:rStyle w:val="Hipervnculo"/>
                <w:noProof/>
              </w:rPr>
              <w:t>ZONA DE ESTUDIO</w:t>
            </w:r>
            <w:r w:rsidR="00C35007">
              <w:rPr>
                <w:noProof/>
                <w:webHidden/>
              </w:rPr>
              <w:tab/>
            </w:r>
            <w:r w:rsidR="00C35007">
              <w:rPr>
                <w:noProof/>
                <w:webHidden/>
              </w:rPr>
              <w:fldChar w:fldCharType="begin"/>
            </w:r>
            <w:r w:rsidR="00C35007">
              <w:rPr>
                <w:noProof/>
                <w:webHidden/>
              </w:rPr>
              <w:instrText xml:space="preserve"> PAGEREF _Toc118196475 \h </w:instrText>
            </w:r>
            <w:r w:rsidR="00C35007">
              <w:rPr>
                <w:noProof/>
                <w:webHidden/>
              </w:rPr>
            </w:r>
            <w:r w:rsidR="00C35007">
              <w:rPr>
                <w:noProof/>
                <w:webHidden/>
              </w:rPr>
              <w:fldChar w:fldCharType="separate"/>
            </w:r>
            <w:r w:rsidR="00C35007">
              <w:rPr>
                <w:noProof/>
                <w:webHidden/>
              </w:rPr>
              <w:t>7</w:t>
            </w:r>
            <w:r w:rsidR="00C35007">
              <w:rPr>
                <w:noProof/>
                <w:webHidden/>
              </w:rPr>
              <w:fldChar w:fldCharType="end"/>
            </w:r>
          </w:hyperlink>
        </w:p>
        <w:p w:rsidR="00C35007" w:rsidRDefault="00B11945">
          <w:pPr>
            <w:pStyle w:val="TDC2"/>
            <w:tabs>
              <w:tab w:val="left" w:pos="840"/>
              <w:tab w:val="right" w:leader="dot" w:pos="8828"/>
            </w:tabs>
            <w:rPr>
              <w:rFonts w:asciiTheme="minorHAnsi" w:eastAsiaTheme="minorEastAsia" w:hAnsiTheme="minorHAnsi" w:cstheme="minorBidi"/>
              <w:noProof/>
              <w:color w:val="auto"/>
              <w:sz w:val="22"/>
              <w:szCs w:val="22"/>
            </w:rPr>
          </w:pPr>
          <w:hyperlink w:anchor="_Toc118196476" w:history="1">
            <w:r w:rsidR="00C35007" w:rsidRPr="00C23BAC">
              <w:rPr>
                <w:rStyle w:val="Hipervnculo"/>
                <w:rFonts w:ascii="Arial" w:eastAsia="Noto Sans" w:hAnsi="Arial" w:cs="Arial"/>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FLORA Y FAUNA</w:t>
            </w:r>
            <w:r w:rsidR="00C35007">
              <w:rPr>
                <w:noProof/>
                <w:webHidden/>
              </w:rPr>
              <w:tab/>
            </w:r>
            <w:r w:rsidR="00C35007">
              <w:rPr>
                <w:noProof/>
                <w:webHidden/>
              </w:rPr>
              <w:fldChar w:fldCharType="begin"/>
            </w:r>
            <w:r w:rsidR="00C35007">
              <w:rPr>
                <w:noProof/>
                <w:webHidden/>
              </w:rPr>
              <w:instrText xml:space="preserve"> PAGEREF _Toc118196476 \h </w:instrText>
            </w:r>
            <w:r w:rsidR="00C35007">
              <w:rPr>
                <w:noProof/>
                <w:webHidden/>
              </w:rPr>
            </w:r>
            <w:r w:rsidR="00C35007">
              <w:rPr>
                <w:noProof/>
                <w:webHidden/>
              </w:rPr>
              <w:fldChar w:fldCharType="separate"/>
            </w:r>
            <w:r w:rsidR="00C35007">
              <w:rPr>
                <w:noProof/>
                <w:webHidden/>
              </w:rPr>
              <w:t>7</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77" w:history="1">
            <w:r w:rsidR="00C35007" w:rsidRPr="00C23BAC">
              <w:rPr>
                <w:rStyle w:val="Hipervnculo"/>
                <w:noProof/>
              </w:rPr>
              <w:t>RECURSOS HÍDRICOS</w:t>
            </w:r>
            <w:r w:rsidR="00C35007">
              <w:rPr>
                <w:noProof/>
                <w:webHidden/>
              </w:rPr>
              <w:tab/>
            </w:r>
            <w:r w:rsidR="00C35007">
              <w:rPr>
                <w:noProof/>
                <w:webHidden/>
              </w:rPr>
              <w:fldChar w:fldCharType="begin"/>
            </w:r>
            <w:r w:rsidR="00C35007">
              <w:rPr>
                <w:noProof/>
                <w:webHidden/>
              </w:rPr>
              <w:instrText xml:space="preserve"> PAGEREF _Toc118196477 \h </w:instrText>
            </w:r>
            <w:r w:rsidR="00C35007">
              <w:rPr>
                <w:noProof/>
                <w:webHidden/>
              </w:rPr>
            </w:r>
            <w:r w:rsidR="00C35007">
              <w:rPr>
                <w:noProof/>
                <w:webHidden/>
              </w:rPr>
              <w:fldChar w:fldCharType="separate"/>
            </w:r>
            <w:r w:rsidR="00C35007">
              <w:rPr>
                <w:noProof/>
                <w:webHidden/>
              </w:rPr>
              <w:t>9</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78" w:history="1">
            <w:r w:rsidR="00C35007" w:rsidRPr="00C23BAC">
              <w:rPr>
                <w:rStyle w:val="Hipervnculo"/>
                <w:noProof/>
              </w:rPr>
              <w:t>Monitoreo del acuífero</w:t>
            </w:r>
            <w:r w:rsidR="00C35007">
              <w:rPr>
                <w:noProof/>
                <w:webHidden/>
              </w:rPr>
              <w:tab/>
            </w:r>
            <w:r w:rsidR="00C35007">
              <w:rPr>
                <w:noProof/>
                <w:webHidden/>
              </w:rPr>
              <w:fldChar w:fldCharType="begin"/>
            </w:r>
            <w:r w:rsidR="00C35007">
              <w:rPr>
                <w:noProof/>
                <w:webHidden/>
              </w:rPr>
              <w:instrText xml:space="preserve"> PAGEREF _Toc118196478 \h </w:instrText>
            </w:r>
            <w:r w:rsidR="00C35007">
              <w:rPr>
                <w:noProof/>
                <w:webHidden/>
              </w:rPr>
            </w:r>
            <w:r w:rsidR="00C35007">
              <w:rPr>
                <w:noProof/>
                <w:webHidden/>
              </w:rPr>
              <w:fldChar w:fldCharType="separate"/>
            </w:r>
            <w:r w:rsidR="00C35007">
              <w:rPr>
                <w:noProof/>
                <w:webHidden/>
              </w:rPr>
              <w:t>12</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79" w:history="1">
            <w:r w:rsidR="00C35007" w:rsidRPr="00C23BAC">
              <w:rPr>
                <w:rStyle w:val="Hipervnculo"/>
                <w:noProof/>
              </w:rPr>
              <w:t>DESCRIPCION DE LA PLANTA</w:t>
            </w:r>
            <w:r w:rsidR="00C35007">
              <w:rPr>
                <w:noProof/>
                <w:webHidden/>
              </w:rPr>
              <w:tab/>
            </w:r>
            <w:r w:rsidR="00C35007">
              <w:rPr>
                <w:noProof/>
                <w:webHidden/>
              </w:rPr>
              <w:fldChar w:fldCharType="begin"/>
            </w:r>
            <w:r w:rsidR="00C35007">
              <w:rPr>
                <w:noProof/>
                <w:webHidden/>
              </w:rPr>
              <w:instrText xml:space="preserve"> PAGEREF _Toc118196479 \h </w:instrText>
            </w:r>
            <w:r w:rsidR="00C35007">
              <w:rPr>
                <w:noProof/>
                <w:webHidden/>
              </w:rPr>
            </w:r>
            <w:r w:rsidR="00C35007">
              <w:rPr>
                <w:noProof/>
                <w:webHidden/>
              </w:rPr>
              <w:fldChar w:fldCharType="separate"/>
            </w:r>
            <w:r w:rsidR="00C35007">
              <w:rPr>
                <w:noProof/>
                <w:webHidden/>
              </w:rPr>
              <w:t>13</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80" w:history="1">
            <w:r w:rsidR="00C35007" w:rsidRPr="00C23BAC">
              <w:rPr>
                <w:rStyle w:val="Hipervnculo"/>
                <w:noProof/>
              </w:rPr>
              <w:t>EQUIPO Y SISTEMAS</w:t>
            </w:r>
            <w:r w:rsidR="00C35007">
              <w:rPr>
                <w:noProof/>
                <w:webHidden/>
              </w:rPr>
              <w:tab/>
            </w:r>
            <w:r w:rsidR="00C35007">
              <w:rPr>
                <w:noProof/>
                <w:webHidden/>
              </w:rPr>
              <w:fldChar w:fldCharType="begin"/>
            </w:r>
            <w:r w:rsidR="00C35007">
              <w:rPr>
                <w:noProof/>
                <w:webHidden/>
              </w:rPr>
              <w:instrText xml:space="preserve"> PAGEREF _Toc118196480 \h </w:instrText>
            </w:r>
            <w:r w:rsidR="00C35007">
              <w:rPr>
                <w:noProof/>
                <w:webHidden/>
              </w:rPr>
            </w:r>
            <w:r w:rsidR="00C35007">
              <w:rPr>
                <w:noProof/>
                <w:webHidden/>
              </w:rPr>
              <w:fldChar w:fldCharType="separate"/>
            </w:r>
            <w:r w:rsidR="00C35007">
              <w:rPr>
                <w:noProof/>
                <w:webHidden/>
              </w:rPr>
              <w:t>14</w:t>
            </w:r>
            <w:r w:rsidR="00C35007">
              <w:rPr>
                <w:noProof/>
                <w:webHidden/>
              </w:rPr>
              <w:fldChar w:fldCharType="end"/>
            </w:r>
          </w:hyperlink>
        </w:p>
        <w:p w:rsidR="00C35007" w:rsidRDefault="00B11945">
          <w:pPr>
            <w:pStyle w:val="TDC3"/>
            <w:tabs>
              <w:tab w:val="right" w:leader="dot" w:pos="8828"/>
            </w:tabs>
            <w:rPr>
              <w:rFonts w:asciiTheme="minorHAnsi" w:eastAsiaTheme="minorEastAsia" w:hAnsiTheme="minorHAnsi" w:cstheme="minorBidi"/>
              <w:noProof/>
              <w:color w:val="auto"/>
              <w:sz w:val="22"/>
              <w:szCs w:val="22"/>
            </w:rPr>
          </w:pPr>
          <w:hyperlink w:anchor="_Toc118196481" w:history="1">
            <w:r w:rsidR="00C35007" w:rsidRPr="00C23BAC">
              <w:rPr>
                <w:rStyle w:val="Hipervnculo"/>
                <w:noProof/>
              </w:rPr>
              <w:t>PARA PRODUCIR SULFATOD E ALUMINIO SOLIDO</w:t>
            </w:r>
            <w:r w:rsidR="00C35007">
              <w:rPr>
                <w:noProof/>
                <w:webHidden/>
              </w:rPr>
              <w:tab/>
            </w:r>
            <w:r w:rsidR="00C35007">
              <w:rPr>
                <w:noProof/>
                <w:webHidden/>
              </w:rPr>
              <w:fldChar w:fldCharType="begin"/>
            </w:r>
            <w:r w:rsidR="00C35007">
              <w:rPr>
                <w:noProof/>
                <w:webHidden/>
              </w:rPr>
              <w:instrText xml:space="preserve"> PAGEREF _Toc118196481 \h </w:instrText>
            </w:r>
            <w:r w:rsidR="00C35007">
              <w:rPr>
                <w:noProof/>
                <w:webHidden/>
              </w:rPr>
            </w:r>
            <w:r w:rsidR="00C35007">
              <w:rPr>
                <w:noProof/>
                <w:webHidden/>
              </w:rPr>
              <w:fldChar w:fldCharType="separate"/>
            </w:r>
            <w:r w:rsidR="00C35007">
              <w:rPr>
                <w:noProof/>
                <w:webHidden/>
              </w:rPr>
              <w:t>14</w:t>
            </w:r>
            <w:r w:rsidR="00C35007">
              <w:rPr>
                <w:noProof/>
                <w:webHidden/>
              </w:rPr>
              <w:fldChar w:fldCharType="end"/>
            </w:r>
          </w:hyperlink>
        </w:p>
        <w:p w:rsidR="00C35007" w:rsidRDefault="00B11945">
          <w:pPr>
            <w:pStyle w:val="TDC3"/>
            <w:tabs>
              <w:tab w:val="right" w:leader="dot" w:pos="8828"/>
            </w:tabs>
            <w:rPr>
              <w:rFonts w:asciiTheme="minorHAnsi" w:eastAsiaTheme="minorEastAsia" w:hAnsiTheme="minorHAnsi" w:cstheme="minorBidi"/>
              <w:noProof/>
              <w:color w:val="auto"/>
              <w:sz w:val="22"/>
              <w:szCs w:val="22"/>
            </w:rPr>
          </w:pPr>
          <w:hyperlink w:anchor="_Toc118196482" w:history="1">
            <w:r w:rsidR="00C35007" w:rsidRPr="00C23BAC">
              <w:rPr>
                <w:rStyle w:val="Hipervnculo"/>
                <w:noProof/>
              </w:rPr>
              <w:t>PARA PRODUCIR ALUMINIO LIQUIDO</w:t>
            </w:r>
            <w:r w:rsidR="00C35007">
              <w:rPr>
                <w:noProof/>
                <w:webHidden/>
              </w:rPr>
              <w:tab/>
            </w:r>
            <w:r w:rsidR="00C35007">
              <w:rPr>
                <w:noProof/>
                <w:webHidden/>
              </w:rPr>
              <w:fldChar w:fldCharType="begin"/>
            </w:r>
            <w:r w:rsidR="00C35007">
              <w:rPr>
                <w:noProof/>
                <w:webHidden/>
              </w:rPr>
              <w:instrText xml:space="preserve"> PAGEREF _Toc118196482 \h </w:instrText>
            </w:r>
            <w:r w:rsidR="00C35007">
              <w:rPr>
                <w:noProof/>
                <w:webHidden/>
              </w:rPr>
            </w:r>
            <w:r w:rsidR="00C35007">
              <w:rPr>
                <w:noProof/>
                <w:webHidden/>
              </w:rPr>
              <w:fldChar w:fldCharType="separate"/>
            </w:r>
            <w:r w:rsidR="00C35007">
              <w:rPr>
                <w:noProof/>
                <w:webHidden/>
              </w:rPr>
              <w:t>15</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83" w:history="1">
            <w:r w:rsidR="00C35007" w:rsidRPr="00C23BAC">
              <w:rPr>
                <w:rStyle w:val="Hipervnculo"/>
                <w:noProof/>
              </w:rPr>
              <w:t>MATERIA PRIMA</w:t>
            </w:r>
            <w:r w:rsidR="00C35007">
              <w:rPr>
                <w:noProof/>
                <w:webHidden/>
              </w:rPr>
              <w:tab/>
            </w:r>
            <w:r w:rsidR="00C35007">
              <w:rPr>
                <w:noProof/>
                <w:webHidden/>
              </w:rPr>
              <w:fldChar w:fldCharType="begin"/>
            </w:r>
            <w:r w:rsidR="00C35007">
              <w:rPr>
                <w:noProof/>
                <w:webHidden/>
              </w:rPr>
              <w:instrText xml:space="preserve"> PAGEREF _Toc118196483 \h </w:instrText>
            </w:r>
            <w:r w:rsidR="00C35007">
              <w:rPr>
                <w:noProof/>
                <w:webHidden/>
              </w:rPr>
            </w:r>
            <w:r w:rsidR="00C35007">
              <w:rPr>
                <w:noProof/>
                <w:webHidden/>
              </w:rPr>
              <w:fldChar w:fldCharType="separate"/>
            </w:r>
            <w:r w:rsidR="00C35007">
              <w:rPr>
                <w:noProof/>
                <w:webHidden/>
              </w:rPr>
              <w:t>17</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84" w:history="1">
            <w:r w:rsidR="00C35007" w:rsidRPr="00C23BAC">
              <w:rPr>
                <w:rStyle w:val="Hipervnculo"/>
                <w:noProof/>
              </w:rPr>
              <w:t>PROCESO DE RECUPERACION DEL ALUMINIO</w:t>
            </w:r>
            <w:r w:rsidR="00C35007">
              <w:rPr>
                <w:noProof/>
                <w:webHidden/>
              </w:rPr>
              <w:tab/>
            </w:r>
            <w:r w:rsidR="00C35007">
              <w:rPr>
                <w:noProof/>
                <w:webHidden/>
              </w:rPr>
              <w:fldChar w:fldCharType="begin"/>
            </w:r>
            <w:r w:rsidR="00C35007">
              <w:rPr>
                <w:noProof/>
                <w:webHidden/>
              </w:rPr>
              <w:instrText xml:space="preserve"> PAGEREF _Toc118196484 \h </w:instrText>
            </w:r>
            <w:r w:rsidR="00C35007">
              <w:rPr>
                <w:noProof/>
                <w:webHidden/>
              </w:rPr>
            </w:r>
            <w:r w:rsidR="00C35007">
              <w:rPr>
                <w:noProof/>
                <w:webHidden/>
              </w:rPr>
              <w:fldChar w:fldCharType="separate"/>
            </w:r>
            <w:r w:rsidR="00C35007">
              <w:rPr>
                <w:noProof/>
                <w:webHidden/>
              </w:rPr>
              <w:t>18</w:t>
            </w:r>
            <w:r w:rsidR="00C35007">
              <w:rPr>
                <w:noProof/>
                <w:webHidden/>
              </w:rPr>
              <w:fldChar w:fldCharType="end"/>
            </w:r>
          </w:hyperlink>
        </w:p>
        <w:p w:rsidR="00C35007" w:rsidRDefault="00B11945">
          <w:pPr>
            <w:pStyle w:val="TDC2"/>
            <w:tabs>
              <w:tab w:val="left" w:pos="840"/>
              <w:tab w:val="right" w:leader="dot" w:pos="8828"/>
            </w:tabs>
            <w:rPr>
              <w:rFonts w:asciiTheme="minorHAnsi" w:eastAsiaTheme="minorEastAsia" w:hAnsiTheme="minorHAnsi" w:cstheme="minorBidi"/>
              <w:noProof/>
              <w:color w:val="auto"/>
              <w:sz w:val="22"/>
              <w:szCs w:val="22"/>
            </w:rPr>
          </w:pPr>
          <w:hyperlink w:anchor="_Toc118196485" w:history="1">
            <w:r w:rsidR="00C35007" w:rsidRPr="00C23BAC">
              <w:rPr>
                <w:rStyle w:val="Hipervnculo"/>
                <w:rFonts w:ascii="Arial" w:eastAsia="Noto Sans" w:hAnsi="Arial" w:cs="Arial"/>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El proceso Bayer</w:t>
            </w:r>
            <w:r w:rsidR="00C35007">
              <w:rPr>
                <w:noProof/>
                <w:webHidden/>
              </w:rPr>
              <w:tab/>
            </w:r>
            <w:r w:rsidR="00C35007">
              <w:rPr>
                <w:noProof/>
                <w:webHidden/>
              </w:rPr>
              <w:fldChar w:fldCharType="begin"/>
            </w:r>
            <w:r w:rsidR="00C35007">
              <w:rPr>
                <w:noProof/>
                <w:webHidden/>
              </w:rPr>
              <w:instrText xml:space="preserve"> PAGEREF _Toc118196485 \h </w:instrText>
            </w:r>
            <w:r w:rsidR="00C35007">
              <w:rPr>
                <w:noProof/>
                <w:webHidden/>
              </w:rPr>
            </w:r>
            <w:r w:rsidR="00C35007">
              <w:rPr>
                <w:noProof/>
                <w:webHidden/>
              </w:rPr>
              <w:fldChar w:fldCharType="separate"/>
            </w:r>
            <w:r w:rsidR="00C35007">
              <w:rPr>
                <w:noProof/>
                <w:webHidden/>
              </w:rPr>
              <w:t>19</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86" w:history="1">
            <w:r w:rsidR="00C35007">
              <w:rPr>
                <w:noProof/>
                <w:webHidden/>
              </w:rPr>
              <w:tab/>
            </w:r>
            <w:r w:rsidR="00C35007">
              <w:rPr>
                <w:noProof/>
                <w:webHidden/>
              </w:rPr>
              <w:fldChar w:fldCharType="begin"/>
            </w:r>
            <w:r w:rsidR="00C35007">
              <w:rPr>
                <w:noProof/>
                <w:webHidden/>
              </w:rPr>
              <w:instrText xml:space="preserve"> PAGEREF _Toc118196486 \h </w:instrText>
            </w:r>
            <w:r w:rsidR="00C35007">
              <w:rPr>
                <w:noProof/>
                <w:webHidden/>
              </w:rPr>
            </w:r>
            <w:r w:rsidR="00C35007">
              <w:rPr>
                <w:noProof/>
                <w:webHidden/>
              </w:rPr>
              <w:fldChar w:fldCharType="separate"/>
            </w:r>
            <w:r w:rsidR="00C35007">
              <w:rPr>
                <w:noProof/>
                <w:webHidden/>
              </w:rPr>
              <w:t>21</w:t>
            </w:r>
            <w:r w:rsidR="00C35007">
              <w:rPr>
                <w:noProof/>
                <w:webHidden/>
              </w:rPr>
              <w:fldChar w:fldCharType="end"/>
            </w:r>
          </w:hyperlink>
        </w:p>
        <w:p w:rsidR="00C35007" w:rsidRDefault="00B11945">
          <w:pPr>
            <w:pStyle w:val="TDC2"/>
            <w:tabs>
              <w:tab w:val="left" w:pos="840"/>
              <w:tab w:val="right" w:leader="dot" w:pos="8828"/>
            </w:tabs>
            <w:rPr>
              <w:rFonts w:asciiTheme="minorHAnsi" w:eastAsiaTheme="minorEastAsia" w:hAnsiTheme="minorHAnsi" w:cstheme="minorBidi"/>
              <w:noProof/>
              <w:color w:val="auto"/>
              <w:sz w:val="22"/>
              <w:szCs w:val="22"/>
            </w:rPr>
          </w:pPr>
          <w:hyperlink w:anchor="_Toc118196487" w:history="1">
            <w:r w:rsidR="00C35007" w:rsidRPr="00C23BAC">
              <w:rPr>
                <w:rStyle w:val="Hipervnculo"/>
                <w:rFonts w:ascii="Arial" w:eastAsia="Noto Sans" w:hAnsi="Arial" w:cs="Arial"/>
                <w:noProof/>
              </w:rPr>
              <w:t>●</w:t>
            </w:r>
            <w:r w:rsidR="00C35007">
              <w:rPr>
                <w:rFonts w:asciiTheme="minorHAnsi" w:eastAsiaTheme="minorEastAsia" w:hAnsiTheme="minorHAnsi" w:cstheme="minorBidi"/>
                <w:noProof/>
                <w:color w:val="auto"/>
                <w:sz w:val="22"/>
                <w:szCs w:val="22"/>
              </w:rPr>
              <w:tab/>
            </w:r>
            <w:r w:rsidR="00C35007" w:rsidRPr="00C23BAC">
              <w:rPr>
                <w:rStyle w:val="Hipervnculo"/>
                <w:noProof/>
              </w:rPr>
              <w:t>Conminución</w:t>
            </w:r>
            <w:r w:rsidR="00C35007">
              <w:rPr>
                <w:noProof/>
                <w:webHidden/>
              </w:rPr>
              <w:tab/>
            </w:r>
            <w:r w:rsidR="00C35007">
              <w:rPr>
                <w:noProof/>
                <w:webHidden/>
              </w:rPr>
              <w:fldChar w:fldCharType="begin"/>
            </w:r>
            <w:r w:rsidR="00C35007">
              <w:rPr>
                <w:noProof/>
                <w:webHidden/>
              </w:rPr>
              <w:instrText xml:space="preserve"> PAGEREF _Toc118196487 \h </w:instrText>
            </w:r>
            <w:r w:rsidR="00C35007">
              <w:rPr>
                <w:noProof/>
                <w:webHidden/>
              </w:rPr>
            </w:r>
            <w:r w:rsidR="00C35007">
              <w:rPr>
                <w:noProof/>
                <w:webHidden/>
              </w:rPr>
              <w:fldChar w:fldCharType="separate"/>
            </w:r>
            <w:r w:rsidR="00C35007">
              <w:rPr>
                <w:noProof/>
                <w:webHidden/>
              </w:rPr>
              <w:t>21</w:t>
            </w:r>
            <w:r w:rsidR="00C35007">
              <w:rPr>
                <w:noProof/>
                <w:webHidden/>
              </w:rPr>
              <w:fldChar w:fldCharType="end"/>
            </w:r>
          </w:hyperlink>
        </w:p>
        <w:p w:rsidR="00C35007" w:rsidRDefault="00B11945">
          <w:pPr>
            <w:pStyle w:val="TDC3"/>
            <w:tabs>
              <w:tab w:val="right" w:leader="dot" w:pos="8828"/>
            </w:tabs>
            <w:rPr>
              <w:rFonts w:asciiTheme="minorHAnsi" w:eastAsiaTheme="minorEastAsia" w:hAnsiTheme="minorHAnsi" w:cstheme="minorBidi"/>
              <w:noProof/>
              <w:color w:val="auto"/>
              <w:sz w:val="22"/>
              <w:szCs w:val="22"/>
            </w:rPr>
          </w:pPr>
          <w:hyperlink w:anchor="_Toc118196488" w:history="1">
            <w:r w:rsidR="00C35007" w:rsidRPr="00C23BAC">
              <w:rPr>
                <w:rStyle w:val="Hipervnculo"/>
                <w:noProof/>
              </w:rPr>
              <w:t>Procesos de trituración en Conminución</w:t>
            </w:r>
            <w:r w:rsidR="00C35007">
              <w:rPr>
                <w:noProof/>
                <w:webHidden/>
              </w:rPr>
              <w:tab/>
            </w:r>
            <w:r w:rsidR="00C35007">
              <w:rPr>
                <w:noProof/>
                <w:webHidden/>
              </w:rPr>
              <w:fldChar w:fldCharType="begin"/>
            </w:r>
            <w:r w:rsidR="00C35007">
              <w:rPr>
                <w:noProof/>
                <w:webHidden/>
              </w:rPr>
              <w:instrText xml:space="preserve"> PAGEREF _Toc118196488 \h </w:instrText>
            </w:r>
            <w:r w:rsidR="00C35007">
              <w:rPr>
                <w:noProof/>
                <w:webHidden/>
              </w:rPr>
            </w:r>
            <w:r w:rsidR="00C35007">
              <w:rPr>
                <w:noProof/>
                <w:webHidden/>
              </w:rPr>
              <w:fldChar w:fldCharType="separate"/>
            </w:r>
            <w:r w:rsidR="00C35007">
              <w:rPr>
                <w:noProof/>
                <w:webHidden/>
              </w:rPr>
              <w:t>21</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89" w:history="1">
            <w:r w:rsidR="00C35007" w:rsidRPr="00C23BAC">
              <w:rPr>
                <w:rStyle w:val="Hipervnculo"/>
                <w:noProof/>
              </w:rPr>
              <w:t>RECURSOS HUMANOS DE LA EMPRESA</w:t>
            </w:r>
            <w:r w:rsidR="00C35007">
              <w:rPr>
                <w:noProof/>
                <w:webHidden/>
              </w:rPr>
              <w:tab/>
            </w:r>
            <w:r w:rsidR="00C35007">
              <w:rPr>
                <w:noProof/>
                <w:webHidden/>
              </w:rPr>
              <w:fldChar w:fldCharType="begin"/>
            </w:r>
            <w:r w:rsidR="00C35007">
              <w:rPr>
                <w:noProof/>
                <w:webHidden/>
              </w:rPr>
              <w:instrText xml:space="preserve"> PAGEREF _Toc118196489 \h </w:instrText>
            </w:r>
            <w:r w:rsidR="00C35007">
              <w:rPr>
                <w:noProof/>
                <w:webHidden/>
              </w:rPr>
            </w:r>
            <w:r w:rsidR="00C35007">
              <w:rPr>
                <w:noProof/>
                <w:webHidden/>
              </w:rPr>
              <w:fldChar w:fldCharType="separate"/>
            </w:r>
            <w:r w:rsidR="00C35007">
              <w:rPr>
                <w:noProof/>
                <w:webHidden/>
              </w:rPr>
              <w:t>23</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0" w:history="1">
            <w:r w:rsidR="00C35007" w:rsidRPr="00C23BAC">
              <w:rPr>
                <w:rStyle w:val="Hipervnculo"/>
                <w:noProof/>
              </w:rPr>
              <w:t>ESTUDIO ORGANIZACIONAL</w:t>
            </w:r>
            <w:r w:rsidR="00C35007">
              <w:rPr>
                <w:noProof/>
                <w:webHidden/>
              </w:rPr>
              <w:tab/>
            </w:r>
            <w:r w:rsidR="00C35007">
              <w:rPr>
                <w:noProof/>
                <w:webHidden/>
              </w:rPr>
              <w:fldChar w:fldCharType="begin"/>
            </w:r>
            <w:r w:rsidR="00C35007">
              <w:rPr>
                <w:noProof/>
                <w:webHidden/>
              </w:rPr>
              <w:instrText xml:space="preserve"> PAGEREF _Toc118196490 \h </w:instrText>
            </w:r>
            <w:r w:rsidR="00C35007">
              <w:rPr>
                <w:noProof/>
                <w:webHidden/>
              </w:rPr>
            </w:r>
            <w:r w:rsidR="00C35007">
              <w:rPr>
                <w:noProof/>
                <w:webHidden/>
              </w:rPr>
              <w:fldChar w:fldCharType="separate"/>
            </w:r>
            <w:r w:rsidR="00C35007">
              <w:rPr>
                <w:noProof/>
                <w:webHidden/>
              </w:rPr>
              <w:t>23</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1" w:history="1">
            <w:r w:rsidR="00C35007" w:rsidRPr="00C23BAC">
              <w:rPr>
                <w:rStyle w:val="Hipervnculo"/>
                <w:noProof/>
              </w:rPr>
              <w:t>ORGANIGRAMA DEL DEPARTAMENTO DE SULFATO DE ALUMINIO</w:t>
            </w:r>
            <w:r w:rsidR="00C35007">
              <w:rPr>
                <w:noProof/>
                <w:webHidden/>
              </w:rPr>
              <w:tab/>
            </w:r>
            <w:r w:rsidR="00C35007">
              <w:rPr>
                <w:noProof/>
                <w:webHidden/>
              </w:rPr>
              <w:fldChar w:fldCharType="begin"/>
            </w:r>
            <w:r w:rsidR="00C35007">
              <w:rPr>
                <w:noProof/>
                <w:webHidden/>
              </w:rPr>
              <w:instrText xml:space="preserve"> PAGEREF _Toc118196491 \h </w:instrText>
            </w:r>
            <w:r w:rsidR="00C35007">
              <w:rPr>
                <w:noProof/>
                <w:webHidden/>
              </w:rPr>
            </w:r>
            <w:r w:rsidR="00C35007">
              <w:rPr>
                <w:noProof/>
                <w:webHidden/>
              </w:rPr>
              <w:fldChar w:fldCharType="separate"/>
            </w:r>
            <w:r w:rsidR="00C35007">
              <w:rPr>
                <w:noProof/>
                <w:webHidden/>
              </w:rPr>
              <w:t>24</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492" w:history="1">
            <w:r w:rsidR="00C35007" w:rsidRPr="00C23BAC">
              <w:rPr>
                <w:rStyle w:val="Hipervnculo"/>
                <w:noProof/>
              </w:rPr>
              <w:t>DESCRIPCION DE PUESTOS</w:t>
            </w:r>
            <w:r w:rsidR="00C35007">
              <w:rPr>
                <w:noProof/>
                <w:webHidden/>
              </w:rPr>
              <w:tab/>
            </w:r>
            <w:r w:rsidR="00C35007">
              <w:rPr>
                <w:noProof/>
                <w:webHidden/>
              </w:rPr>
              <w:fldChar w:fldCharType="begin"/>
            </w:r>
            <w:r w:rsidR="00C35007">
              <w:rPr>
                <w:noProof/>
                <w:webHidden/>
              </w:rPr>
              <w:instrText xml:space="preserve"> PAGEREF _Toc118196492 \h </w:instrText>
            </w:r>
            <w:r w:rsidR="00C35007">
              <w:rPr>
                <w:noProof/>
                <w:webHidden/>
              </w:rPr>
            </w:r>
            <w:r w:rsidR="00C35007">
              <w:rPr>
                <w:noProof/>
                <w:webHidden/>
              </w:rPr>
              <w:fldChar w:fldCharType="separate"/>
            </w:r>
            <w:r w:rsidR="00C35007">
              <w:rPr>
                <w:noProof/>
                <w:webHidden/>
              </w:rPr>
              <w:t>25</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3" w:history="1">
            <w:r w:rsidR="00C35007" w:rsidRPr="00C23BAC">
              <w:rPr>
                <w:rStyle w:val="Hipervnculo"/>
                <w:noProof/>
              </w:rPr>
              <w:t>GERENTE DE LA PRODUCCION DE SULFATO DE ALUMINIO</w:t>
            </w:r>
            <w:r w:rsidR="00C35007">
              <w:rPr>
                <w:noProof/>
                <w:webHidden/>
              </w:rPr>
              <w:tab/>
            </w:r>
            <w:r w:rsidR="00C35007">
              <w:rPr>
                <w:noProof/>
                <w:webHidden/>
              </w:rPr>
              <w:fldChar w:fldCharType="begin"/>
            </w:r>
            <w:r w:rsidR="00C35007">
              <w:rPr>
                <w:noProof/>
                <w:webHidden/>
              </w:rPr>
              <w:instrText xml:space="preserve"> PAGEREF _Toc118196493 \h </w:instrText>
            </w:r>
            <w:r w:rsidR="00C35007">
              <w:rPr>
                <w:noProof/>
                <w:webHidden/>
              </w:rPr>
            </w:r>
            <w:r w:rsidR="00C35007">
              <w:rPr>
                <w:noProof/>
                <w:webHidden/>
              </w:rPr>
              <w:fldChar w:fldCharType="separate"/>
            </w:r>
            <w:r w:rsidR="00C35007">
              <w:rPr>
                <w:noProof/>
                <w:webHidden/>
              </w:rPr>
              <w:t>25</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4" w:history="1">
            <w:r w:rsidR="00C35007" w:rsidRPr="00C23BAC">
              <w:rPr>
                <w:rStyle w:val="Hipervnculo"/>
                <w:noProof/>
              </w:rPr>
              <w:t>ASISTENTE DE SULFATO DE ALUMINIO</w:t>
            </w:r>
            <w:r w:rsidR="00C35007">
              <w:rPr>
                <w:noProof/>
                <w:webHidden/>
              </w:rPr>
              <w:tab/>
            </w:r>
            <w:r w:rsidR="00C35007">
              <w:rPr>
                <w:noProof/>
                <w:webHidden/>
              </w:rPr>
              <w:fldChar w:fldCharType="begin"/>
            </w:r>
            <w:r w:rsidR="00C35007">
              <w:rPr>
                <w:noProof/>
                <w:webHidden/>
              </w:rPr>
              <w:instrText xml:space="preserve"> PAGEREF _Toc118196494 \h </w:instrText>
            </w:r>
            <w:r w:rsidR="00C35007">
              <w:rPr>
                <w:noProof/>
                <w:webHidden/>
              </w:rPr>
            </w:r>
            <w:r w:rsidR="00C35007">
              <w:rPr>
                <w:noProof/>
                <w:webHidden/>
              </w:rPr>
              <w:fldChar w:fldCharType="separate"/>
            </w:r>
            <w:r w:rsidR="00C35007">
              <w:rPr>
                <w:noProof/>
                <w:webHidden/>
              </w:rPr>
              <w:t>26</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5" w:history="1">
            <w:r w:rsidR="00C35007" w:rsidRPr="00C23BAC">
              <w:rPr>
                <w:rStyle w:val="Hipervnculo"/>
                <w:noProof/>
              </w:rPr>
              <w:t>JEFE DE PRODUCCION</w:t>
            </w:r>
            <w:r w:rsidR="00C35007">
              <w:rPr>
                <w:noProof/>
                <w:webHidden/>
              </w:rPr>
              <w:tab/>
            </w:r>
            <w:r w:rsidR="00C35007">
              <w:rPr>
                <w:noProof/>
                <w:webHidden/>
              </w:rPr>
              <w:fldChar w:fldCharType="begin"/>
            </w:r>
            <w:r w:rsidR="00C35007">
              <w:rPr>
                <w:noProof/>
                <w:webHidden/>
              </w:rPr>
              <w:instrText xml:space="preserve"> PAGEREF _Toc118196495 \h </w:instrText>
            </w:r>
            <w:r w:rsidR="00C35007">
              <w:rPr>
                <w:noProof/>
                <w:webHidden/>
              </w:rPr>
            </w:r>
            <w:r w:rsidR="00C35007">
              <w:rPr>
                <w:noProof/>
                <w:webHidden/>
              </w:rPr>
              <w:fldChar w:fldCharType="separate"/>
            </w:r>
            <w:r w:rsidR="00C35007">
              <w:rPr>
                <w:noProof/>
                <w:webHidden/>
              </w:rPr>
              <w:t>26</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6" w:history="1">
            <w:r w:rsidR="00C35007" w:rsidRPr="00C23BAC">
              <w:rPr>
                <w:rStyle w:val="Hipervnculo"/>
                <w:noProof/>
              </w:rPr>
              <w:t>SUPERVISOR DE PRODUCCION</w:t>
            </w:r>
            <w:r w:rsidR="00C35007">
              <w:rPr>
                <w:noProof/>
                <w:webHidden/>
              </w:rPr>
              <w:tab/>
            </w:r>
            <w:r w:rsidR="00C35007">
              <w:rPr>
                <w:noProof/>
                <w:webHidden/>
              </w:rPr>
              <w:fldChar w:fldCharType="begin"/>
            </w:r>
            <w:r w:rsidR="00C35007">
              <w:rPr>
                <w:noProof/>
                <w:webHidden/>
              </w:rPr>
              <w:instrText xml:space="preserve"> PAGEREF _Toc118196496 \h </w:instrText>
            </w:r>
            <w:r w:rsidR="00C35007">
              <w:rPr>
                <w:noProof/>
                <w:webHidden/>
              </w:rPr>
            </w:r>
            <w:r w:rsidR="00C35007">
              <w:rPr>
                <w:noProof/>
                <w:webHidden/>
              </w:rPr>
              <w:fldChar w:fldCharType="separate"/>
            </w:r>
            <w:r w:rsidR="00C35007">
              <w:rPr>
                <w:noProof/>
                <w:webHidden/>
              </w:rPr>
              <w:t>27</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7" w:history="1">
            <w:r w:rsidR="00C35007" w:rsidRPr="00C23BAC">
              <w:rPr>
                <w:rStyle w:val="Hipervnculo"/>
                <w:noProof/>
              </w:rPr>
              <w:t>REACTORISTA</w:t>
            </w:r>
            <w:r w:rsidR="00C35007">
              <w:rPr>
                <w:noProof/>
                <w:webHidden/>
              </w:rPr>
              <w:tab/>
            </w:r>
            <w:r w:rsidR="00C35007">
              <w:rPr>
                <w:noProof/>
                <w:webHidden/>
              </w:rPr>
              <w:fldChar w:fldCharType="begin"/>
            </w:r>
            <w:r w:rsidR="00C35007">
              <w:rPr>
                <w:noProof/>
                <w:webHidden/>
              </w:rPr>
              <w:instrText xml:space="preserve"> PAGEREF _Toc118196497 \h </w:instrText>
            </w:r>
            <w:r w:rsidR="00C35007">
              <w:rPr>
                <w:noProof/>
                <w:webHidden/>
              </w:rPr>
            </w:r>
            <w:r w:rsidR="00C35007">
              <w:rPr>
                <w:noProof/>
                <w:webHidden/>
              </w:rPr>
              <w:fldChar w:fldCharType="separate"/>
            </w:r>
            <w:r w:rsidR="00C35007">
              <w:rPr>
                <w:noProof/>
                <w:webHidden/>
              </w:rPr>
              <w:t>28</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8" w:history="1">
            <w:r w:rsidR="00C35007" w:rsidRPr="00C23BAC">
              <w:rPr>
                <w:rStyle w:val="Hipervnculo"/>
                <w:noProof/>
              </w:rPr>
              <w:t>PESADOR</w:t>
            </w:r>
            <w:r w:rsidR="00C35007">
              <w:rPr>
                <w:noProof/>
                <w:webHidden/>
              </w:rPr>
              <w:tab/>
            </w:r>
            <w:r w:rsidR="00C35007">
              <w:rPr>
                <w:noProof/>
                <w:webHidden/>
              </w:rPr>
              <w:fldChar w:fldCharType="begin"/>
            </w:r>
            <w:r w:rsidR="00C35007">
              <w:rPr>
                <w:noProof/>
                <w:webHidden/>
              </w:rPr>
              <w:instrText xml:space="preserve"> PAGEREF _Toc118196498 \h </w:instrText>
            </w:r>
            <w:r w:rsidR="00C35007">
              <w:rPr>
                <w:noProof/>
                <w:webHidden/>
              </w:rPr>
            </w:r>
            <w:r w:rsidR="00C35007">
              <w:rPr>
                <w:noProof/>
                <w:webHidden/>
              </w:rPr>
              <w:fldChar w:fldCharType="separate"/>
            </w:r>
            <w:r w:rsidR="00C35007">
              <w:rPr>
                <w:noProof/>
                <w:webHidden/>
              </w:rPr>
              <w:t>29</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499" w:history="1">
            <w:r w:rsidR="00C35007" w:rsidRPr="00C23BAC">
              <w:rPr>
                <w:rStyle w:val="Hipervnculo"/>
                <w:noProof/>
              </w:rPr>
              <w:t>COSEDOR</w:t>
            </w:r>
            <w:r w:rsidR="00C35007">
              <w:rPr>
                <w:noProof/>
                <w:webHidden/>
              </w:rPr>
              <w:tab/>
            </w:r>
            <w:r w:rsidR="00C35007">
              <w:rPr>
                <w:noProof/>
                <w:webHidden/>
              </w:rPr>
              <w:fldChar w:fldCharType="begin"/>
            </w:r>
            <w:r w:rsidR="00C35007">
              <w:rPr>
                <w:noProof/>
                <w:webHidden/>
              </w:rPr>
              <w:instrText xml:space="preserve"> PAGEREF _Toc118196499 \h </w:instrText>
            </w:r>
            <w:r w:rsidR="00C35007">
              <w:rPr>
                <w:noProof/>
                <w:webHidden/>
              </w:rPr>
            </w:r>
            <w:r w:rsidR="00C35007">
              <w:rPr>
                <w:noProof/>
                <w:webHidden/>
              </w:rPr>
              <w:fldChar w:fldCharType="separate"/>
            </w:r>
            <w:r w:rsidR="00C35007">
              <w:rPr>
                <w:noProof/>
                <w:webHidden/>
              </w:rPr>
              <w:t>29</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500" w:history="1">
            <w:r w:rsidR="00C35007" w:rsidRPr="00C23BAC">
              <w:rPr>
                <w:rStyle w:val="Hipervnculo"/>
                <w:noProof/>
              </w:rPr>
              <w:t>AYUDANTE GENERAL</w:t>
            </w:r>
            <w:r w:rsidR="00C35007">
              <w:rPr>
                <w:noProof/>
                <w:webHidden/>
              </w:rPr>
              <w:tab/>
            </w:r>
            <w:r w:rsidR="00C35007">
              <w:rPr>
                <w:noProof/>
                <w:webHidden/>
              </w:rPr>
              <w:fldChar w:fldCharType="begin"/>
            </w:r>
            <w:r w:rsidR="00C35007">
              <w:rPr>
                <w:noProof/>
                <w:webHidden/>
              </w:rPr>
              <w:instrText xml:space="preserve"> PAGEREF _Toc118196500 \h </w:instrText>
            </w:r>
            <w:r w:rsidR="00C35007">
              <w:rPr>
                <w:noProof/>
                <w:webHidden/>
              </w:rPr>
            </w:r>
            <w:r w:rsidR="00C35007">
              <w:rPr>
                <w:noProof/>
                <w:webHidden/>
              </w:rPr>
              <w:fldChar w:fldCharType="separate"/>
            </w:r>
            <w:r w:rsidR="00C35007">
              <w:rPr>
                <w:noProof/>
                <w:webHidden/>
              </w:rPr>
              <w:t>29</w:t>
            </w:r>
            <w:r w:rsidR="00C35007">
              <w:rPr>
                <w:noProof/>
                <w:webHidden/>
              </w:rPr>
              <w:fldChar w:fldCharType="end"/>
            </w:r>
          </w:hyperlink>
        </w:p>
        <w:p w:rsidR="00C35007" w:rsidRDefault="00B11945">
          <w:pPr>
            <w:pStyle w:val="TDC2"/>
            <w:tabs>
              <w:tab w:val="right" w:leader="dot" w:pos="8828"/>
            </w:tabs>
            <w:rPr>
              <w:rFonts w:asciiTheme="minorHAnsi" w:eastAsiaTheme="minorEastAsia" w:hAnsiTheme="minorHAnsi" w:cstheme="minorBidi"/>
              <w:noProof/>
              <w:color w:val="auto"/>
              <w:sz w:val="22"/>
              <w:szCs w:val="22"/>
            </w:rPr>
          </w:pPr>
          <w:hyperlink w:anchor="_Toc118196501" w:history="1">
            <w:r w:rsidR="00C35007" w:rsidRPr="00C23BAC">
              <w:rPr>
                <w:rStyle w:val="Hipervnculo"/>
                <w:noProof/>
              </w:rPr>
              <w:t>JEFE DE VENTAS</w:t>
            </w:r>
            <w:r w:rsidR="00C35007">
              <w:rPr>
                <w:noProof/>
                <w:webHidden/>
              </w:rPr>
              <w:tab/>
            </w:r>
            <w:r w:rsidR="00C35007">
              <w:rPr>
                <w:noProof/>
                <w:webHidden/>
              </w:rPr>
              <w:fldChar w:fldCharType="begin"/>
            </w:r>
            <w:r w:rsidR="00C35007">
              <w:rPr>
                <w:noProof/>
                <w:webHidden/>
              </w:rPr>
              <w:instrText xml:space="preserve"> PAGEREF _Toc118196501 \h </w:instrText>
            </w:r>
            <w:r w:rsidR="00C35007">
              <w:rPr>
                <w:noProof/>
                <w:webHidden/>
              </w:rPr>
            </w:r>
            <w:r w:rsidR="00C35007">
              <w:rPr>
                <w:noProof/>
                <w:webHidden/>
              </w:rPr>
              <w:fldChar w:fldCharType="separate"/>
            </w:r>
            <w:r w:rsidR="00C35007">
              <w:rPr>
                <w:noProof/>
                <w:webHidden/>
              </w:rPr>
              <w:t>30</w:t>
            </w:r>
            <w:r w:rsidR="00C35007">
              <w:rPr>
                <w:noProof/>
                <w:webHidden/>
              </w:rPr>
              <w:fldChar w:fldCharType="end"/>
            </w:r>
          </w:hyperlink>
        </w:p>
        <w:p w:rsidR="00C35007" w:rsidRDefault="00B11945">
          <w:pPr>
            <w:pStyle w:val="TDC1"/>
            <w:tabs>
              <w:tab w:val="right" w:leader="dot" w:pos="8828"/>
            </w:tabs>
            <w:rPr>
              <w:rFonts w:asciiTheme="minorHAnsi" w:eastAsiaTheme="minorEastAsia" w:hAnsiTheme="minorHAnsi" w:cstheme="minorBidi"/>
              <w:noProof/>
              <w:color w:val="auto"/>
              <w:sz w:val="22"/>
              <w:szCs w:val="22"/>
            </w:rPr>
          </w:pPr>
          <w:hyperlink w:anchor="_Toc118196502" w:history="1">
            <w:r w:rsidR="00C35007" w:rsidRPr="00C23BAC">
              <w:rPr>
                <w:rStyle w:val="Hipervnculo"/>
                <w:noProof/>
              </w:rPr>
              <w:t>IMPACTO AMBIENTAL</w:t>
            </w:r>
            <w:r w:rsidR="00C35007">
              <w:rPr>
                <w:noProof/>
                <w:webHidden/>
              </w:rPr>
              <w:tab/>
            </w:r>
            <w:r w:rsidR="00C35007">
              <w:rPr>
                <w:noProof/>
                <w:webHidden/>
              </w:rPr>
              <w:fldChar w:fldCharType="begin"/>
            </w:r>
            <w:r w:rsidR="00C35007">
              <w:rPr>
                <w:noProof/>
                <w:webHidden/>
              </w:rPr>
              <w:instrText xml:space="preserve"> PAGEREF _Toc118196502 \h </w:instrText>
            </w:r>
            <w:r w:rsidR="00C35007">
              <w:rPr>
                <w:noProof/>
                <w:webHidden/>
              </w:rPr>
            </w:r>
            <w:r w:rsidR="00C35007">
              <w:rPr>
                <w:noProof/>
                <w:webHidden/>
              </w:rPr>
              <w:fldChar w:fldCharType="separate"/>
            </w:r>
            <w:r w:rsidR="00C35007">
              <w:rPr>
                <w:noProof/>
                <w:webHidden/>
              </w:rPr>
              <w:t>32</w:t>
            </w:r>
            <w:r w:rsidR="00C35007">
              <w:rPr>
                <w:noProof/>
                <w:webHidden/>
              </w:rPr>
              <w:fldChar w:fldCharType="end"/>
            </w:r>
          </w:hyperlink>
        </w:p>
        <w:p w:rsidR="003F0234" w:rsidRDefault="003F0234">
          <w:r>
            <w:rPr>
              <w:b/>
              <w:bCs/>
              <w:lang w:val="es-ES"/>
            </w:rPr>
            <w:fldChar w:fldCharType="end"/>
          </w:r>
        </w:p>
      </w:sdtContent>
    </w:sdt>
    <w:p w:rsidR="00717C82" w:rsidRDefault="00717C82">
      <w:pPr>
        <w:spacing w:line="360" w:lineRule="auto"/>
        <w:ind w:firstLine="720"/>
        <w:jc w:val="both"/>
        <w:rPr>
          <w:rFonts w:ascii="Arial" w:eastAsia="Arial" w:hAnsi="Arial" w:cs="Arial"/>
          <w:b/>
          <w:i/>
          <w:sz w:val="24"/>
          <w:szCs w:val="24"/>
        </w:rPr>
      </w:pPr>
    </w:p>
    <w:p w:rsidR="00717C82" w:rsidRDefault="00717C82">
      <w:pPr>
        <w:spacing w:line="360" w:lineRule="auto"/>
        <w:ind w:firstLine="720"/>
        <w:jc w:val="both"/>
        <w:rPr>
          <w:rFonts w:ascii="Arial Black" w:eastAsia="Arial Black" w:hAnsi="Arial Black" w:cs="Arial Black"/>
          <w:b/>
          <w:i/>
          <w:sz w:val="24"/>
          <w:szCs w:val="24"/>
        </w:rPr>
      </w:pPr>
    </w:p>
    <w:p w:rsidR="00717C82" w:rsidRDefault="00717C82">
      <w:pPr>
        <w:pStyle w:val="Ttulo1"/>
      </w:pPr>
    </w:p>
    <w:p w:rsidR="00717C82" w:rsidRDefault="00717C82">
      <w:pPr>
        <w:jc w:val="both"/>
        <w:rPr>
          <w:rFonts w:ascii="Arial Black" w:eastAsia="Arial Black" w:hAnsi="Arial Black" w:cs="Arial Black"/>
          <w:sz w:val="24"/>
          <w:szCs w:val="24"/>
        </w:rPr>
      </w:pPr>
    </w:p>
    <w:p w:rsidR="00717C82" w:rsidRDefault="002108E8">
      <w:pPr>
        <w:rPr>
          <w:rFonts w:ascii="Arial Black" w:eastAsia="Arial Black" w:hAnsi="Arial Black" w:cs="Arial Black"/>
          <w:sz w:val="24"/>
          <w:szCs w:val="24"/>
        </w:rPr>
      </w:pPr>
      <w:r>
        <w:br w:type="page"/>
      </w:r>
    </w:p>
    <w:p w:rsidR="00717C82" w:rsidRDefault="002108E8">
      <w:pPr>
        <w:pStyle w:val="Ttulo1"/>
      </w:pPr>
      <w:bookmarkStart w:id="1" w:name="_Toc118193709"/>
      <w:bookmarkStart w:id="2" w:name="_Toc118196469"/>
      <w:r>
        <w:lastRenderedPageBreak/>
        <w:t>INTRODUCCIÓN</w:t>
      </w:r>
      <w:bookmarkEnd w:id="1"/>
      <w:bookmarkEnd w:id="2"/>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 xml:space="preserve">King </w:t>
      </w:r>
      <w:proofErr w:type="spellStart"/>
      <w:r>
        <w:rPr>
          <w:rFonts w:ascii="Arial" w:eastAsia="Arial" w:hAnsi="Arial" w:cs="Arial"/>
          <w:sz w:val="24"/>
          <w:szCs w:val="24"/>
        </w:rPr>
        <w:t>Mining</w:t>
      </w:r>
      <w:proofErr w:type="spellEnd"/>
      <w:r>
        <w:rPr>
          <w:rFonts w:ascii="Arial" w:eastAsia="Arial" w:hAnsi="Arial" w:cs="Arial"/>
          <w:sz w:val="24"/>
          <w:szCs w:val="24"/>
        </w:rPr>
        <w:t xml:space="preserve"> S.L es una empresa minera Argentina que está dedicada a la investigación y explotación de yacimientos de sulfato de aluminio.</w:t>
      </w:r>
    </w:p>
    <w:p w:rsidR="00717C82" w:rsidRDefault="002108E8">
      <w:pPr>
        <w:spacing w:line="360" w:lineRule="auto"/>
        <w:ind w:firstLine="567"/>
        <w:jc w:val="both"/>
        <w:rPr>
          <w:rFonts w:ascii="Arial" w:eastAsia="Arial" w:hAnsi="Arial" w:cs="Arial"/>
          <w:sz w:val="24"/>
          <w:szCs w:val="24"/>
        </w:rPr>
      </w:pPr>
      <w:bookmarkStart w:id="3" w:name="_heading=h.30j0zll" w:colFirst="0" w:colLast="0"/>
      <w:bookmarkEnd w:id="3"/>
      <w:r>
        <w:rPr>
          <w:rFonts w:ascii="Arial" w:eastAsia="Arial" w:hAnsi="Arial" w:cs="Arial"/>
          <w:sz w:val="24"/>
          <w:szCs w:val="24"/>
        </w:rPr>
        <w:t xml:space="preserve">En la actualidad King </w:t>
      </w:r>
      <w:proofErr w:type="spellStart"/>
      <w:r>
        <w:rPr>
          <w:rFonts w:ascii="Arial" w:eastAsia="Arial" w:hAnsi="Arial" w:cs="Arial"/>
          <w:sz w:val="24"/>
          <w:szCs w:val="24"/>
        </w:rPr>
        <w:t>Mining</w:t>
      </w:r>
      <w:proofErr w:type="spellEnd"/>
      <w:r>
        <w:rPr>
          <w:rFonts w:ascii="Arial" w:eastAsia="Arial" w:hAnsi="Arial" w:cs="Arial"/>
          <w:sz w:val="24"/>
          <w:szCs w:val="24"/>
        </w:rPr>
        <w:t xml:space="preserve"> se está desarrollando en Argentina, en la Provincia de San Juan con un proyecto de aluminio llamado “</w:t>
      </w:r>
      <w:proofErr w:type="spellStart"/>
      <w:r>
        <w:rPr>
          <w:rFonts w:ascii="Arial" w:eastAsia="Arial" w:hAnsi="Arial" w:cs="Arial"/>
          <w:sz w:val="24"/>
          <w:szCs w:val="24"/>
        </w:rPr>
        <w:t>The</w:t>
      </w:r>
      <w:proofErr w:type="spellEnd"/>
      <w:r>
        <w:rPr>
          <w:rFonts w:ascii="Arial" w:eastAsia="Arial" w:hAnsi="Arial" w:cs="Arial"/>
          <w:sz w:val="24"/>
          <w:szCs w:val="24"/>
        </w:rPr>
        <w:t xml:space="preserve"> </w:t>
      </w:r>
      <w:proofErr w:type="spellStart"/>
      <w:r>
        <w:rPr>
          <w:rFonts w:ascii="Arial" w:eastAsia="Arial" w:hAnsi="Arial" w:cs="Arial"/>
          <w:sz w:val="24"/>
          <w:szCs w:val="24"/>
        </w:rPr>
        <w:t>Princess</w:t>
      </w:r>
      <w:proofErr w:type="spellEnd"/>
      <w:r>
        <w:rPr>
          <w:rFonts w:ascii="Arial" w:eastAsia="Arial" w:hAnsi="Arial" w:cs="Arial"/>
          <w:sz w:val="24"/>
          <w:szCs w:val="24"/>
        </w:rPr>
        <w:t>”, el cual explotara principalmente mineral Bauxita.</w:t>
      </w: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Se comenzaron con las actividades de exploración y se estima que para 2024 ya comenzaríamos con el desarrollo de la mina. El yacimiento de bauxita se presenta diseminado, por lo que las actividades de explotación serán en Open Pitt.</w:t>
      </w: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Ya contamos con todos los permisos Ambientales otorgados por la autoridad minera de la provincia de San Juan, presentando en forma como  el EIA, evaluación de impacto ambiental,  IIA, informe de impacto ambiental y demás documentos que lo conllevan.</w:t>
      </w: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Hasta el momento los estudios realizados sobre el yacimiento, arrojaron resultados positivos en cuanto a la vida útil del proyecto, aproximadamente 13 años. Con una cantidad aproximada de 300.000 kg/m³ de material para extraer.</w:t>
      </w:r>
    </w:p>
    <w:p w:rsidR="00717C82" w:rsidRDefault="002108E8">
      <w:pPr>
        <w:pStyle w:val="Ttulo1"/>
        <w:numPr>
          <w:ilvl w:val="0"/>
          <w:numId w:val="3"/>
        </w:numPr>
      </w:pPr>
      <w:bookmarkStart w:id="4" w:name="_Toc118193710"/>
      <w:bookmarkStart w:id="5" w:name="_Toc118196470"/>
      <w:r>
        <w:t>Antecedentes del Yacimiento</w:t>
      </w:r>
      <w:bookmarkEnd w:id="4"/>
      <w:bookmarkEnd w:id="5"/>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Los yacimientos de sulfato de aluminio de Cariñaste en la Prov. de San Juan son conocidos desde principio del siglo anterior, época en que se lo extraía y purificaba para su consumo en la industria del cuero. En los primeros tiempos de su extracción se aprovechaba con exclusividad las partes más enriquecidas de los yacimientos. Hacia mediados de siglo pasado, la introducción de equipos y maquinarias de gran porte, permitió una explotación más masiva, y con ello un incremento notable en los volúmenes extraídos, lo que permitió abastecer toda la demanda nacional para todos sus usos.</w:t>
      </w:r>
    </w:p>
    <w:p w:rsidR="00717C82" w:rsidRDefault="00717C82">
      <w:pPr>
        <w:spacing w:line="360" w:lineRule="auto"/>
        <w:ind w:firstLine="567"/>
        <w:jc w:val="both"/>
        <w:rPr>
          <w:rFonts w:ascii="Arial" w:eastAsia="Arial" w:hAnsi="Arial" w:cs="Arial"/>
          <w:sz w:val="24"/>
          <w:szCs w:val="24"/>
        </w:rPr>
      </w:pPr>
    </w:p>
    <w:p w:rsidR="00717C82" w:rsidRDefault="00717C82">
      <w:pPr>
        <w:spacing w:line="360" w:lineRule="auto"/>
        <w:ind w:firstLine="567"/>
        <w:jc w:val="both"/>
        <w:rPr>
          <w:rFonts w:ascii="Arial" w:eastAsia="Arial" w:hAnsi="Arial" w:cs="Arial"/>
          <w:sz w:val="24"/>
          <w:szCs w:val="24"/>
        </w:rPr>
      </w:pPr>
    </w:p>
    <w:p w:rsidR="00717C82" w:rsidRDefault="002108E8">
      <w:pPr>
        <w:pStyle w:val="Ttulo1"/>
      </w:pPr>
      <w:bookmarkStart w:id="6" w:name="_Toc118193711"/>
      <w:bookmarkStart w:id="7" w:name="_Toc118196471"/>
      <w:r>
        <w:lastRenderedPageBreak/>
        <w:t>UBICACIÓN</w:t>
      </w:r>
      <w:bookmarkEnd w:id="6"/>
      <w:bookmarkEnd w:id="7"/>
    </w:p>
    <w:p w:rsidR="00717C82" w:rsidRDefault="00717C82">
      <w:pPr>
        <w:spacing w:line="360" w:lineRule="auto"/>
        <w:ind w:firstLine="567"/>
        <w:jc w:val="both"/>
        <w:rPr>
          <w:rFonts w:ascii="Arial" w:eastAsia="Arial" w:hAnsi="Arial" w:cs="Arial"/>
          <w:sz w:val="24"/>
          <w:szCs w:val="24"/>
          <w:u w:val="single"/>
        </w:rPr>
      </w:pP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 xml:space="preserve">Los yacimientos de sulfato de aluminio del proyecto, se encuentran ubicados en su totalidad en el sector central del Departamento de </w:t>
      </w:r>
      <w:proofErr w:type="spellStart"/>
      <w:r>
        <w:rPr>
          <w:rFonts w:ascii="Arial" w:eastAsia="Arial" w:hAnsi="Arial" w:cs="Arial"/>
          <w:sz w:val="24"/>
          <w:szCs w:val="24"/>
        </w:rPr>
        <w:t>Calingasta</w:t>
      </w:r>
      <w:proofErr w:type="spellEnd"/>
      <w:r>
        <w:rPr>
          <w:rFonts w:ascii="Arial" w:eastAsia="Arial" w:hAnsi="Arial" w:cs="Arial"/>
          <w:sz w:val="24"/>
          <w:szCs w:val="24"/>
        </w:rPr>
        <w:t>,  y se pueden diferenciar en dos áreas: La Alumbrera y el Cerro La Alcaparrosa. (Figura.1)</w:t>
      </w: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 xml:space="preserve">Las vías de acceso hacia el proyecto es por Ruta 40 Km 110, depto. De  </w:t>
      </w:r>
      <w:proofErr w:type="spellStart"/>
      <w:r>
        <w:rPr>
          <w:rFonts w:ascii="Arial" w:eastAsia="Arial" w:hAnsi="Arial" w:cs="Arial"/>
          <w:sz w:val="24"/>
          <w:szCs w:val="24"/>
        </w:rPr>
        <w:t>Calingasta</w:t>
      </w:r>
      <w:proofErr w:type="spellEnd"/>
      <w:r>
        <w:rPr>
          <w:rFonts w:ascii="Arial" w:eastAsia="Arial" w:hAnsi="Arial" w:cs="Arial"/>
          <w:sz w:val="24"/>
          <w:szCs w:val="24"/>
        </w:rPr>
        <w:t>. A 186 km de la capital, San Juan.</w:t>
      </w:r>
    </w:p>
    <w:p w:rsidR="00717C82" w:rsidRDefault="00717C82">
      <w:pPr>
        <w:spacing w:line="360" w:lineRule="auto"/>
        <w:ind w:firstLine="567"/>
        <w:jc w:val="both"/>
        <w:rPr>
          <w:rFonts w:ascii="Arial" w:eastAsia="Arial" w:hAnsi="Arial" w:cs="Arial"/>
          <w:sz w:val="24"/>
          <w:szCs w:val="24"/>
        </w:rPr>
      </w:pPr>
    </w:p>
    <w:p w:rsidR="00717C82" w:rsidRDefault="002108E8">
      <w:pPr>
        <w:keepNext/>
        <w:spacing w:line="360" w:lineRule="auto"/>
        <w:ind w:firstLine="567"/>
        <w:jc w:val="both"/>
        <w:rPr>
          <w:rFonts w:ascii="Arial" w:eastAsia="Arial" w:hAnsi="Arial" w:cs="Arial"/>
          <w:sz w:val="24"/>
          <w:szCs w:val="24"/>
        </w:rPr>
      </w:pPr>
      <w:r>
        <w:rPr>
          <w:rFonts w:ascii="Arial" w:eastAsia="Arial" w:hAnsi="Arial" w:cs="Arial"/>
          <w:noProof/>
          <w:sz w:val="24"/>
          <w:szCs w:val="24"/>
        </w:rPr>
        <w:drawing>
          <wp:inline distT="0" distB="0" distL="0" distR="0">
            <wp:extent cx="5647055" cy="3937000"/>
            <wp:effectExtent l="0" t="0" r="0" b="0"/>
            <wp:docPr id="126" name="image47.png" descr="\\PC07\Secundaria\7º Año\PROYECTO MINERO\CALINGASTA.png"/>
            <wp:cNvGraphicFramePr/>
            <a:graphic xmlns:a="http://schemas.openxmlformats.org/drawingml/2006/main">
              <a:graphicData uri="http://schemas.openxmlformats.org/drawingml/2006/picture">
                <pic:pic xmlns:pic="http://schemas.openxmlformats.org/drawingml/2006/picture">
                  <pic:nvPicPr>
                    <pic:cNvPr id="0" name="image47.png" descr="\\PC07\Secundaria\7º Año\PROYECTO MINERO\CALINGASTA.png"/>
                    <pic:cNvPicPr preferRelativeResize="0"/>
                  </pic:nvPicPr>
                  <pic:blipFill>
                    <a:blip r:embed="rId10"/>
                    <a:srcRect/>
                    <a:stretch>
                      <a:fillRect/>
                    </a:stretch>
                  </pic:blipFill>
                  <pic:spPr>
                    <a:xfrm>
                      <a:off x="0" y="0"/>
                      <a:ext cx="5647055" cy="3937000"/>
                    </a:xfrm>
                    <a:prstGeom prst="rect">
                      <a:avLst/>
                    </a:prstGeom>
                    <a:ln/>
                  </pic:spPr>
                </pic:pic>
              </a:graphicData>
            </a:graphic>
          </wp:inline>
        </w:drawing>
      </w:r>
    </w:p>
    <w:p w:rsidR="00717C82" w:rsidRDefault="002108E8">
      <w:pPr>
        <w:pBdr>
          <w:top w:val="nil"/>
          <w:left w:val="nil"/>
          <w:bottom w:val="nil"/>
          <w:right w:val="nil"/>
          <w:between w:val="nil"/>
        </w:pBdr>
        <w:spacing w:line="360" w:lineRule="auto"/>
        <w:jc w:val="both"/>
        <w:rPr>
          <w:rFonts w:ascii="Arial" w:eastAsia="Arial" w:hAnsi="Arial" w:cs="Arial"/>
          <w:b/>
          <w:color w:val="000000"/>
          <w:sz w:val="20"/>
          <w:szCs w:val="20"/>
        </w:rPr>
      </w:pPr>
      <w:r>
        <w:rPr>
          <w:rFonts w:ascii="Arial" w:eastAsia="Arial" w:hAnsi="Arial" w:cs="Arial"/>
          <w:b/>
          <w:color w:val="000000"/>
          <w:sz w:val="20"/>
          <w:szCs w:val="20"/>
        </w:rPr>
        <w:t>Fig.1: ilustración de la ubicación geográfica de dicho proyecto desde la capital de San Juan.</w:t>
      </w:r>
    </w:p>
    <w:p w:rsidR="00717C82" w:rsidRDefault="002108E8">
      <w:pPr>
        <w:pStyle w:val="Ttulo2"/>
        <w:numPr>
          <w:ilvl w:val="0"/>
          <w:numId w:val="4"/>
        </w:numPr>
      </w:pPr>
      <w:r>
        <w:br w:type="page"/>
      </w:r>
      <w:bookmarkStart w:id="8" w:name="_Toc118193712"/>
      <w:bookmarkStart w:id="9" w:name="_Toc118196472"/>
      <w:r>
        <w:lastRenderedPageBreak/>
        <w:t>UBICACIÓN GEOLÓGICA</w:t>
      </w:r>
      <w:bookmarkEnd w:id="8"/>
      <w:bookmarkEnd w:id="9"/>
    </w:p>
    <w:p w:rsidR="00717C82" w:rsidRDefault="00717C82">
      <w:pPr>
        <w:spacing w:line="360" w:lineRule="auto"/>
        <w:ind w:firstLine="567"/>
        <w:jc w:val="both"/>
        <w:rPr>
          <w:rFonts w:ascii="Arial" w:eastAsia="Arial" w:hAnsi="Arial" w:cs="Arial"/>
          <w:sz w:val="24"/>
          <w:szCs w:val="24"/>
        </w:rPr>
      </w:pP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Los principales yacimientos de sulfato de Al Mg y Fe de San Juan se encuentran en el departamento </w:t>
      </w:r>
      <w:proofErr w:type="spellStart"/>
      <w:r>
        <w:rPr>
          <w:rFonts w:ascii="Arial" w:eastAsia="Arial" w:hAnsi="Arial" w:cs="Arial"/>
          <w:sz w:val="24"/>
          <w:szCs w:val="24"/>
        </w:rPr>
        <w:t>Calingasta</w:t>
      </w:r>
      <w:proofErr w:type="spellEnd"/>
      <w:r>
        <w:rPr>
          <w:rFonts w:ascii="Arial" w:eastAsia="Arial" w:hAnsi="Arial" w:cs="Arial"/>
          <w:sz w:val="24"/>
          <w:szCs w:val="24"/>
        </w:rPr>
        <w:t xml:space="preserve"> en una faja de la </w:t>
      </w:r>
      <w:proofErr w:type="spellStart"/>
      <w:r>
        <w:rPr>
          <w:rFonts w:ascii="Arial" w:eastAsia="Arial" w:hAnsi="Arial" w:cs="Arial"/>
          <w:sz w:val="24"/>
          <w:szCs w:val="24"/>
        </w:rPr>
        <w:t>Precordillera</w:t>
      </w:r>
      <w:proofErr w:type="spellEnd"/>
      <w:r>
        <w:rPr>
          <w:rFonts w:ascii="Arial" w:eastAsia="Arial" w:hAnsi="Arial" w:cs="Arial"/>
          <w:sz w:val="24"/>
          <w:szCs w:val="24"/>
        </w:rPr>
        <w:t xml:space="preserve"> occidental que se encuentra entre los paralelos de 31°10´ y 31°35´ y los meridianos de 69°15´ y 69°30´; a ellos se agregan los que están localizados en La Alumbrera con coordenadas 31°23´ latitud sur  y 69°50´ longitud oeste; los de Cordillera Frontal de </w:t>
      </w:r>
      <w:proofErr w:type="spellStart"/>
      <w:r>
        <w:rPr>
          <w:rFonts w:ascii="Arial" w:eastAsia="Arial" w:hAnsi="Arial" w:cs="Arial"/>
          <w:sz w:val="24"/>
          <w:szCs w:val="24"/>
        </w:rPr>
        <w:t>Calingasta</w:t>
      </w:r>
      <w:proofErr w:type="spellEnd"/>
      <w:r>
        <w:rPr>
          <w:rFonts w:ascii="Arial" w:eastAsia="Arial" w:hAnsi="Arial" w:cs="Arial"/>
          <w:sz w:val="24"/>
          <w:szCs w:val="24"/>
        </w:rPr>
        <w:t xml:space="preserve"> y cerro el Alumbre, con coordenadas 29°50´ latitud sur y 69°40´ longitud oeste.</w:t>
      </w:r>
    </w:p>
    <w:p w:rsidR="00717C82" w:rsidRDefault="00717C82">
      <w:pPr>
        <w:spacing w:after="0" w:line="360" w:lineRule="auto"/>
        <w:ind w:firstLine="567"/>
        <w:jc w:val="both"/>
        <w:rPr>
          <w:rFonts w:ascii="Arial" w:eastAsia="Arial" w:hAnsi="Arial" w:cs="Arial"/>
          <w:sz w:val="24"/>
          <w:szCs w:val="24"/>
        </w:rPr>
      </w:pPr>
    </w:p>
    <w:p w:rsidR="00717C82" w:rsidRDefault="002108E8">
      <w:pPr>
        <w:pStyle w:val="Ttulo2"/>
        <w:numPr>
          <w:ilvl w:val="0"/>
          <w:numId w:val="4"/>
        </w:numPr>
      </w:pPr>
      <w:bookmarkStart w:id="10" w:name="_Toc118193713"/>
      <w:bookmarkStart w:id="11" w:name="_Toc118196473"/>
      <w:r>
        <w:t>GEOLOGÍA REGIONAL</w:t>
      </w:r>
      <w:bookmarkEnd w:id="10"/>
      <w:bookmarkEnd w:id="11"/>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La región precordillerana de </w:t>
      </w:r>
      <w:proofErr w:type="spellStart"/>
      <w:r>
        <w:rPr>
          <w:rFonts w:ascii="Arial" w:eastAsia="Arial" w:hAnsi="Arial" w:cs="Arial"/>
          <w:sz w:val="24"/>
          <w:szCs w:val="24"/>
        </w:rPr>
        <w:t>Calingasta</w:t>
      </w:r>
      <w:proofErr w:type="spellEnd"/>
      <w:r>
        <w:rPr>
          <w:rFonts w:ascii="Arial" w:eastAsia="Arial" w:hAnsi="Arial" w:cs="Arial"/>
          <w:sz w:val="24"/>
          <w:szCs w:val="24"/>
        </w:rPr>
        <w:t xml:space="preserve"> se caracteriza por presentar una secuencia marina del Paleozoico inferior con rocas básicas efusivas del Ordovícico, cubiertas por sedimentos continentales triásicos, terciarios y cuaternarios, en la región aparece un intrusivo </w:t>
      </w:r>
      <w:proofErr w:type="spellStart"/>
      <w:r>
        <w:rPr>
          <w:rFonts w:ascii="Arial" w:eastAsia="Arial" w:hAnsi="Arial" w:cs="Arial"/>
          <w:sz w:val="24"/>
          <w:szCs w:val="24"/>
        </w:rPr>
        <w:t>dacítico</w:t>
      </w:r>
      <w:proofErr w:type="spellEnd"/>
      <w:r>
        <w:rPr>
          <w:rFonts w:ascii="Arial" w:eastAsia="Arial" w:hAnsi="Arial" w:cs="Arial"/>
          <w:sz w:val="24"/>
          <w:szCs w:val="24"/>
        </w:rPr>
        <w:t xml:space="preserve"> del Pérmico (267Ma).En la región de Cordillera Frontal de </w:t>
      </w:r>
      <w:proofErr w:type="spellStart"/>
      <w:r>
        <w:rPr>
          <w:rFonts w:ascii="Arial" w:eastAsia="Arial" w:hAnsi="Arial" w:cs="Arial"/>
          <w:sz w:val="24"/>
          <w:szCs w:val="24"/>
        </w:rPr>
        <w:t>Calingasta</w:t>
      </w:r>
      <w:proofErr w:type="spellEnd"/>
      <w:r>
        <w:rPr>
          <w:rFonts w:ascii="Arial" w:eastAsia="Arial" w:hAnsi="Arial" w:cs="Arial"/>
          <w:sz w:val="24"/>
          <w:szCs w:val="24"/>
        </w:rPr>
        <w:t xml:space="preserve"> y</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De Iglesia la geología está integrada en su mayor parte por rocas ígneas pérmicas y triásicas del Grupo </w:t>
      </w:r>
      <w:proofErr w:type="spellStart"/>
      <w:r>
        <w:rPr>
          <w:rFonts w:ascii="Arial" w:eastAsia="Arial" w:hAnsi="Arial" w:cs="Arial"/>
          <w:sz w:val="24"/>
          <w:szCs w:val="24"/>
        </w:rPr>
        <w:t>Choiyoi</w:t>
      </w:r>
      <w:proofErr w:type="spellEnd"/>
      <w:r>
        <w:rPr>
          <w:rFonts w:ascii="Arial" w:eastAsia="Arial" w:hAnsi="Arial" w:cs="Arial"/>
          <w:sz w:val="24"/>
          <w:szCs w:val="24"/>
        </w:rPr>
        <w:t>, que de manera general se lo puede sintetizar como un</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Episodio de actividad predominantemente efusiva y </w:t>
      </w:r>
      <w:proofErr w:type="spellStart"/>
      <w:r>
        <w:rPr>
          <w:rFonts w:ascii="Arial" w:eastAsia="Arial" w:hAnsi="Arial" w:cs="Arial"/>
          <w:sz w:val="24"/>
          <w:szCs w:val="24"/>
        </w:rPr>
        <w:t>piroclástica</w:t>
      </w:r>
      <w:proofErr w:type="spellEnd"/>
      <w:r>
        <w:rPr>
          <w:rFonts w:ascii="Arial" w:eastAsia="Arial" w:hAnsi="Arial" w:cs="Arial"/>
          <w:sz w:val="24"/>
          <w:szCs w:val="24"/>
        </w:rPr>
        <w:t xml:space="preserve">, seguido de un evento de intrusión de cuerpos con dimensiones </w:t>
      </w:r>
      <w:proofErr w:type="spellStart"/>
      <w:r>
        <w:rPr>
          <w:rFonts w:ascii="Arial" w:eastAsia="Arial" w:hAnsi="Arial" w:cs="Arial"/>
          <w:sz w:val="24"/>
          <w:szCs w:val="24"/>
        </w:rPr>
        <w:t>batolíticas</w:t>
      </w:r>
      <w:proofErr w:type="spellEnd"/>
      <w:r>
        <w:rPr>
          <w:rFonts w:ascii="Arial" w:eastAsia="Arial" w:hAnsi="Arial" w:cs="Arial"/>
          <w:sz w:val="24"/>
          <w:szCs w:val="24"/>
        </w:rPr>
        <w:t xml:space="preserve"> y, para culminar, un nuevo episodio volcánico y </w:t>
      </w:r>
      <w:proofErr w:type="spellStart"/>
      <w:r>
        <w:rPr>
          <w:rFonts w:ascii="Arial" w:eastAsia="Arial" w:hAnsi="Arial" w:cs="Arial"/>
          <w:sz w:val="24"/>
          <w:szCs w:val="24"/>
        </w:rPr>
        <w:t>piroclástico</w:t>
      </w:r>
      <w:proofErr w:type="spellEnd"/>
      <w:r>
        <w:rPr>
          <w:rFonts w:ascii="Arial" w:eastAsia="Arial" w:hAnsi="Arial" w:cs="Arial"/>
          <w:sz w:val="24"/>
          <w:szCs w:val="24"/>
        </w:rPr>
        <w:t xml:space="preserve">. Las mencionadas rocas ígneas se encuentran sobre sedimentos marinos del Carbonífero y afectadas por algunos cuerpos </w:t>
      </w:r>
      <w:proofErr w:type="spellStart"/>
      <w:r>
        <w:rPr>
          <w:rFonts w:ascii="Arial" w:eastAsia="Arial" w:hAnsi="Arial" w:cs="Arial"/>
          <w:sz w:val="24"/>
          <w:szCs w:val="24"/>
        </w:rPr>
        <w:t>hipabisales</w:t>
      </w:r>
      <w:proofErr w:type="spellEnd"/>
      <w:r>
        <w:rPr>
          <w:rFonts w:ascii="Arial" w:eastAsia="Arial" w:hAnsi="Arial" w:cs="Arial"/>
          <w:sz w:val="24"/>
          <w:szCs w:val="24"/>
        </w:rPr>
        <w:t xml:space="preserve"> del Terciario.</w:t>
      </w:r>
    </w:p>
    <w:p w:rsidR="00717C82" w:rsidRDefault="002108E8">
      <w:pPr>
        <w:ind w:firstLine="567"/>
        <w:rPr>
          <w:rFonts w:ascii="Arial" w:eastAsia="Arial" w:hAnsi="Arial" w:cs="Arial"/>
          <w:sz w:val="24"/>
          <w:szCs w:val="24"/>
        </w:rPr>
      </w:pPr>
      <w:r>
        <w:br w:type="page"/>
      </w:r>
    </w:p>
    <w:p w:rsidR="00717C82" w:rsidRDefault="002108E8">
      <w:pPr>
        <w:pStyle w:val="Ttulo1"/>
      </w:pPr>
      <w:bookmarkStart w:id="12" w:name="_Toc118193714"/>
      <w:bookmarkStart w:id="13" w:name="_Toc118196474"/>
      <w:r>
        <w:lastRenderedPageBreak/>
        <w:t>MINERALIZACION Y TIPO DE YACIMIENTO</w:t>
      </w:r>
      <w:bookmarkEnd w:id="12"/>
      <w:bookmarkEnd w:id="13"/>
    </w:p>
    <w:p w:rsidR="00717C82" w:rsidRDefault="00717C82">
      <w:pPr>
        <w:spacing w:after="0" w:line="360" w:lineRule="auto"/>
        <w:ind w:firstLine="567"/>
        <w:jc w:val="both"/>
        <w:rPr>
          <w:rFonts w:ascii="Arial" w:eastAsia="Arial" w:hAnsi="Arial" w:cs="Arial"/>
          <w:sz w:val="24"/>
          <w:szCs w:val="24"/>
        </w:rPr>
      </w:pP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Los yacimientos de sulfato de aluminio natural (constituido principalmente por bauxita) se encuentran ubicados en su totalidad en el sector central del Departamento </w:t>
      </w:r>
      <w:proofErr w:type="spellStart"/>
      <w:r>
        <w:rPr>
          <w:rFonts w:ascii="Arial" w:eastAsia="Arial" w:hAnsi="Arial" w:cs="Arial"/>
          <w:sz w:val="24"/>
          <w:szCs w:val="24"/>
        </w:rPr>
        <w:t>Calingasta</w:t>
      </w:r>
      <w:proofErr w:type="spellEnd"/>
      <w:r>
        <w:rPr>
          <w:rFonts w:ascii="Arial" w:eastAsia="Arial" w:hAnsi="Arial" w:cs="Arial"/>
          <w:sz w:val="24"/>
          <w:szCs w:val="24"/>
        </w:rPr>
        <w:t>, y se pueden diferenciar tres áreas: el Km. 110. La Alumbrera y el Cerro La Alcaparrosa. El siguiente es el cuadro de distancia desde la ciudad de San Juan a las distintas áreas mineralizadas:</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 San Juan – km. 110 158 km.</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 San Juan - Cerro La Alcaparrosa 175 km.</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 San Juan - La Alumbrera 215 km.</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En la </w:t>
      </w:r>
      <w:proofErr w:type="spellStart"/>
      <w:r>
        <w:rPr>
          <w:rFonts w:ascii="Arial" w:eastAsia="Arial" w:hAnsi="Arial" w:cs="Arial"/>
          <w:sz w:val="24"/>
          <w:szCs w:val="24"/>
        </w:rPr>
        <w:t>Precordillera</w:t>
      </w:r>
      <w:proofErr w:type="spellEnd"/>
      <w:r>
        <w:rPr>
          <w:rFonts w:ascii="Arial" w:eastAsia="Arial" w:hAnsi="Arial" w:cs="Arial"/>
          <w:sz w:val="24"/>
          <w:szCs w:val="24"/>
        </w:rPr>
        <w:t xml:space="preserve"> occidental de la provincia de San Juan se encuentran basaltos pertenecientes a una </w:t>
      </w:r>
      <w:proofErr w:type="spellStart"/>
      <w:r>
        <w:rPr>
          <w:rFonts w:ascii="Arial" w:eastAsia="Arial" w:hAnsi="Arial" w:cs="Arial"/>
          <w:sz w:val="24"/>
          <w:szCs w:val="24"/>
        </w:rPr>
        <w:t>ofiolita</w:t>
      </w:r>
      <w:proofErr w:type="spellEnd"/>
      <w:r>
        <w:rPr>
          <w:rFonts w:ascii="Arial" w:eastAsia="Arial" w:hAnsi="Arial" w:cs="Arial"/>
          <w:sz w:val="24"/>
          <w:szCs w:val="24"/>
        </w:rPr>
        <w:t xml:space="preserve"> de edad </w:t>
      </w:r>
      <w:proofErr w:type="spellStart"/>
      <w:r>
        <w:rPr>
          <w:rFonts w:ascii="Arial" w:eastAsia="Arial" w:hAnsi="Arial" w:cs="Arial"/>
          <w:sz w:val="24"/>
          <w:szCs w:val="24"/>
        </w:rPr>
        <w:t>famatiniana</w:t>
      </w:r>
      <w:proofErr w:type="spellEnd"/>
      <w:r>
        <w:rPr>
          <w:rFonts w:ascii="Arial" w:eastAsia="Arial" w:hAnsi="Arial" w:cs="Arial"/>
          <w:sz w:val="24"/>
          <w:szCs w:val="24"/>
        </w:rPr>
        <w:t xml:space="preserve">. Son interpretados como formados en un ambiente extensional en una cuenca oceánica poco profunda cercana a bordes continentales cubiertos por sedimentos pelágicos y </w:t>
      </w:r>
      <w:proofErr w:type="spellStart"/>
      <w:r>
        <w:rPr>
          <w:rFonts w:ascii="Arial" w:eastAsia="Arial" w:hAnsi="Arial" w:cs="Arial"/>
          <w:sz w:val="24"/>
          <w:szCs w:val="24"/>
        </w:rPr>
        <w:t>turbidíticos</w:t>
      </w:r>
      <w:proofErr w:type="spellEnd"/>
      <w:r>
        <w:rPr>
          <w:rFonts w:ascii="Arial" w:eastAsia="Arial" w:hAnsi="Arial" w:cs="Arial"/>
          <w:sz w:val="24"/>
          <w:szCs w:val="24"/>
        </w:rPr>
        <w:t xml:space="preserve">. Se presentan como cuerpos macizos o mantos concordantes a </w:t>
      </w:r>
      <w:proofErr w:type="spellStart"/>
      <w:r>
        <w:rPr>
          <w:rFonts w:ascii="Arial" w:eastAsia="Arial" w:hAnsi="Arial" w:cs="Arial"/>
          <w:sz w:val="24"/>
          <w:szCs w:val="24"/>
        </w:rPr>
        <w:t>subconcordantes</w:t>
      </w:r>
      <w:proofErr w:type="spellEnd"/>
      <w:r>
        <w:rPr>
          <w:rFonts w:ascii="Arial" w:eastAsia="Arial" w:hAnsi="Arial" w:cs="Arial"/>
          <w:sz w:val="24"/>
          <w:szCs w:val="24"/>
        </w:rPr>
        <w:t xml:space="preserve">. La composición química revela que son basaltos </w:t>
      </w:r>
      <w:proofErr w:type="spellStart"/>
      <w:r>
        <w:rPr>
          <w:rFonts w:ascii="Arial" w:eastAsia="Arial" w:hAnsi="Arial" w:cs="Arial"/>
          <w:sz w:val="24"/>
          <w:szCs w:val="24"/>
        </w:rPr>
        <w:t>tholeiíticos</w:t>
      </w:r>
      <w:proofErr w:type="spellEnd"/>
      <w:r>
        <w:rPr>
          <w:rFonts w:ascii="Arial" w:eastAsia="Arial" w:hAnsi="Arial" w:cs="Arial"/>
          <w:sz w:val="24"/>
          <w:szCs w:val="24"/>
        </w:rPr>
        <w:t xml:space="preserve"> de tipo MORB.</w:t>
      </w:r>
    </w:p>
    <w:p w:rsidR="00717C82" w:rsidRDefault="002108E8">
      <w:pPr>
        <w:spacing w:after="0" w:line="360" w:lineRule="auto"/>
        <w:ind w:firstLine="567"/>
        <w:jc w:val="both"/>
        <w:rPr>
          <w:rFonts w:ascii="Arial" w:eastAsia="Arial" w:hAnsi="Arial" w:cs="Arial"/>
          <w:sz w:val="24"/>
          <w:szCs w:val="24"/>
        </w:rPr>
      </w:pPr>
      <w:r>
        <w:rPr>
          <w:rFonts w:ascii="Arial" w:eastAsia="Arial" w:hAnsi="Arial" w:cs="Arial"/>
          <w:sz w:val="24"/>
          <w:szCs w:val="24"/>
        </w:rPr>
        <w:t xml:space="preserve">Una mineralización de sulfatos de Al y Mg, asociada a los sedimentos de la Formación Alcaparrosa en alternancia con basaltos, fundamentalmente en </w:t>
      </w:r>
      <w:proofErr w:type="spellStart"/>
      <w:r>
        <w:rPr>
          <w:rFonts w:ascii="Arial" w:eastAsia="Arial" w:hAnsi="Arial" w:cs="Arial"/>
          <w:sz w:val="24"/>
          <w:szCs w:val="24"/>
        </w:rPr>
        <w:t>lutitas</w:t>
      </w:r>
      <w:proofErr w:type="spellEnd"/>
      <w:r>
        <w:rPr>
          <w:rFonts w:ascii="Arial" w:eastAsia="Arial" w:hAnsi="Arial" w:cs="Arial"/>
          <w:sz w:val="24"/>
          <w:szCs w:val="24"/>
        </w:rPr>
        <w:t xml:space="preserve">, producto de la oxidación de la pirita diseminada en éstas y de la reacción con sus minerales </w:t>
      </w:r>
      <w:proofErr w:type="spellStart"/>
      <w:r>
        <w:rPr>
          <w:rFonts w:ascii="Arial" w:eastAsia="Arial" w:hAnsi="Arial" w:cs="Arial"/>
          <w:sz w:val="24"/>
          <w:szCs w:val="24"/>
        </w:rPr>
        <w:t>aluminosilicáticos</w:t>
      </w:r>
      <w:proofErr w:type="spellEnd"/>
      <w:r>
        <w:rPr>
          <w:rFonts w:ascii="Arial" w:eastAsia="Arial" w:hAnsi="Arial" w:cs="Arial"/>
          <w:sz w:val="24"/>
          <w:szCs w:val="24"/>
        </w:rPr>
        <w:t xml:space="preserve">. Por su potencial para alojar cuerpos de sulfuros masivos, la región de </w:t>
      </w:r>
      <w:proofErr w:type="spellStart"/>
      <w:r>
        <w:rPr>
          <w:rFonts w:ascii="Arial" w:eastAsia="Arial" w:hAnsi="Arial" w:cs="Arial"/>
          <w:sz w:val="24"/>
          <w:szCs w:val="24"/>
        </w:rPr>
        <w:t>Calingasta</w:t>
      </w:r>
      <w:proofErr w:type="spellEnd"/>
      <w:r>
        <w:rPr>
          <w:rFonts w:ascii="Arial" w:eastAsia="Arial" w:hAnsi="Arial" w:cs="Arial"/>
          <w:sz w:val="24"/>
          <w:szCs w:val="24"/>
        </w:rPr>
        <w:t xml:space="preserve"> se considera un área de interés minero prospectivo.</w:t>
      </w:r>
    </w:p>
    <w:p w:rsidR="00717C82" w:rsidRDefault="00717C82">
      <w:pPr>
        <w:spacing w:after="0" w:line="360" w:lineRule="auto"/>
        <w:ind w:firstLine="567"/>
        <w:jc w:val="both"/>
        <w:rPr>
          <w:rFonts w:ascii="Arial" w:eastAsia="Arial" w:hAnsi="Arial" w:cs="Arial"/>
          <w:sz w:val="24"/>
          <w:szCs w:val="24"/>
        </w:rPr>
      </w:pPr>
    </w:p>
    <w:p w:rsidR="00717C82" w:rsidRDefault="00717C82">
      <w:pPr>
        <w:spacing w:after="0" w:line="360" w:lineRule="auto"/>
        <w:ind w:firstLine="567"/>
        <w:jc w:val="both"/>
        <w:rPr>
          <w:rFonts w:ascii="Arial" w:eastAsia="Arial" w:hAnsi="Arial" w:cs="Arial"/>
          <w:sz w:val="24"/>
          <w:szCs w:val="24"/>
        </w:rPr>
      </w:pPr>
    </w:p>
    <w:p w:rsidR="00717C82" w:rsidRDefault="00717C82">
      <w:pPr>
        <w:spacing w:after="0" w:line="360" w:lineRule="auto"/>
        <w:ind w:firstLine="567"/>
        <w:jc w:val="both"/>
        <w:rPr>
          <w:rFonts w:ascii="Arial" w:eastAsia="Arial" w:hAnsi="Arial" w:cs="Arial"/>
          <w:sz w:val="24"/>
          <w:szCs w:val="24"/>
        </w:rPr>
      </w:pPr>
    </w:p>
    <w:p w:rsidR="00717C82" w:rsidRDefault="00717C82">
      <w:pPr>
        <w:spacing w:line="360" w:lineRule="auto"/>
        <w:ind w:firstLine="567"/>
        <w:jc w:val="both"/>
        <w:rPr>
          <w:rFonts w:ascii="Arial" w:eastAsia="Arial" w:hAnsi="Arial" w:cs="Arial"/>
          <w:sz w:val="24"/>
          <w:szCs w:val="24"/>
        </w:rPr>
      </w:pPr>
    </w:p>
    <w:p w:rsidR="00717C82" w:rsidRDefault="00717C82">
      <w:pPr>
        <w:ind w:firstLine="567"/>
        <w:jc w:val="both"/>
        <w:rPr>
          <w:rFonts w:ascii="Arial" w:eastAsia="Arial" w:hAnsi="Arial" w:cs="Arial"/>
          <w:sz w:val="24"/>
          <w:szCs w:val="24"/>
        </w:rPr>
      </w:pPr>
    </w:p>
    <w:p w:rsidR="00717C82" w:rsidRDefault="00717C82">
      <w:pPr>
        <w:pStyle w:val="Ttulo1"/>
      </w:pPr>
    </w:p>
    <w:p w:rsidR="00717C82" w:rsidRDefault="002108E8">
      <w:pPr>
        <w:rPr>
          <w:rFonts w:ascii="Arial" w:eastAsia="Arial" w:hAnsi="Arial" w:cs="Arial"/>
          <w:b/>
          <w:color w:val="000000"/>
        </w:rPr>
      </w:pPr>
      <w:bookmarkStart w:id="14" w:name="_heading=h.qsh70q" w:colFirst="0" w:colLast="0"/>
      <w:bookmarkEnd w:id="14"/>
      <w:r>
        <w:br w:type="page"/>
      </w:r>
    </w:p>
    <w:p w:rsidR="00717C82" w:rsidRDefault="002108E8">
      <w:pPr>
        <w:pStyle w:val="Ttulo1"/>
      </w:pPr>
      <w:bookmarkStart w:id="15" w:name="_Toc118193715"/>
      <w:bookmarkStart w:id="16" w:name="_Toc118196475"/>
      <w:r>
        <w:lastRenderedPageBreak/>
        <w:t>ZONA DE ESTUDIO</w:t>
      </w:r>
      <w:bookmarkEnd w:id="15"/>
      <w:bookmarkEnd w:id="16"/>
    </w:p>
    <w:p w:rsidR="00717C82" w:rsidRDefault="002108E8">
      <w:pPr>
        <w:pStyle w:val="Ttulo2"/>
        <w:numPr>
          <w:ilvl w:val="0"/>
          <w:numId w:val="4"/>
        </w:numPr>
      </w:pPr>
      <w:bookmarkStart w:id="17" w:name="_Toc118193716"/>
      <w:bookmarkStart w:id="18" w:name="_Toc118196476"/>
      <w:r>
        <w:t>FLORA Y FAUNA</w:t>
      </w:r>
      <w:bookmarkEnd w:id="17"/>
      <w:bookmarkEnd w:id="18"/>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 xml:space="preserve">El clima general es desértico, con precipitaciones en forma de nieve en el macizo andino y el cordón principal de la </w:t>
      </w:r>
      <w:proofErr w:type="spellStart"/>
      <w:r>
        <w:rPr>
          <w:rFonts w:ascii="Arial" w:eastAsia="Arial" w:hAnsi="Arial" w:cs="Arial"/>
          <w:sz w:val="24"/>
          <w:szCs w:val="24"/>
        </w:rPr>
        <w:t>Precordillera</w:t>
      </w:r>
      <w:proofErr w:type="spellEnd"/>
      <w:r>
        <w:rPr>
          <w:rFonts w:ascii="Arial" w:eastAsia="Arial" w:hAnsi="Arial" w:cs="Arial"/>
          <w:sz w:val="24"/>
          <w:szCs w:val="24"/>
        </w:rPr>
        <w:t xml:space="preserve">. Los Altos Andes y la </w:t>
      </w:r>
      <w:proofErr w:type="spellStart"/>
      <w:r>
        <w:rPr>
          <w:rFonts w:ascii="Arial" w:eastAsia="Arial" w:hAnsi="Arial" w:cs="Arial"/>
          <w:sz w:val="24"/>
          <w:szCs w:val="24"/>
        </w:rPr>
        <w:t>Precordillera</w:t>
      </w:r>
      <w:proofErr w:type="spellEnd"/>
      <w:r>
        <w:rPr>
          <w:rFonts w:ascii="Arial" w:eastAsia="Arial" w:hAnsi="Arial" w:cs="Arial"/>
          <w:sz w:val="24"/>
          <w:szCs w:val="24"/>
        </w:rPr>
        <w:t xml:space="preserve"> con vegetación </w:t>
      </w:r>
      <w:proofErr w:type="spellStart"/>
      <w:r>
        <w:rPr>
          <w:rFonts w:ascii="Arial" w:eastAsia="Arial" w:hAnsi="Arial" w:cs="Arial"/>
          <w:sz w:val="24"/>
          <w:szCs w:val="24"/>
        </w:rPr>
        <w:t>altoandina</w:t>
      </w:r>
      <w:proofErr w:type="spellEnd"/>
      <w:r>
        <w:rPr>
          <w:rFonts w:ascii="Arial" w:eastAsia="Arial" w:hAnsi="Arial" w:cs="Arial"/>
          <w:sz w:val="24"/>
          <w:szCs w:val="24"/>
        </w:rPr>
        <w:t xml:space="preserve"> son estepas de plantas rastreras y en cojines, pastizales de coirón del género </w:t>
      </w:r>
      <w:proofErr w:type="spellStart"/>
      <w:r>
        <w:rPr>
          <w:rFonts w:ascii="Arial" w:eastAsia="Arial" w:hAnsi="Arial" w:cs="Arial"/>
          <w:sz w:val="24"/>
          <w:szCs w:val="24"/>
        </w:rPr>
        <w:t>Stipa</w:t>
      </w:r>
      <w:proofErr w:type="spellEnd"/>
      <w:r>
        <w:rPr>
          <w:rFonts w:ascii="Arial" w:eastAsia="Arial" w:hAnsi="Arial" w:cs="Arial"/>
          <w:sz w:val="24"/>
          <w:szCs w:val="24"/>
        </w:rPr>
        <w:t xml:space="preserve"> y vegas o ciénagas en los remansos de los arroyos, con predominio de juncáceas y ciperáceas. El Monte ocupa la mayor parte de la provincia y forma un extenso </w:t>
      </w:r>
      <w:proofErr w:type="spellStart"/>
      <w:r>
        <w:rPr>
          <w:rFonts w:ascii="Arial" w:eastAsia="Arial" w:hAnsi="Arial" w:cs="Arial"/>
          <w:sz w:val="24"/>
          <w:szCs w:val="24"/>
        </w:rPr>
        <w:t>ecotono</w:t>
      </w:r>
      <w:proofErr w:type="spellEnd"/>
      <w:r>
        <w:rPr>
          <w:rFonts w:ascii="Arial" w:eastAsia="Arial" w:hAnsi="Arial" w:cs="Arial"/>
          <w:sz w:val="24"/>
          <w:szCs w:val="24"/>
        </w:rPr>
        <w:t xml:space="preserve"> con los Altos Andes en torno a los 3000 msnm. Dominan aquí las estepas arbustivas con jarillas (Larrea) y retamo (</w:t>
      </w:r>
      <w:proofErr w:type="spellStart"/>
      <w:r>
        <w:rPr>
          <w:rFonts w:ascii="Arial" w:eastAsia="Arial" w:hAnsi="Arial" w:cs="Arial"/>
          <w:sz w:val="24"/>
          <w:szCs w:val="24"/>
        </w:rPr>
        <w:t>Bulnesia</w:t>
      </w:r>
      <w:proofErr w:type="spellEnd"/>
      <w:r>
        <w:rPr>
          <w:rFonts w:ascii="Arial" w:eastAsia="Arial" w:hAnsi="Arial" w:cs="Arial"/>
          <w:sz w:val="24"/>
          <w:szCs w:val="24"/>
        </w:rPr>
        <w:t>) (</w:t>
      </w:r>
      <w:proofErr w:type="spellStart"/>
      <w:r>
        <w:rPr>
          <w:rFonts w:ascii="Arial" w:eastAsia="Arial" w:hAnsi="Arial" w:cs="Arial"/>
          <w:sz w:val="24"/>
          <w:szCs w:val="24"/>
        </w:rPr>
        <w:t>Haene</w:t>
      </w:r>
      <w:proofErr w:type="spellEnd"/>
      <w:r>
        <w:rPr>
          <w:rFonts w:ascii="Arial" w:eastAsia="Arial" w:hAnsi="Arial" w:cs="Arial"/>
          <w:sz w:val="24"/>
          <w:szCs w:val="24"/>
        </w:rPr>
        <w:t>, 2007).</w:t>
      </w:r>
    </w:p>
    <w:p w:rsidR="00717C82" w:rsidRDefault="002108E8">
      <w:pPr>
        <w:spacing w:line="360" w:lineRule="auto"/>
        <w:ind w:firstLine="567"/>
        <w:jc w:val="both"/>
        <w:rPr>
          <w:rFonts w:ascii="Arial" w:eastAsia="Arial" w:hAnsi="Arial" w:cs="Arial"/>
          <w:sz w:val="24"/>
          <w:szCs w:val="24"/>
        </w:rPr>
      </w:pPr>
      <w:r>
        <w:rPr>
          <w:rFonts w:ascii="Arial" w:eastAsia="Arial" w:hAnsi="Arial" w:cs="Arial"/>
          <w:sz w:val="24"/>
          <w:szCs w:val="24"/>
        </w:rPr>
        <w:t xml:space="preserve">A partir de observaciones de campo y de la bibliografía consultada, se mencionan 204 especies de aves para el área de estudio pertenecientes a 42 familias, de las cuales 135 especies son avisajes propios» (correspondientes a 40 familias), 35 especies son «presentes según bibliografía (17 familias) y 34 especies son de «presencia probable» (19 familias). De las especies confirmadas, las familias más representativas fueron </w:t>
      </w:r>
      <w:proofErr w:type="spellStart"/>
      <w:r>
        <w:rPr>
          <w:rFonts w:ascii="Arial" w:eastAsia="Arial" w:hAnsi="Arial" w:cs="Arial"/>
          <w:sz w:val="24"/>
          <w:szCs w:val="24"/>
        </w:rPr>
        <w:t>Tyrannidae</w:t>
      </w:r>
      <w:proofErr w:type="spellEnd"/>
      <w:r>
        <w:rPr>
          <w:rFonts w:ascii="Arial" w:eastAsia="Arial" w:hAnsi="Arial" w:cs="Arial"/>
          <w:sz w:val="24"/>
          <w:szCs w:val="24"/>
        </w:rPr>
        <w:t xml:space="preserve"> (Fig.2), </w:t>
      </w:r>
      <w:proofErr w:type="spellStart"/>
      <w:r>
        <w:rPr>
          <w:rFonts w:ascii="Arial" w:eastAsia="Arial" w:hAnsi="Arial" w:cs="Arial"/>
          <w:sz w:val="24"/>
          <w:szCs w:val="24"/>
        </w:rPr>
        <w:t>Emberizidae</w:t>
      </w:r>
      <w:proofErr w:type="spellEnd"/>
      <w:r>
        <w:rPr>
          <w:rFonts w:ascii="Arial" w:eastAsia="Arial" w:hAnsi="Arial" w:cs="Arial"/>
          <w:sz w:val="24"/>
          <w:szCs w:val="24"/>
        </w:rPr>
        <w:t xml:space="preserve"> y </w:t>
      </w:r>
      <w:proofErr w:type="spellStart"/>
      <w:r>
        <w:rPr>
          <w:rFonts w:ascii="Arial" w:eastAsia="Arial" w:hAnsi="Arial" w:cs="Arial"/>
          <w:sz w:val="24"/>
          <w:szCs w:val="24"/>
        </w:rPr>
        <w:t>Furnariidae</w:t>
      </w:r>
      <w:proofErr w:type="spellEnd"/>
      <w:r>
        <w:rPr>
          <w:rFonts w:ascii="Arial" w:eastAsia="Arial" w:hAnsi="Arial" w:cs="Arial"/>
          <w:sz w:val="24"/>
          <w:szCs w:val="24"/>
        </w:rPr>
        <w:t>, siendo más abundantes en la Cordillera Frontal</w:t>
      </w:r>
    </w:p>
    <w:p w:rsidR="00717C82" w:rsidRDefault="002108E8">
      <w:pPr>
        <w:keepNext/>
        <w:spacing w:line="360" w:lineRule="auto"/>
        <w:ind w:firstLine="567"/>
        <w:jc w:val="both"/>
        <w:rPr>
          <w:rFonts w:ascii="Arial" w:eastAsia="Arial" w:hAnsi="Arial" w:cs="Arial"/>
          <w:sz w:val="24"/>
          <w:szCs w:val="24"/>
        </w:rPr>
      </w:pPr>
      <w:r>
        <w:rPr>
          <w:noProof/>
        </w:rPr>
        <w:drawing>
          <wp:anchor distT="0" distB="0" distL="114300" distR="114300" simplePos="0" relativeHeight="251663360" behindDoc="0" locked="0" layoutInCell="1" hidden="0" allowOverlap="1">
            <wp:simplePos x="0" y="0"/>
            <wp:positionH relativeFrom="column">
              <wp:posOffset>1234440</wp:posOffset>
            </wp:positionH>
            <wp:positionV relativeFrom="paragraph">
              <wp:posOffset>8890</wp:posOffset>
            </wp:positionV>
            <wp:extent cx="2533650" cy="2447925"/>
            <wp:effectExtent l="0" t="0" r="0" b="0"/>
            <wp:wrapSquare wrapText="bothSides" distT="0" distB="0" distL="114300" distR="114300"/>
            <wp:docPr id="124" name="image39.jpg" descr="GIFA - Guía Ilustrada a las Familias de Aves"/>
            <wp:cNvGraphicFramePr/>
            <a:graphic xmlns:a="http://schemas.openxmlformats.org/drawingml/2006/main">
              <a:graphicData uri="http://schemas.openxmlformats.org/drawingml/2006/picture">
                <pic:pic xmlns:pic="http://schemas.openxmlformats.org/drawingml/2006/picture">
                  <pic:nvPicPr>
                    <pic:cNvPr id="0" name="image39.jpg" descr="GIFA - Guía Ilustrada a las Familias de Aves"/>
                    <pic:cNvPicPr preferRelativeResize="0"/>
                  </pic:nvPicPr>
                  <pic:blipFill>
                    <a:blip r:embed="rId11"/>
                    <a:srcRect/>
                    <a:stretch>
                      <a:fillRect/>
                    </a:stretch>
                  </pic:blipFill>
                  <pic:spPr>
                    <a:xfrm>
                      <a:off x="0" y="0"/>
                      <a:ext cx="2533650" cy="2447925"/>
                    </a:xfrm>
                    <a:prstGeom prst="rect">
                      <a:avLst/>
                    </a:prstGeom>
                    <a:ln/>
                  </pic:spPr>
                </pic:pic>
              </a:graphicData>
            </a:graphic>
          </wp:anchor>
        </w:drawing>
      </w: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717C82">
      <w:pPr>
        <w:pBdr>
          <w:top w:val="nil"/>
          <w:left w:val="nil"/>
          <w:bottom w:val="nil"/>
          <w:right w:val="nil"/>
          <w:between w:val="nil"/>
        </w:pBdr>
        <w:spacing w:line="240" w:lineRule="auto"/>
        <w:ind w:firstLine="567"/>
        <w:jc w:val="both"/>
        <w:rPr>
          <w:rFonts w:ascii="Arial" w:eastAsia="Arial" w:hAnsi="Arial" w:cs="Arial"/>
          <w:b/>
          <w:color w:val="6F6F74"/>
          <w:sz w:val="24"/>
          <w:szCs w:val="24"/>
        </w:rPr>
      </w:pPr>
    </w:p>
    <w:p w:rsidR="00717C82" w:rsidRDefault="002108E8">
      <w:pPr>
        <w:pBdr>
          <w:top w:val="nil"/>
          <w:left w:val="nil"/>
          <w:bottom w:val="nil"/>
          <w:right w:val="nil"/>
          <w:between w:val="nil"/>
        </w:pBdr>
        <w:spacing w:line="240" w:lineRule="auto"/>
        <w:jc w:val="both"/>
        <w:rPr>
          <w:rFonts w:ascii="Arial" w:eastAsia="Arial" w:hAnsi="Arial" w:cs="Arial"/>
          <w:b/>
          <w:color w:val="000000"/>
          <w:sz w:val="20"/>
          <w:szCs w:val="20"/>
        </w:rPr>
      </w:pPr>
      <w:r>
        <w:rPr>
          <w:rFonts w:ascii="Arial" w:eastAsia="Arial" w:hAnsi="Arial" w:cs="Arial"/>
          <w:b/>
          <w:color w:val="000000"/>
          <w:sz w:val="20"/>
          <w:szCs w:val="20"/>
        </w:rPr>
        <w:t xml:space="preserve">Fig.2: Esta es la familia más diversa de aves  </w:t>
      </w:r>
      <w:proofErr w:type="spellStart"/>
      <w:r>
        <w:rPr>
          <w:rFonts w:ascii="Arial" w:eastAsia="Arial" w:hAnsi="Arial" w:cs="Arial"/>
          <w:b/>
          <w:color w:val="000000"/>
          <w:sz w:val="20"/>
          <w:szCs w:val="20"/>
        </w:rPr>
        <w:t>Tyranni</w:t>
      </w:r>
      <w:proofErr w:type="spellEnd"/>
      <w:r>
        <w:rPr>
          <w:rFonts w:ascii="Arial" w:eastAsia="Arial" w:hAnsi="Arial" w:cs="Arial"/>
          <w:b/>
          <w:color w:val="000000"/>
          <w:sz w:val="20"/>
          <w:szCs w:val="20"/>
        </w:rPr>
        <w:t xml:space="preserve"> con 136 especies en Argentina, de las cuales 34 especies (19 familias de las mismas), habitan en </w:t>
      </w:r>
      <w:proofErr w:type="spellStart"/>
      <w:r>
        <w:rPr>
          <w:rFonts w:ascii="Arial" w:eastAsia="Arial" w:hAnsi="Arial" w:cs="Arial"/>
          <w:b/>
          <w:color w:val="000000"/>
          <w:sz w:val="20"/>
          <w:szCs w:val="20"/>
        </w:rPr>
        <w:t>Calingasta</w:t>
      </w:r>
      <w:proofErr w:type="spellEnd"/>
      <w:r>
        <w:rPr>
          <w:rFonts w:ascii="Arial" w:eastAsia="Arial" w:hAnsi="Arial" w:cs="Arial"/>
          <w:b/>
          <w:color w:val="000000"/>
          <w:sz w:val="20"/>
          <w:szCs w:val="20"/>
        </w:rPr>
        <w:t>, cercanas al proyecto.</w:t>
      </w: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lastRenderedPageBreak/>
        <w:t>En cercanías a la zona delimitada por el proyecto la fauna es escasa, casi nula, la mayoría de los especies nativas se encuentra concentradas en el Parque Nacional el Leoncito, ubicado a unos 69,9 km del proyecto por RN149 (Fig.3), que conserva la flora y la fauna local, allí se avistan guanacos, el suri cordillerano y el puma.</w:t>
      </w: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482590" cy="5068570"/>
            <wp:effectExtent l="0" t="0" r="0" b="0"/>
            <wp:docPr id="128"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12"/>
                    <a:srcRect/>
                    <a:stretch>
                      <a:fillRect/>
                    </a:stretch>
                  </pic:blipFill>
                  <pic:spPr>
                    <a:xfrm>
                      <a:off x="0" y="0"/>
                      <a:ext cx="5482590" cy="5068570"/>
                    </a:xfrm>
                    <a:prstGeom prst="rect">
                      <a:avLst/>
                    </a:prstGeom>
                    <a:ln/>
                  </pic:spPr>
                </pic:pic>
              </a:graphicData>
            </a:graphic>
          </wp:inline>
        </w:drawing>
      </w:r>
      <w:r>
        <w:rPr>
          <w:noProof/>
        </w:rPr>
        <mc:AlternateContent>
          <mc:Choice Requires="wps">
            <w:drawing>
              <wp:anchor distT="0" distB="0" distL="114300" distR="114300" simplePos="0" relativeHeight="251664384" behindDoc="0" locked="0" layoutInCell="1" hidden="0" allowOverlap="1">
                <wp:simplePos x="0" y="0"/>
                <wp:positionH relativeFrom="column">
                  <wp:posOffset>2324100</wp:posOffset>
                </wp:positionH>
                <wp:positionV relativeFrom="paragraph">
                  <wp:posOffset>1422400</wp:posOffset>
                </wp:positionV>
                <wp:extent cx="1065530" cy="316230"/>
                <wp:effectExtent l="0" t="0" r="0" b="0"/>
                <wp:wrapNone/>
                <wp:docPr id="85" name=""/>
                <wp:cNvGraphicFramePr/>
                <a:graphic xmlns:a="http://schemas.openxmlformats.org/drawingml/2006/main">
                  <a:graphicData uri="http://schemas.microsoft.com/office/word/2010/wordprocessingShape">
                    <wps:wsp>
                      <wps:cNvSpPr/>
                      <wps:spPr>
                        <a:xfrm>
                          <a:off x="4822760" y="3631410"/>
                          <a:ext cx="1046480" cy="297180"/>
                        </a:xfrm>
                        <a:prstGeom prst="rect">
                          <a:avLst/>
                        </a:prstGeom>
                        <a:solidFill>
                          <a:schemeClr val="lt2"/>
                        </a:solidFill>
                        <a:ln>
                          <a:noFill/>
                        </a:ln>
                      </wps:spPr>
                      <wps:txbx>
                        <w:txbxContent>
                          <w:p w:rsidR="0065124F" w:rsidRDefault="0065124F">
                            <w:pPr>
                              <w:spacing w:line="275" w:lineRule="auto"/>
                              <w:textDirection w:val="btLr"/>
                            </w:pPr>
                            <w:r>
                              <w:rPr>
                                <w:rFonts w:ascii="Arial" w:eastAsia="Arial" w:hAnsi="Arial" w:cs="Arial"/>
                                <w:color w:val="000000"/>
                                <w:sz w:val="20"/>
                              </w:rPr>
                              <w:t>King Mining</w:t>
                            </w:r>
                          </w:p>
                        </w:txbxContent>
                      </wps:txbx>
                      <wps:bodyPr spcFirstLastPara="1" wrap="square" lIns="91425" tIns="45700" rIns="91425" bIns="45700" anchor="t" anchorCtr="0">
                        <a:noAutofit/>
                      </wps:bodyPr>
                    </wps:wsp>
                  </a:graphicData>
                </a:graphic>
              </wp:anchor>
            </w:drawing>
          </mc:Choice>
          <mc:Fallback>
            <w:pict>
              <v:rect id="_x0000_s1027" style="position:absolute;left:0;text-align:left;margin-left:183pt;margin-top:112pt;width:83.9pt;height:24.9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" fillcolor="#e3dccf [3203]" stroked="f">
                <v:textbox inset="2.53958mm,1.2694mm,2.53958mm,1.2694mm">
                  <w:txbxContent>
                    <w:p w:rsidR="0065124F" w:rsidRDefault="0065124F">
                      <w:pPr>
                        <w:spacing w:line="275" w:lineRule="auto"/>
                        <w:textDirection w:val="btLr"/>
                      </w:pPr>
                      <w:r>
                        <w:rPr>
                          <w:rFonts w:ascii="Arial" w:eastAsia="Arial" w:hAnsi="Arial" w:cs="Arial"/>
                          <w:color w:val="000000"/>
                          <w:sz w:val="20"/>
                        </w:rPr>
                        <w:t>King Mining</w:t>
                      </w:r>
                    </w:p>
                  </w:txbxContent>
                </v:textbox>
              </v:rect>
            </w:pict>
          </mc:Fallback>
        </mc:AlternateContent>
      </w:r>
    </w:p>
    <w:p w:rsidR="00717C82" w:rsidRDefault="002108E8">
      <w:pPr>
        <w:pBdr>
          <w:top w:val="nil"/>
          <w:left w:val="nil"/>
          <w:bottom w:val="nil"/>
          <w:right w:val="nil"/>
          <w:between w:val="nil"/>
        </w:pBdr>
        <w:spacing w:line="240" w:lineRule="auto"/>
        <w:ind w:firstLine="567"/>
        <w:jc w:val="center"/>
        <w:rPr>
          <w:rFonts w:ascii="Arial" w:eastAsia="Arial" w:hAnsi="Arial" w:cs="Arial"/>
          <w:b/>
          <w:color w:val="000000"/>
          <w:sz w:val="20"/>
          <w:szCs w:val="20"/>
        </w:rPr>
      </w:pPr>
      <w:r>
        <w:rPr>
          <w:rFonts w:ascii="Arial" w:eastAsia="Arial" w:hAnsi="Arial" w:cs="Arial"/>
          <w:b/>
          <w:color w:val="000000"/>
          <w:sz w:val="20"/>
          <w:szCs w:val="20"/>
        </w:rPr>
        <w:t>Fig.3: mapa ilustrativo de la distancia del proyecto para con el Parque Nacional El Leoncito.</w:t>
      </w:r>
    </w:p>
    <w:p w:rsidR="00717C82" w:rsidRDefault="00717C82">
      <w:pPr>
        <w:spacing w:line="360" w:lineRule="auto"/>
        <w:ind w:firstLine="567"/>
        <w:jc w:val="both"/>
        <w:rPr>
          <w:rFonts w:ascii="Arial" w:eastAsia="Arial" w:hAnsi="Arial" w:cs="Arial"/>
          <w:color w:val="000000"/>
          <w:sz w:val="24"/>
          <w:szCs w:val="24"/>
        </w:rPr>
      </w:pPr>
    </w:p>
    <w:p w:rsidR="00717C82" w:rsidRDefault="00717C82">
      <w:pPr>
        <w:pStyle w:val="Ttulo3"/>
        <w:ind w:firstLine="567"/>
        <w:rPr>
          <w:color w:val="000000"/>
        </w:rPr>
      </w:pPr>
    </w:p>
    <w:p w:rsidR="00717C82" w:rsidRDefault="002108E8">
      <w:pPr>
        <w:ind w:firstLine="567"/>
        <w:rPr>
          <w:rFonts w:ascii="Arial" w:eastAsia="Arial" w:hAnsi="Arial" w:cs="Arial"/>
          <w:b/>
          <w:color w:val="000000"/>
          <w:sz w:val="24"/>
          <w:szCs w:val="24"/>
        </w:rPr>
      </w:pPr>
      <w:r>
        <w:br w:type="page"/>
      </w:r>
    </w:p>
    <w:p w:rsidR="00717C82" w:rsidRDefault="002108E8">
      <w:pPr>
        <w:pStyle w:val="Ttulo1"/>
      </w:pPr>
      <w:bookmarkStart w:id="19" w:name="_Toc118193717"/>
      <w:bookmarkStart w:id="20" w:name="_Toc118196477"/>
      <w:r>
        <w:lastRenderedPageBreak/>
        <w:t>RECURSOS HÍDRICOS</w:t>
      </w:r>
      <w:bookmarkEnd w:id="19"/>
      <w:bookmarkEnd w:id="20"/>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El proyecto se abastece de la cuenca  hidrológica Los Patos, a partir de un arroyo afluente que no presenta usos significativos para la comunidad vecina (Fig.4), ubicado a 1 km del proyecto.  A este se le hicieron estudios de calidad para determinar por un número de análisis cuantitativos en el laboratorio, el pH, sólidos totales (TS), la conductividad y la contaminación microbiana. El pH es el valor que determina si una sustancia es ácida, neutra o básica, calculado el número de iones de hidrógeno presentes. Los datos se reflejaran a continuación en la tabla N 1</w:t>
      </w:r>
    </w:p>
    <w:p w:rsidR="00717C82" w:rsidRDefault="002108E8">
      <w:pPr>
        <w:keepNext/>
        <w:spacing w:line="360" w:lineRule="auto"/>
        <w:ind w:firstLine="567"/>
        <w:jc w:val="both"/>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4889537" cy="4561114"/>
            <wp:effectExtent l="0" t="0" r="0" b="0"/>
            <wp:docPr id="127" name="image46.png" descr="ghhhjj"/>
            <wp:cNvGraphicFramePr/>
            <a:graphic xmlns:a="http://schemas.openxmlformats.org/drawingml/2006/main">
              <a:graphicData uri="http://schemas.openxmlformats.org/drawingml/2006/picture">
                <pic:pic xmlns:pic="http://schemas.openxmlformats.org/drawingml/2006/picture">
                  <pic:nvPicPr>
                    <pic:cNvPr id="0" name="image46.png" descr="ghhhjj"/>
                    <pic:cNvPicPr preferRelativeResize="0"/>
                  </pic:nvPicPr>
                  <pic:blipFill>
                    <a:blip r:embed="rId13"/>
                    <a:srcRect l="4640" t="2305" r="2807" b="4409"/>
                    <a:stretch>
                      <a:fillRect/>
                    </a:stretch>
                  </pic:blipFill>
                  <pic:spPr>
                    <a:xfrm>
                      <a:off x="0" y="0"/>
                      <a:ext cx="4889537" cy="4561114"/>
                    </a:xfrm>
                    <a:prstGeom prst="rect">
                      <a:avLst/>
                    </a:prstGeom>
                    <a:ln/>
                  </pic:spPr>
                </pic:pic>
              </a:graphicData>
            </a:graphic>
          </wp:inline>
        </w:drawing>
      </w:r>
    </w:p>
    <w:p w:rsidR="00717C82" w:rsidRDefault="002108E8">
      <w:pPr>
        <w:pBdr>
          <w:top w:val="nil"/>
          <w:left w:val="nil"/>
          <w:bottom w:val="nil"/>
          <w:right w:val="nil"/>
          <w:between w:val="nil"/>
        </w:pBdr>
        <w:spacing w:line="240" w:lineRule="auto"/>
        <w:ind w:firstLine="567"/>
        <w:jc w:val="both"/>
        <w:rPr>
          <w:rFonts w:ascii="Arial" w:eastAsia="Arial" w:hAnsi="Arial" w:cs="Arial"/>
          <w:b/>
          <w:color w:val="000000"/>
          <w:sz w:val="24"/>
          <w:szCs w:val="24"/>
        </w:rPr>
      </w:pPr>
      <w:r>
        <w:rPr>
          <w:rFonts w:ascii="Arial" w:eastAsia="Arial" w:hAnsi="Arial" w:cs="Arial"/>
          <w:b/>
          <w:color w:val="000000"/>
          <w:sz w:val="24"/>
          <w:szCs w:val="24"/>
        </w:rPr>
        <w:t xml:space="preserve">Tabla n°1: tabla informativa con las concentraciones de cada elemento contenido en el agua del rio </w:t>
      </w:r>
    </w:p>
    <w:p w:rsidR="00717C82" w:rsidRDefault="00717C82">
      <w:pPr>
        <w:spacing w:line="360" w:lineRule="auto"/>
        <w:ind w:firstLine="567"/>
        <w:jc w:val="both"/>
        <w:rPr>
          <w:rFonts w:ascii="Arial" w:eastAsia="Arial" w:hAnsi="Arial" w:cs="Arial"/>
          <w:color w:val="000000"/>
          <w:sz w:val="24"/>
          <w:szCs w:val="24"/>
        </w:rPr>
      </w:pP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noProof/>
          <w:color w:val="000000"/>
          <w:sz w:val="24"/>
          <w:szCs w:val="24"/>
        </w:rPr>
        <w:lastRenderedPageBreak/>
        <w:drawing>
          <wp:inline distT="0" distB="0" distL="0" distR="0">
            <wp:extent cx="5612130" cy="3997960"/>
            <wp:effectExtent l="0" t="0" r="0" b="0"/>
            <wp:docPr id="130"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4"/>
                    <a:srcRect/>
                    <a:stretch>
                      <a:fillRect/>
                    </a:stretch>
                  </pic:blipFill>
                  <pic:spPr>
                    <a:xfrm>
                      <a:off x="0" y="0"/>
                      <a:ext cx="5612130" cy="3997960"/>
                    </a:xfrm>
                    <a:prstGeom prst="rect">
                      <a:avLst/>
                    </a:prstGeom>
                    <a:ln/>
                  </pic:spPr>
                </pic:pic>
              </a:graphicData>
            </a:graphic>
          </wp:inline>
        </w:drawing>
      </w:r>
      <w:r>
        <w:rPr>
          <w:noProof/>
        </w:rPr>
        <mc:AlternateContent>
          <mc:Choice Requires="wps">
            <w:drawing>
              <wp:anchor distT="0" distB="0" distL="114300" distR="114300" simplePos="0" relativeHeight="251665408" behindDoc="0" locked="0" layoutInCell="1" hidden="0" allowOverlap="1">
                <wp:simplePos x="0" y="0"/>
                <wp:positionH relativeFrom="column">
                  <wp:posOffset>1130300</wp:posOffset>
                </wp:positionH>
                <wp:positionV relativeFrom="paragraph">
                  <wp:posOffset>2438400</wp:posOffset>
                </wp:positionV>
                <wp:extent cx="1676400" cy="1576705"/>
                <wp:effectExtent l="0" t="0" r="0" b="0"/>
                <wp:wrapNone/>
                <wp:docPr id="118" name=""/>
                <wp:cNvGraphicFramePr/>
                <a:graphic xmlns:a="http://schemas.openxmlformats.org/drawingml/2006/main">
                  <a:graphicData uri="http://schemas.microsoft.com/office/word/2010/wordprocessingShape">
                    <wps:wsp>
                      <wps:cNvSpPr/>
                      <wps:spPr>
                        <a:xfrm>
                          <a:off x="4536375" y="3020223"/>
                          <a:ext cx="1619250" cy="1519555"/>
                        </a:xfrm>
                        <a:prstGeom prst="ellipse">
                          <a:avLst/>
                        </a:prstGeom>
                        <a:noFill/>
                        <a:ln w="28575" cap="flat" cmpd="sng">
                          <a:solidFill>
                            <a:srgbClr val="FF0000"/>
                          </a:solidFill>
                          <a:prstDash val="solid"/>
                          <a:round/>
                          <a:headEnd type="none" w="sm" len="sm"/>
                          <a:tailEnd type="none" w="sm" len="sm"/>
                        </a:ln>
                      </wps:spPr>
                      <wps:txbx>
                        <w:txbxContent>
                          <w:p w:rsidR="0065124F" w:rsidRDefault="006512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028" style="position:absolute;left:0;text-align:left;margin-left:89pt;margin-top:192pt;width:132pt;height:124.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" filled="f" strokecolor="red" strokeweight="2.25pt">
                <v:stroke startarrowwidth="narrow" startarrowlength="short" endarrowwidth="narrow" endarrowlength="short"/>
                <v:textbox inset="2.53958mm,2.53958mm,2.53958mm,2.53958mm">
                  <w:txbxContent>
                    <w:p w:rsidR="0065124F" w:rsidRDefault="0065124F">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6432" behindDoc="0" locked="0" layoutInCell="1" hidden="0" allowOverlap="1">
                <wp:simplePos x="0" y="0"/>
                <wp:positionH relativeFrom="column">
                  <wp:posOffset>2438400</wp:posOffset>
                </wp:positionH>
                <wp:positionV relativeFrom="paragraph">
                  <wp:posOffset>1816100</wp:posOffset>
                </wp:positionV>
                <wp:extent cx="379623" cy="313216"/>
                <wp:effectExtent l="0" t="0" r="0" b="0"/>
                <wp:wrapNone/>
                <wp:docPr id="109" name=""/>
                <wp:cNvGraphicFramePr/>
                <a:graphic xmlns:a="http://schemas.openxmlformats.org/drawingml/2006/main">
                  <a:graphicData uri="http://schemas.microsoft.com/office/word/2010/wordprocessingShape">
                    <wps:wsp>
                      <wps:cNvSpPr/>
                      <wps:spPr>
                        <a:xfrm>
                          <a:off x="5175239" y="3642442"/>
                          <a:ext cx="341523" cy="275116"/>
                        </a:xfrm>
                        <a:prstGeom prst="ellipse">
                          <a:avLst/>
                        </a:prstGeom>
                        <a:noFill/>
                        <a:ln w="19050" cap="flat" cmpd="sng">
                          <a:solidFill>
                            <a:srgbClr val="FF0000"/>
                          </a:solidFill>
                          <a:prstDash val="solid"/>
                          <a:round/>
                          <a:headEnd type="none" w="sm" len="sm"/>
                          <a:tailEnd type="none" w="sm" len="sm"/>
                        </a:ln>
                      </wps:spPr>
                      <wps:txbx>
                        <w:txbxContent>
                          <w:p w:rsidR="0065124F" w:rsidRDefault="0065124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id="_x0000_s1029" style="position:absolute;left:0;text-align:left;margin-left:192pt;margin-top:143pt;width:29.9pt;height:24.6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" filled="f" strokecolor="red" strokeweight="1.5pt">
                <v:stroke startarrowwidth="narrow" startarrowlength="short" endarrowwidth="narrow" endarrowlength="short"/>
                <v:textbox inset="2.53958mm,2.53958mm,2.53958mm,2.53958mm">
                  <w:txbxContent>
                    <w:p w:rsidR="0065124F" w:rsidRDefault="0065124F">
                      <w:pPr>
                        <w:spacing w:after="0" w:line="240" w:lineRule="auto"/>
                        <w:textDirection w:val="btLr"/>
                      </w:pPr>
                    </w:p>
                  </w:txbxContent>
                </v:textbox>
              </v:oval>
            </w:pict>
          </mc:Fallback>
        </mc:AlternateContent>
      </w:r>
      <w:r>
        <w:rPr>
          <w:noProof/>
        </w:rPr>
        <mc:AlternateContent>
          <mc:Choice Requires="wps">
            <w:drawing>
              <wp:anchor distT="0" distB="0" distL="114300" distR="114300" simplePos="0" relativeHeight="251667456" behindDoc="0" locked="0" layoutInCell="1" hidden="0" allowOverlap="1">
                <wp:simplePos x="0" y="0"/>
                <wp:positionH relativeFrom="column">
                  <wp:posOffset>-736599</wp:posOffset>
                </wp:positionH>
                <wp:positionV relativeFrom="paragraph">
                  <wp:posOffset>2374900</wp:posOffset>
                </wp:positionV>
                <wp:extent cx="1462405" cy="349250"/>
                <wp:effectExtent l="0" t="0" r="0" b="0"/>
                <wp:wrapNone/>
                <wp:docPr id="100" name=""/>
                <wp:cNvGraphicFramePr/>
                <a:graphic xmlns:a="http://schemas.openxmlformats.org/drawingml/2006/main">
                  <a:graphicData uri="http://schemas.microsoft.com/office/word/2010/wordprocessingShape">
                    <wps:wsp>
                      <wps:cNvSpPr/>
                      <wps:spPr>
                        <a:xfrm>
                          <a:off x="4624323" y="3614900"/>
                          <a:ext cx="1443355" cy="330200"/>
                        </a:xfrm>
                        <a:prstGeom prst="rect">
                          <a:avLst/>
                        </a:prstGeom>
                        <a:noFill/>
                        <a:ln>
                          <a:noFill/>
                        </a:ln>
                      </wps:spPr>
                      <wps:txbx>
                        <w:txbxContent>
                          <w:p w:rsidR="0065124F" w:rsidRDefault="0065124F">
                            <w:pPr>
                              <w:spacing w:line="275" w:lineRule="auto"/>
                              <w:jc w:val="center"/>
                              <w:textDirection w:val="btLr"/>
                            </w:pPr>
                            <w:r>
                              <w:rPr>
                                <w:color w:val="000000"/>
                                <w:sz w:val="20"/>
                              </w:rPr>
                              <w:t>Subcuenca principal</w:t>
                            </w:r>
                          </w:p>
                        </w:txbxContent>
                      </wps:txbx>
                      <wps:bodyPr spcFirstLastPara="1" wrap="square" lIns="91425" tIns="45700" rIns="91425" bIns="45700" anchor="ctr" anchorCtr="0">
                        <a:noAutofit/>
                      </wps:bodyPr>
                    </wps:wsp>
                  </a:graphicData>
                </a:graphic>
              </wp:anchor>
            </w:drawing>
          </mc:Choice>
          <mc:Fallback>
            <w:pict>
              <v:rect id="_x0000_s1030" style="position:absolute;left:0;text-align:left;margin-left:-58pt;margin-top:187pt;width:115.15pt;height:27.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" filled="f" stroked="f">
                <v:textbox inset="2.53958mm,1.2694mm,2.53958mm,1.2694mm">
                  <w:txbxContent>
                    <w:p w:rsidR="0065124F" w:rsidRDefault="0065124F">
                      <w:pPr>
                        <w:spacing w:line="275" w:lineRule="auto"/>
                        <w:jc w:val="center"/>
                        <w:textDirection w:val="btLr"/>
                      </w:pPr>
                      <w:r>
                        <w:rPr>
                          <w:color w:val="000000"/>
                          <w:sz w:val="20"/>
                        </w:rPr>
                        <w:t>Subcuenca principal</w:t>
                      </w:r>
                    </w:p>
                  </w:txbxContent>
                </v:textbox>
              </v:rect>
            </w:pict>
          </mc:Fallback>
        </mc:AlternateContent>
      </w:r>
      <w:r>
        <w:rPr>
          <w:noProof/>
        </w:rPr>
        <mc:AlternateContent>
          <mc:Choice Requires="wpg">
            <w:drawing>
              <wp:anchor distT="0" distB="0" distL="114300" distR="114300" simplePos="0" relativeHeight="251668480" behindDoc="0" locked="0" layoutInCell="1" hidden="0" allowOverlap="1">
                <wp:simplePos x="0" y="0"/>
                <wp:positionH relativeFrom="column">
                  <wp:posOffset>330200</wp:posOffset>
                </wp:positionH>
                <wp:positionV relativeFrom="paragraph">
                  <wp:posOffset>2705100</wp:posOffset>
                </wp:positionV>
                <wp:extent cx="876935" cy="635000"/>
                <wp:effectExtent l="0" t="0" r="0" b="0"/>
                <wp:wrapNone/>
                <wp:docPr id="90" name=""/>
                <wp:cNvGraphicFramePr/>
                <a:graphic xmlns:a="http://schemas.openxmlformats.org/drawingml/2006/main">
                  <a:graphicData uri="http://schemas.microsoft.com/office/word/2010/wordprocessingShape">
                    <wps:wsp>
                      <wps:cNvCnPr/>
                      <wps:spPr>
                        <a:xfrm>
                          <a:off x="4932933" y="3487900"/>
                          <a:ext cx="826135" cy="584200"/>
                        </a:xfrm>
                        <a:prstGeom prst="bentConnector3">
                          <a:avLst>
                            <a:gd name="adj1" fmla="val 659"/>
                          </a:avLst>
                        </a:prstGeom>
                        <a:noFill/>
                        <a:ln w="25400"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330200</wp:posOffset>
                </wp:positionH>
                <wp:positionV relativeFrom="paragraph">
                  <wp:posOffset>2705100</wp:posOffset>
                </wp:positionV>
                <wp:extent cx="876935" cy="635000"/>
                <wp:effectExtent b="0" l="0" r="0" t="0"/>
                <wp:wrapNone/>
                <wp:docPr id="90" name="image21.png"/>
                <a:graphic>
                  <a:graphicData uri="http://schemas.openxmlformats.org/drawingml/2006/picture">
                    <pic:pic>
                      <pic:nvPicPr>
                        <pic:cNvPr id="0" name="image21.png"/>
                        <pic:cNvPicPr preferRelativeResize="0"/>
                      </pic:nvPicPr>
                      <pic:blipFill>
                        <a:blip r:embed="rId22"/>
                        <a:srcRect/>
                        <a:stretch>
                          <a:fillRect/>
                        </a:stretch>
                      </pic:blipFill>
                      <pic:spPr>
                        <a:xfrm>
                          <a:off x="0" y="0"/>
                          <a:ext cx="876935" cy="635000"/>
                        </a:xfrm>
                        <a:prstGeom prst="rect"/>
                        <a:ln/>
                      </pic:spPr>
                    </pic:pic>
                  </a:graphicData>
                </a:graphic>
              </wp:anchor>
            </w:drawing>
          </mc:Fallback>
        </mc:AlternateContent>
      </w:r>
      <w:r>
        <w:rPr>
          <w:noProof/>
        </w:rPr>
        <mc:AlternateContent>
          <mc:Choice Requires="wps">
            <w:drawing>
              <wp:anchor distT="0" distB="0" distL="114300" distR="114300" simplePos="0" relativeHeight="251669504" behindDoc="0" locked="0" layoutInCell="1" hidden="0" allowOverlap="1">
                <wp:simplePos x="0" y="0"/>
                <wp:positionH relativeFrom="column">
                  <wp:posOffset>3479800</wp:posOffset>
                </wp:positionH>
                <wp:positionV relativeFrom="paragraph">
                  <wp:posOffset>1346200</wp:posOffset>
                </wp:positionV>
                <wp:extent cx="1241425" cy="624840"/>
                <wp:effectExtent l="0" t="0" r="0" b="0"/>
                <wp:wrapNone/>
                <wp:docPr id="77" name=""/>
                <wp:cNvGraphicFramePr/>
                <a:graphic xmlns:a="http://schemas.openxmlformats.org/drawingml/2006/main">
                  <a:graphicData uri="http://schemas.microsoft.com/office/word/2010/wordprocessingShape">
                    <wps:wsp>
                      <wps:cNvSpPr/>
                      <wps:spPr>
                        <a:xfrm>
                          <a:off x="4734813" y="3477105"/>
                          <a:ext cx="1222375" cy="605790"/>
                        </a:xfrm>
                        <a:prstGeom prst="rect">
                          <a:avLst/>
                        </a:prstGeom>
                        <a:noFill/>
                        <a:ln>
                          <a:noFill/>
                        </a:ln>
                      </wps:spPr>
                      <wps:txbx>
                        <w:txbxContent>
                          <w:p w:rsidR="0065124F" w:rsidRDefault="0065124F">
                            <w:pPr>
                              <w:spacing w:line="275" w:lineRule="auto"/>
                              <w:jc w:val="center"/>
                              <w:textDirection w:val="btLr"/>
                            </w:pPr>
                            <w:r>
                              <w:rPr>
                                <w:color w:val="000000"/>
                                <w:sz w:val="18"/>
                              </w:rPr>
                              <w:t>Arroyo afluente a utilizar</w:t>
                            </w:r>
                          </w:p>
                        </w:txbxContent>
                      </wps:txbx>
                      <wps:bodyPr spcFirstLastPara="1" wrap="square" lIns="91425" tIns="45700" rIns="91425" bIns="45700" anchor="ctr" anchorCtr="0">
                        <a:noAutofit/>
                      </wps:bodyPr>
                    </wps:wsp>
                  </a:graphicData>
                </a:graphic>
              </wp:anchor>
            </w:drawing>
          </mc:Choice>
          <mc:Fallback>
            <w:pict>
              <v:rect id="_x0000_s1031" style="position:absolute;left:0;text-align:left;margin-left:274pt;margin-top:106pt;width:97.75pt;height:49.2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" filled="f" stroked="f">
                <v:textbox inset="2.53958mm,1.2694mm,2.53958mm,1.2694mm">
                  <w:txbxContent>
                    <w:p w:rsidR="0065124F" w:rsidRDefault="0065124F">
                      <w:pPr>
                        <w:spacing w:line="275" w:lineRule="auto"/>
                        <w:jc w:val="center"/>
                        <w:textDirection w:val="btLr"/>
                      </w:pPr>
                      <w:r>
                        <w:rPr>
                          <w:color w:val="000000"/>
                          <w:sz w:val="18"/>
                        </w:rPr>
                        <w:t>Arroyo afluente a utilizar</w:t>
                      </w:r>
                    </w:p>
                  </w:txbxContent>
                </v:textbox>
              </v:rect>
            </w:pict>
          </mc:Fallback>
        </mc:AlternateContent>
      </w:r>
      <w:r>
        <w:rPr>
          <w:noProof/>
        </w:rPr>
        <mc:AlternateContent>
          <mc:Choice Requires="wpg">
            <w:drawing>
              <wp:anchor distT="0" distB="0" distL="114300" distR="114300" simplePos="0" relativeHeight="251670528" behindDoc="0" locked="0" layoutInCell="1" hidden="0" allowOverlap="1">
                <wp:simplePos x="0" y="0"/>
                <wp:positionH relativeFrom="column">
                  <wp:posOffset>2844800</wp:posOffset>
                </wp:positionH>
                <wp:positionV relativeFrom="paragraph">
                  <wp:posOffset>1612900</wp:posOffset>
                </wp:positionV>
                <wp:extent cx="810895" cy="391795"/>
                <wp:effectExtent l="0" t="0" r="0" b="0"/>
                <wp:wrapNone/>
                <wp:docPr id="120" name=""/>
                <wp:cNvGraphicFramePr/>
                <a:graphic xmlns:a="http://schemas.openxmlformats.org/drawingml/2006/main">
                  <a:graphicData uri="http://schemas.microsoft.com/office/word/2010/wordprocessingShape">
                    <wps:wsp>
                      <wps:cNvCnPr/>
                      <wps:spPr>
                        <a:xfrm flipH="1">
                          <a:off x="4965953" y="3609503"/>
                          <a:ext cx="760095" cy="340995"/>
                        </a:xfrm>
                        <a:prstGeom prst="straightConnector1">
                          <a:avLst/>
                        </a:prstGeom>
                        <a:noFill/>
                        <a:ln w="25400" cap="flat" cmpd="sng">
                          <a:solidFill>
                            <a:srgbClr val="FF0000"/>
                          </a:solidFill>
                          <a:prstDash val="solid"/>
                          <a:round/>
                          <a:headEnd type="none" w="sm" len="sm"/>
                          <a:tailEnd type="stealth"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2844800</wp:posOffset>
                </wp:positionH>
                <wp:positionV relativeFrom="paragraph">
                  <wp:posOffset>1612900</wp:posOffset>
                </wp:positionV>
                <wp:extent cx="810895" cy="391795"/>
                <wp:effectExtent b="0" l="0" r="0" t="0"/>
                <wp:wrapNone/>
                <wp:docPr id="120" name="image61.png"/>
                <a:graphic>
                  <a:graphicData uri="http://schemas.openxmlformats.org/drawingml/2006/picture">
                    <pic:pic>
                      <pic:nvPicPr>
                        <pic:cNvPr id="0" name="image61.png"/>
                        <pic:cNvPicPr preferRelativeResize="0"/>
                      </pic:nvPicPr>
                      <pic:blipFill>
                        <a:blip r:embed="rId24"/>
                        <a:srcRect/>
                        <a:stretch>
                          <a:fillRect/>
                        </a:stretch>
                      </pic:blipFill>
                      <pic:spPr>
                        <a:xfrm>
                          <a:off x="0" y="0"/>
                          <a:ext cx="810895" cy="391795"/>
                        </a:xfrm>
                        <a:prstGeom prst="rect"/>
                        <a:ln/>
                      </pic:spPr>
                    </pic:pic>
                  </a:graphicData>
                </a:graphic>
              </wp:anchor>
            </w:drawing>
          </mc:Fallback>
        </mc:AlternateContent>
      </w:r>
    </w:p>
    <w:p w:rsidR="00717C82" w:rsidRDefault="002108E8">
      <w:pPr>
        <w:pBdr>
          <w:top w:val="nil"/>
          <w:left w:val="nil"/>
          <w:bottom w:val="nil"/>
          <w:right w:val="nil"/>
          <w:between w:val="nil"/>
        </w:pBdr>
        <w:spacing w:line="240" w:lineRule="auto"/>
        <w:ind w:firstLine="567"/>
        <w:jc w:val="center"/>
        <w:rPr>
          <w:rFonts w:ascii="Arial" w:eastAsia="Arial" w:hAnsi="Arial" w:cs="Arial"/>
          <w:b/>
          <w:color w:val="000000"/>
          <w:sz w:val="20"/>
          <w:szCs w:val="20"/>
        </w:rPr>
      </w:pPr>
      <w:r>
        <w:rPr>
          <w:rFonts w:ascii="Arial" w:eastAsia="Arial" w:hAnsi="Arial" w:cs="Arial"/>
          <w:b/>
          <w:color w:val="000000"/>
          <w:sz w:val="20"/>
          <w:szCs w:val="20"/>
        </w:rPr>
        <w:t xml:space="preserve">Fig.4: cuencas hidrográficas cercanas al proyecto con sus </w:t>
      </w:r>
      <w:proofErr w:type="spellStart"/>
      <w:r>
        <w:rPr>
          <w:rFonts w:ascii="Arial" w:eastAsia="Arial" w:hAnsi="Arial" w:cs="Arial"/>
          <w:b/>
          <w:color w:val="000000"/>
          <w:sz w:val="20"/>
          <w:szCs w:val="20"/>
        </w:rPr>
        <w:t>subcuencas</w:t>
      </w:r>
      <w:proofErr w:type="spellEnd"/>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Se considera necesario realizar estudios previos que permitan definir la posible existencia de conexiones superficiales y subterráneas, para poder así determinar el riesgo de impacto sobre las cuencas contiguas. Específicamente, los estudios propuestos deberán contemplar:</w:t>
      </w:r>
    </w:p>
    <w:p w:rsidR="00717C82" w:rsidRDefault="002108E8">
      <w:pPr>
        <w:numPr>
          <w:ilvl w:val="0"/>
          <w:numId w:val="5"/>
        </w:numPr>
        <w:pBdr>
          <w:top w:val="nil"/>
          <w:left w:val="nil"/>
          <w:bottom w:val="nil"/>
          <w:right w:val="nil"/>
          <w:between w:val="nil"/>
        </w:pBdr>
        <w:spacing w:after="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La ejecución de un estudio </w:t>
      </w:r>
      <w:proofErr w:type="spellStart"/>
      <w:r>
        <w:rPr>
          <w:rFonts w:ascii="Arial" w:eastAsia="Arial" w:hAnsi="Arial" w:cs="Arial"/>
          <w:color w:val="000000"/>
          <w:sz w:val="24"/>
          <w:szCs w:val="24"/>
        </w:rPr>
        <w:t>geoeléctrico</w:t>
      </w:r>
      <w:proofErr w:type="spellEnd"/>
      <w:r>
        <w:rPr>
          <w:rFonts w:ascii="Arial" w:eastAsia="Arial" w:hAnsi="Arial" w:cs="Arial"/>
          <w:color w:val="000000"/>
          <w:sz w:val="24"/>
          <w:szCs w:val="24"/>
        </w:rPr>
        <w:t xml:space="preserve"> ampliatorio de la información existente, con una densidad de puntos tal que involucre las discontinuidades laterales del subsuelo planteadas, que defina el basamento hidrogeológico y los límites de cuenca subterránea supuestos en los altos estructurales, tanto al Norte como al Sur de la misma. Se deben incluir perforaciones que confirmen la interpretación geofísica de los Sondeos Eléctricos Verticales (</w:t>
      </w:r>
      <w:proofErr w:type="spellStart"/>
      <w:r>
        <w:rPr>
          <w:rFonts w:ascii="Arial" w:eastAsia="Arial" w:hAnsi="Arial" w:cs="Arial"/>
          <w:color w:val="000000"/>
          <w:sz w:val="24"/>
          <w:szCs w:val="24"/>
        </w:rPr>
        <w:t>SEVs</w:t>
      </w:r>
      <w:proofErr w:type="spellEnd"/>
      <w:r>
        <w:rPr>
          <w:rFonts w:ascii="Arial" w:eastAsia="Arial" w:hAnsi="Arial" w:cs="Arial"/>
          <w:color w:val="000000"/>
          <w:sz w:val="24"/>
          <w:szCs w:val="24"/>
        </w:rPr>
        <w:t xml:space="preserve">) Intensificar los estudios hidrológicos e </w:t>
      </w:r>
      <w:proofErr w:type="spellStart"/>
      <w:r>
        <w:rPr>
          <w:rFonts w:ascii="Arial" w:eastAsia="Arial" w:hAnsi="Arial" w:cs="Arial"/>
          <w:color w:val="000000"/>
          <w:sz w:val="24"/>
          <w:szCs w:val="24"/>
        </w:rPr>
        <w:t>hidroquímicos</w:t>
      </w:r>
      <w:proofErr w:type="spellEnd"/>
      <w:r>
        <w:rPr>
          <w:rFonts w:ascii="Arial" w:eastAsia="Arial" w:hAnsi="Arial" w:cs="Arial"/>
          <w:color w:val="000000"/>
          <w:sz w:val="24"/>
          <w:szCs w:val="24"/>
        </w:rPr>
        <w:t xml:space="preserve"> de base que permitan conocer el uso, la calidad, la ubicación y la dinámica del agua subterránea en relación con las cuencas contiguas.</w:t>
      </w:r>
    </w:p>
    <w:p w:rsidR="00717C82" w:rsidRDefault="00717C82">
      <w:pPr>
        <w:pBdr>
          <w:top w:val="nil"/>
          <w:left w:val="nil"/>
          <w:bottom w:val="nil"/>
          <w:right w:val="nil"/>
          <w:between w:val="nil"/>
        </w:pBdr>
        <w:spacing w:after="0" w:line="360" w:lineRule="auto"/>
        <w:ind w:left="781" w:firstLine="567"/>
        <w:jc w:val="both"/>
        <w:rPr>
          <w:rFonts w:ascii="Arial" w:eastAsia="Arial" w:hAnsi="Arial" w:cs="Arial"/>
          <w:color w:val="000000"/>
          <w:sz w:val="24"/>
          <w:szCs w:val="24"/>
        </w:rPr>
      </w:pPr>
    </w:p>
    <w:p w:rsidR="00717C82" w:rsidRDefault="002108E8">
      <w:pPr>
        <w:numPr>
          <w:ilvl w:val="0"/>
          <w:numId w:val="5"/>
        </w:numPr>
        <w:pBdr>
          <w:top w:val="nil"/>
          <w:left w:val="nil"/>
          <w:bottom w:val="nil"/>
          <w:right w:val="nil"/>
          <w:between w:val="nil"/>
        </w:pBd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En caso que los estudios mencionados confirmen la existencia de conexiones hidrogeológicas con las cuencas contiguas, tanto al Norte como al Sur, los estudios deberán extenderse a estas para determinar el posible impacto que pueda ocasionarse sobre ellas, tanto en volumen como en calidad, teniendo en cuenta las velocidades de flujo y los tiempos de degradación de posibles sustancias contaminantes.</w:t>
      </w: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En cuanto a la hidrología de superficie, se considera necesario realizar la medición de los caudales diarios del rio Los patos, no solamente durante la etapa de construcción del proyecto sino también durante la fase de explotación del mismo. Ello permitirá conocer el comportamiento cíclico anual e interanual del cauce, así como la distribución del caudal para los distintos usos posibles del recurso hídrico. El aforador actualmente existente no se considera confiable, por lo que deberá reemplazarse al mismo conforme a las exigencias presentadas por el Departamento General de Irrigación en su Dictamen Sectorial.</w:t>
      </w:r>
    </w:p>
    <w:p w:rsidR="00717C82" w:rsidRDefault="00717C82">
      <w:pPr>
        <w:spacing w:line="360" w:lineRule="auto"/>
        <w:ind w:firstLine="567"/>
        <w:jc w:val="both"/>
        <w:rPr>
          <w:rFonts w:ascii="Arial" w:eastAsia="Arial" w:hAnsi="Arial" w:cs="Arial"/>
          <w:color w:val="000000"/>
          <w:sz w:val="24"/>
          <w:szCs w:val="24"/>
        </w:rPr>
      </w:pPr>
    </w:p>
    <w:p w:rsidR="00717C82" w:rsidRDefault="002108E8">
      <w:pPr>
        <w:ind w:firstLine="567"/>
        <w:rPr>
          <w:rFonts w:ascii="Arial" w:eastAsia="Arial" w:hAnsi="Arial" w:cs="Arial"/>
          <w:b/>
          <w:color w:val="000000"/>
          <w:sz w:val="24"/>
          <w:szCs w:val="24"/>
          <w:u w:val="single"/>
        </w:rPr>
      </w:pPr>
      <w:r>
        <w:br w:type="page"/>
      </w:r>
    </w:p>
    <w:p w:rsidR="00717C82" w:rsidRDefault="002108E8">
      <w:pPr>
        <w:pStyle w:val="Ttulo2"/>
        <w:rPr>
          <w:u w:val="single"/>
        </w:rPr>
      </w:pPr>
      <w:bookmarkStart w:id="21" w:name="_Toc118193718"/>
      <w:bookmarkStart w:id="22" w:name="_Toc118196478"/>
      <w:r>
        <w:rPr>
          <w:u w:val="single"/>
        </w:rPr>
        <w:lastRenderedPageBreak/>
        <w:t>Monitoreo del acuífero</w:t>
      </w:r>
      <w:bookmarkEnd w:id="21"/>
      <w:bookmarkEnd w:id="22"/>
    </w:p>
    <w:p w:rsidR="00717C82" w:rsidRDefault="00717C82">
      <w:pPr>
        <w:spacing w:line="360" w:lineRule="auto"/>
        <w:ind w:firstLine="567"/>
        <w:jc w:val="both"/>
        <w:rPr>
          <w:rFonts w:ascii="Arial" w:eastAsia="Arial" w:hAnsi="Arial" w:cs="Arial"/>
          <w:color w:val="000000"/>
          <w:sz w:val="24"/>
          <w:szCs w:val="24"/>
        </w:rPr>
      </w:pP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Se realizó la  construcción de piezómetros, para efectuar el monitoreo del acuífero durante y después del proyecto. También se construyó pozos adecuados para poder definir la profundidad de los horizontes, y calcular así la capacidad del acuífero subterráneo. Para ello se efectuaron ensayos de bombeo que permiten determinar los coeficientes de almacenamiento y las conductividades de los diferentes horizontes acuíferos. Dichos parámetros, junto con la </w:t>
      </w:r>
      <w:proofErr w:type="spellStart"/>
      <w:r>
        <w:rPr>
          <w:rFonts w:ascii="Arial" w:eastAsia="Arial" w:hAnsi="Arial" w:cs="Arial"/>
          <w:color w:val="000000"/>
          <w:sz w:val="24"/>
          <w:szCs w:val="24"/>
        </w:rPr>
        <w:t>piezometría</w:t>
      </w:r>
      <w:proofErr w:type="spellEnd"/>
      <w:r>
        <w:rPr>
          <w:rFonts w:ascii="Arial" w:eastAsia="Arial" w:hAnsi="Arial" w:cs="Arial"/>
          <w:color w:val="000000"/>
          <w:sz w:val="24"/>
          <w:szCs w:val="24"/>
        </w:rPr>
        <w:t xml:space="preserve"> y la forma de la cubeta, permite conocer con mayor precisión el volumen almacenado, así como la velocidad y el movimiento de las aguas subterráneas, aspectos que se consideran deficientemente definidos en los estudios presentados.</w:t>
      </w: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También se instaló un sistema de alerta temprana que permite la detección de contaminantes o la sobreexplotación a la que puedan estar sometidos los acuíferos, permitiendo implementar acciones de remediación inmediatas.</w:t>
      </w:r>
    </w:p>
    <w:p w:rsidR="00717C82" w:rsidRDefault="00717C82">
      <w:pPr>
        <w:spacing w:line="360" w:lineRule="auto"/>
        <w:ind w:firstLine="567"/>
        <w:jc w:val="both"/>
        <w:rPr>
          <w:rFonts w:ascii="Arial" w:eastAsia="Arial" w:hAnsi="Arial" w:cs="Arial"/>
          <w:color w:val="000000"/>
          <w:sz w:val="24"/>
          <w:szCs w:val="24"/>
        </w:rPr>
      </w:pPr>
    </w:p>
    <w:p w:rsidR="00717C82" w:rsidRDefault="00717C82">
      <w:pPr>
        <w:spacing w:line="360" w:lineRule="auto"/>
        <w:ind w:firstLine="567"/>
        <w:jc w:val="both"/>
        <w:rPr>
          <w:rFonts w:ascii="Arial" w:eastAsia="Arial" w:hAnsi="Arial" w:cs="Arial"/>
          <w:color w:val="000000"/>
          <w:sz w:val="24"/>
          <w:szCs w:val="24"/>
        </w:rPr>
      </w:pPr>
    </w:p>
    <w:p w:rsidR="00717C82" w:rsidRDefault="00717C82">
      <w:pPr>
        <w:spacing w:line="360" w:lineRule="auto"/>
        <w:ind w:firstLine="567"/>
        <w:jc w:val="both"/>
        <w:rPr>
          <w:rFonts w:ascii="Arial" w:eastAsia="Arial" w:hAnsi="Arial" w:cs="Arial"/>
          <w:color w:val="000000"/>
          <w:sz w:val="24"/>
          <w:szCs w:val="24"/>
        </w:rPr>
      </w:pPr>
    </w:p>
    <w:p w:rsidR="00717C82" w:rsidRDefault="00717C82">
      <w:pPr>
        <w:spacing w:line="360" w:lineRule="auto"/>
        <w:ind w:firstLine="567"/>
        <w:jc w:val="both"/>
        <w:rPr>
          <w:rFonts w:ascii="Arial" w:eastAsia="Arial" w:hAnsi="Arial" w:cs="Arial"/>
          <w:color w:val="000000"/>
          <w:sz w:val="24"/>
          <w:szCs w:val="24"/>
        </w:rPr>
      </w:pPr>
    </w:p>
    <w:p w:rsidR="00717C82" w:rsidRDefault="00717C82">
      <w:pPr>
        <w:spacing w:line="360" w:lineRule="auto"/>
        <w:ind w:firstLine="567"/>
        <w:jc w:val="both"/>
        <w:rPr>
          <w:rFonts w:ascii="Arial" w:eastAsia="Arial" w:hAnsi="Arial" w:cs="Arial"/>
          <w:color w:val="000000"/>
          <w:sz w:val="24"/>
          <w:szCs w:val="24"/>
        </w:rPr>
      </w:pPr>
    </w:p>
    <w:p w:rsidR="00717C82" w:rsidRDefault="002108E8">
      <w:pPr>
        <w:spacing w:line="360" w:lineRule="auto"/>
        <w:ind w:firstLine="567"/>
        <w:jc w:val="both"/>
        <w:rPr>
          <w:rFonts w:ascii="Arial" w:eastAsia="Arial" w:hAnsi="Arial" w:cs="Arial"/>
          <w:b/>
          <w:color w:val="000000"/>
          <w:sz w:val="24"/>
          <w:szCs w:val="24"/>
        </w:rPr>
      </w:pPr>
      <w:r>
        <w:br w:type="page"/>
      </w:r>
    </w:p>
    <w:p w:rsidR="00717C82" w:rsidRDefault="00717C82">
      <w:pPr>
        <w:pStyle w:val="Ttulo1"/>
      </w:pPr>
    </w:p>
    <w:p w:rsidR="00717C82" w:rsidRDefault="002108E8">
      <w:pPr>
        <w:pStyle w:val="Ttulo1"/>
      </w:pPr>
      <w:bookmarkStart w:id="23" w:name="_Toc118193719"/>
      <w:bookmarkStart w:id="24" w:name="_Toc118196479"/>
      <w:r>
        <w:t>DESCRIPCION DE LA PLANTA</w:t>
      </w:r>
      <w:bookmarkEnd w:id="23"/>
      <w:bookmarkEnd w:id="24"/>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 La empresa King </w:t>
      </w:r>
      <w:proofErr w:type="spellStart"/>
      <w:r>
        <w:rPr>
          <w:rFonts w:ascii="Arial" w:eastAsia="Arial" w:hAnsi="Arial" w:cs="Arial"/>
          <w:color w:val="000000"/>
          <w:sz w:val="24"/>
          <w:szCs w:val="24"/>
        </w:rPr>
        <w:t>Mining</w:t>
      </w:r>
      <w:proofErr w:type="spellEnd"/>
      <w:r>
        <w:rPr>
          <w:rFonts w:ascii="Arial" w:eastAsia="Arial" w:hAnsi="Arial" w:cs="Arial"/>
          <w:color w:val="000000"/>
          <w:sz w:val="24"/>
          <w:szCs w:val="24"/>
        </w:rPr>
        <w:t xml:space="preserve"> tiene su domicilio social en calle Ignacio De La Rosa y Mendoza Sur en el cual se encuentran sus oficinas administrativas y de ventas, y cuenta con una planta de 3.5 hectáreas aproximadamente. Está ubicada en el distrito de Barreal a orilla de carretera en el Km 70 de la RN 149, a un costado cuenta con un camino v</w:t>
      </w:r>
      <w:r w:rsidR="0065124F">
        <w:rPr>
          <w:rFonts w:ascii="Arial" w:eastAsia="Arial" w:hAnsi="Arial" w:cs="Arial"/>
          <w:color w:val="000000"/>
          <w:sz w:val="24"/>
          <w:szCs w:val="24"/>
        </w:rPr>
        <w:t>ecinal</w:t>
      </w:r>
      <w:r>
        <w:rPr>
          <w:rFonts w:ascii="Arial" w:eastAsia="Arial" w:hAnsi="Arial" w:cs="Arial"/>
          <w:color w:val="000000"/>
          <w:sz w:val="24"/>
          <w:szCs w:val="24"/>
        </w:rPr>
        <w:t xml:space="preserve">. Actualmente está construida una hectárea del terreno, teniendo construido lo siguiente.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laboratorio de 24.5mts. Completamente instalado con todo lo necesario para su funcionamiento.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área de almacenamiento, para los combustibles contando con garza para llenado de tanques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para el almacenamiento de hipoclorito de sodio, ácido clorhídrico y sulfúrico. Esta tiene una rampa para el acceso de vehículos los cuales entran a la planta a cargar o descargar estos productos.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área de almacenamiento la cual es una bodega de 840 mts2. tiene una oficina en un costado en la parte de arriba, es pequeña de aproximadamente 15 mts2 y abajo cuenta con 8 baños para trabajadores en la parte de abajo de dicha oficina. Sus instalaciones electicas son a prueba de explosión, con portones grandes y suficientes para que tengan acceso las planas que cargan el producto.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bodega de 220 mts2 cual se utiliza para la producción de los artículos de limpieza y lavandería un área de almacenamiento de producto terminado de 1110 mts2.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caseta de vigilancia para el acceso tanto de camiones como de trabajadores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comedor para el personal, incluye su cocina equipada.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área de dormitorios con capacidad para 8 personas con baños </w:t>
      </w:r>
    </w:p>
    <w:p w:rsidR="00717C82" w:rsidRPr="0065124F" w:rsidRDefault="002108E8" w:rsidP="0065124F">
      <w:pPr>
        <w:pStyle w:val="Prrafodelista"/>
        <w:numPr>
          <w:ilvl w:val="0"/>
          <w:numId w:val="4"/>
        </w:numPr>
        <w:pBdr>
          <w:top w:val="nil"/>
          <w:left w:val="nil"/>
          <w:bottom w:val="nil"/>
          <w:right w:val="nil"/>
          <w:between w:val="nil"/>
        </w:pBdr>
        <w:spacing w:after="0" w:line="360" w:lineRule="auto"/>
        <w:jc w:val="both"/>
        <w:rPr>
          <w:rFonts w:ascii="Arial" w:eastAsia="Arial" w:hAnsi="Arial" w:cs="Arial"/>
          <w:color w:val="000000"/>
          <w:szCs w:val="24"/>
        </w:rPr>
      </w:pPr>
      <w:r w:rsidRPr="0065124F">
        <w:rPr>
          <w:rFonts w:ascii="Arial" w:eastAsia="Arial" w:hAnsi="Arial" w:cs="Arial"/>
          <w:color w:val="000000"/>
          <w:szCs w:val="24"/>
        </w:rPr>
        <w:t xml:space="preserve">1 campo de futbol a un costado del área de acceso, totalmente empastado </w:t>
      </w:r>
    </w:p>
    <w:p w:rsidR="00717C82" w:rsidRDefault="002108E8" w:rsidP="0065124F">
      <w:pPr>
        <w:pStyle w:val="Prrafodelista"/>
        <w:numPr>
          <w:ilvl w:val="0"/>
          <w:numId w:val="4"/>
        </w:numPr>
        <w:pBdr>
          <w:top w:val="nil"/>
          <w:left w:val="nil"/>
          <w:bottom w:val="nil"/>
          <w:right w:val="nil"/>
          <w:between w:val="nil"/>
        </w:pBdr>
        <w:spacing w:line="360" w:lineRule="auto"/>
        <w:jc w:val="both"/>
        <w:rPr>
          <w:rFonts w:ascii="Arial" w:eastAsia="Arial" w:hAnsi="Arial" w:cs="Arial"/>
          <w:color w:val="000000"/>
          <w:szCs w:val="24"/>
        </w:rPr>
      </w:pPr>
      <w:r w:rsidRPr="0065124F">
        <w:rPr>
          <w:rFonts w:ascii="Arial" w:eastAsia="Arial" w:hAnsi="Arial" w:cs="Arial"/>
          <w:color w:val="000000"/>
          <w:szCs w:val="24"/>
        </w:rPr>
        <w:lastRenderedPageBreak/>
        <w:t>1 red contra incendios instalada con todo lo necesario para cualquier emergencia. En la parte del terreno que no está construido a unos 100 metros del mismo está localizado un pozo propiedad de la empresa con permiso de la Comisión Nacional del Agua, del cual se obtiene toda el agua suficiente para la producción del sulfato y para lo requerido por la planta. Se encuentra bardeado por complete el terreno. Este domicilio de la planta seria el que se utilizaría en caso de ser aprobado este proyecto, pues es suficiente y adecuado para instalar la planta productora del sulfato de aluminio.</w:t>
      </w:r>
    </w:p>
    <w:p w:rsidR="0065124F" w:rsidRDefault="0065124F" w:rsidP="0065124F">
      <w:pPr>
        <w:pBdr>
          <w:top w:val="nil"/>
          <w:left w:val="nil"/>
          <w:bottom w:val="nil"/>
          <w:right w:val="nil"/>
          <w:between w:val="nil"/>
        </w:pBdr>
        <w:spacing w:line="360" w:lineRule="auto"/>
        <w:ind w:left="360"/>
        <w:jc w:val="both"/>
        <w:rPr>
          <w:rFonts w:ascii="Arial" w:eastAsia="Arial" w:hAnsi="Arial" w:cs="Arial"/>
          <w:color w:val="000000"/>
          <w:sz w:val="24"/>
          <w:szCs w:val="24"/>
        </w:rPr>
      </w:pPr>
      <w:r>
        <w:rPr>
          <w:rFonts w:ascii="Arial" w:eastAsia="Arial" w:hAnsi="Arial" w:cs="Arial"/>
          <w:color w:val="000000"/>
          <w:sz w:val="24"/>
          <w:szCs w:val="24"/>
        </w:rPr>
        <w:t xml:space="preserve">A continuación se mostrara una </w:t>
      </w:r>
      <w:proofErr w:type="spellStart"/>
      <w:r>
        <w:rPr>
          <w:rFonts w:ascii="Arial" w:eastAsia="Arial" w:hAnsi="Arial" w:cs="Arial"/>
          <w:color w:val="000000"/>
          <w:sz w:val="24"/>
          <w:szCs w:val="24"/>
        </w:rPr>
        <w:t>i,magen</w:t>
      </w:r>
      <w:proofErr w:type="spellEnd"/>
      <w:r>
        <w:rPr>
          <w:rFonts w:ascii="Arial" w:eastAsia="Arial" w:hAnsi="Arial" w:cs="Arial"/>
          <w:color w:val="000000"/>
          <w:sz w:val="24"/>
          <w:szCs w:val="24"/>
        </w:rPr>
        <w:t xml:space="preserve"> ilustrativa de la planta (fig.5)</w:t>
      </w:r>
    </w:p>
    <w:p w:rsidR="0065124F" w:rsidRDefault="0065124F" w:rsidP="0065124F">
      <w:pPr>
        <w:pStyle w:val="Ttulo4"/>
      </w:pPr>
      <w:r>
        <w:rPr>
          <w:noProof/>
        </w:rPr>
        <w:drawing>
          <wp:inline distT="0" distB="0" distL="0" distR="0" wp14:anchorId="3F3B80DD" wp14:editId="68CB86BC">
            <wp:extent cx="6020676" cy="3200400"/>
            <wp:effectExtent l="0" t="0" r="0" b="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TA.PNG"/>
                    <pic:cNvPicPr/>
                  </pic:nvPicPr>
                  <pic:blipFill>
                    <a:blip r:embed="rId25">
                      <a:extLst>
                        <a:ext uri="{28A0092B-C50C-407E-A947-70E740481C1C}">
                          <a14:useLocalDpi xmlns:a14="http://schemas.microsoft.com/office/drawing/2010/main" val="0"/>
                        </a:ext>
                      </a:extLst>
                    </a:blip>
                    <a:stretch>
                      <a:fillRect/>
                    </a:stretch>
                  </pic:blipFill>
                  <pic:spPr>
                    <a:xfrm>
                      <a:off x="0" y="0"/>
                      <a:ext cx="6024523" cy="3202445"/>
                    </a:xfrm>
                    <a:prstGeom prst="rect">
                      <a:avLst/>
                    </a:prstGeom>
                  </pic:spPr>
                </pic:pic>
              </a:graphicData>
            </a:graphic>
          </wp:inline>
        </w:drawing>
      </w:r>
    </w:p>
    <w:p w:rsidR="0065124F" w:rsidRPr="0065124F" w:rsidRDefault="0065124F" w:rsidP="0065124F">
      <w:pPr>
        <w:pStyle w:val="Descripcin"/>
        <w:jc w:val="center"/>
      </w:pPr>
      <w:r>
        <w:t xml:space="preserve">Fig.5: </w:t>
      </w:r>
      <w:r w:rsidRPr="0065124F">
        <w:t>D</w:t>
      </w:r>
      <w:r>
        <w:t xml:space="preserve">iseño de la planta de producción </w:t>
      </w:r>
      <w:r w:rsidRPr="0065124F">
        <w:t xml:space="preserve"> de sulfato de aluminio</w:t>
      </w:r>
    </w:p>
    <w:p w:rsidR="00717C82" w:rsidRDefault="002108E8" w:rsidP="0065124F">
      <w:pPr>
        <w:pStyle w:val="Ttulo2"/>
        <w:ind w:left="360"/>
      </w:pPr>
      <w:bookmarkStart w:id="25" w:name="_Toc118193720"/>
      <w:bookmarkStart w:id="26" w:name="_Toc118196480"/>
      <w:r>
        <w:t>EQUIPO Y SISTEMAS</w:t>
      </w:r>
      <w:bookmarkEnd w:id="25"/>
      <w:bookmarkEnd w:id="26"/>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El proceso de fabricación de sulfato de aluminio, se divide en etapas y de acuerdo al material que se quiera producir estas varían: </w:t>
      </w:r>
    </w:p>
    <w:p w:rsidR="00717C82" w:rsidRDefault="002108E8" w:rsidP="0065124F">
      <w:pPr>
        <w:pStyle w:val="Ttulo3"/>
        <w:rPr>
          <w:color w:val="000000"/>
        </w:rPr>
      </w:pPr>
      <w:bookmarkStart w:id="27" w:name="_Toc118193721"/>
      <w:bookmarkStart w:id="28" w:name="_Toc118196481"/>
      <w:r>
        <w:rPr>
          <w:color w:val="000000"/>
        </w:rPr>
        <w:t>PARA PRODUCIR SULFATOD E ALUMINIO SOLIDO</w:t>
      </w:r>
      <w:bookmarkEnd w:id="27"/>
      <w:bookmarkEnd w:id="28"/>
      <w:r>
        <w:rPr>
          <w:color w:val="000000"/>
        </w:rPr>
        <w:t xml:space="preserve"> </w:t>
      </w:r>
    </w:p>
    <w:p w:rsidR="00717C82" w:rsidRDefault="002108E8">
      <w:pPr>
        <w:numPr>
          <w:ilvl w:val="0"/>
          <w:numId w:val="10"/>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Alimentación de materia prima</w:t>
      </w:r>
    </w:p>
    <w:p w:rsidR="00717C82" w:rsidRDefault="002108E8">
      <w:pPr>
        <w:numPr>
          <w:ilvl w:val="0"/>
          <w:numId w:val="10"/>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Reacción </w:t>
      </w:r>
    </w:p>
    <w:p w:rsidR="00717C82" w:rsidRDefault="002108E8">
      <w:pPr>
        <w:numPr>
          <w:ilvl w:val="0"/>
          <w:numId w:val="10"/>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Vaciado de producto y secado</w:t>
      </w:r>
    </w:p>
    <w:p w:rsidR="00717C82" w:rsidRDefault="002108E8">
      <w:pPr>
        <w:numPr>
          <w:ilvl w:val="0"/>
          <w:numId w:val="10"/>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Molienda </w:t>
      </w:r>
    </w:p>
    <w:p w:rsidR="00717C82" w:rsidRDefault="002108E8">
      <w:pPr>
        <w:numPr>
          <w:ilvl w:val="0"/>
          <w:numId w:val="10"/>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Envasado </w:t>
      </w:r>
    </w:p>
    <w:p w:rsidR="00717C82" w:rsidRDefault="002108E8">
      <w:pPr>
        <w:numPr>
          <w:ilvl w:val="0"/>
          <w:numId w:val="10"/>
        </w:numPr>
        <w:pBdr>
          <w:top w:val="nil"/>
          <w:left w:val="nil"/>
          <w:bottom w:val="nil"/>
          <w:right w:val="nil"/>
          <w:between w:val="nil"/>
        </w:pBdr>
        <w:spacing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Almacenamiento </w:t>
      </w:r>
    </w:p>
    <w:p w:rsidR="00717C82" w:rsidRDefault="002108E8" w:rsidP="0065124F">
      <w:pPr>
        <w:pStyle w:val="Ttulo3"/>
        <w:rPr>
          <w:color w:val="000000"/>
        </w:rPr>
      </w:pPr>
      <w:bookmarkStart w:id="29" w:name="_Toc118193722"/>
      <w:bookmarkStart w:id="30" w:name="_Toc118196482"/>
      <w:r>
        <w:rPr>
          <w:color w:val="000000"/>
        </w:rPr>
        <w:t>PARA PRODUCIR ALUMINIO LIQUIDO</w:t>
      </w:r>
      <w:bookmarkEnd w:id="29"/>
      <w:bookmarkEnd w:id="30"/>
    </w:p>
    <w:p w:rsidR="00717C82" w:rsidRDefault="002108E8">
      <w:pPr>
        <w:numPr>
          <w:ilvl w:val="0"/>
          <w:numId w:val="11"/>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Alimentación de la materia prima </w:t>
      </w:r>
    </w:p>
    <w:p w:rsidR="00717C82" w:rsidRDefault="002108E8">
      <w:pPr>
        <w:numPr>
          <w:ilvl w:val="0"/>
          <w:numId w:val="11"/>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Reacción </w:t>
      </w:r>
    </w:p>
    <w:p w:rsidR="00717C82" w:rsidRDefault="002108E8">
      <w:pPr>
        <w:numPr>
          <w:ilvl w:val="0"/>
          <w:numId w:val="11"/>
        </w:numPr>
        <w:pBdr>
          <w:top w:val="nil"/>
          <w:left w:val="nil"/>
          <w:bottom w:val="nil"/>
          <w:right w:val="nil"/>
          <w:between w:val="nil"/>
        </w:pBd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Vaciado de producto </w:t>
      </w:r>
    </w:p>
    <w:p w:rsidR="00717C82" w:rsidRDefault="002108E8">
      <w:pPr>
        <w:numPr>
          <w:ilvl w:val="0"/>
          <w:numId w:val="11"/>
        </w:numPr>
        <w:pBdr>
          <w:top w:val="nil"/>
          <w:left w:val="nil"/>
          <w:bottom w:val="nil"/>
          <w:right w:val="nil"/>
          <w:between w:val="nil"/>
        </w:pBdr>
        <w:spacing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Almacenamiento </w:t>
      </w:r>
    </w:p>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A continuación se detallaran e formas de cuadros, los respectivos equipos con sus características en la etapa correspondiente.</w:t>
      </w:r>
    </w:p>
    <w:p w:rsidR="00717C82" w:rsidRDefault="00717C82">
      <w:pPr>
        <w:spacing w:line="360" w:lineRule="auto"/>
        <w:ind w:firstLine="567"/>
        <w:jc w:val="both"/>
        <w:rPr>
          <w:rFonts w:ascii="Arial" w:eastAsia="Arial" w:hAnsi="Arial" w:cs="Arial"/>
          <w:color w:val="000000"/>
          <w:sz w:val="24"/>
          <w:szCs w:val="24"/>
        </w:rPr>
      </w:pPr>
    </w:p>
    <w:tbl>
      <w:tblPr>
        <w:tblStyle w:val="a4"/>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717C82">
        <w:tc>
          <w:tcPr>
            <w:tcW w:w="9288" w:type="dxa"/>
            <w:gridSpan w:val="3"/>
          </w:tcPr>
          <w:p w:rsidR="00717C82" w:rsidRDefault="002108E8">
            <w:pPr>
              <w:spacing w:line="36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ALIMENTACION DE MATERIA PRIMA</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MATERIAL</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EQUIPO</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CARACTERISTICAS </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Agua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Sistema hidráulico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Tubería de 2” de </w:t>
            </w:r>
            <w:proofErr w:type="spellStart"/>
            <w:r>
              <w:rPr>
                <w:rFonts w:ascii="Arial" w:eastAsia="Arial" w:hAnsi="Arial" w:cs="Arial"/>
                <w:color w:val="000000"/>
                <w:sz w:val="24"/>
                <w:szCs w:val="24"/>
              </w:rPr>
              <w:t>diam</w:t>
            </w:r>
            <w:proofErr w:type="spellEnd"/>
            <w:r>
              <w:rPr>
                <w:rFonts w:ascii="Arial" w:eastAsia="Arial" w:hAnsi="Arial" w:cs="Arial"/>
                <w:color w:val="000000"/>
                <w:sz w:val="24"/>
                <w:szCs w:val="24"/>
              </w:rPr>
              <w:t>.</w:t>
            </w:r>
          </w:p>
        </w:tc>
      </w:tr>
      <w:tr w:rsidR="00717C82">
        <w:trPr>
          <w:trHeight w:val="384"/>
        </w:trPr>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Ácido sulfúrico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Bombas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5 HP de potencia</w:t>
            </w:r>
          </w:p>
        </w:tc>
      </w:tr>
      <w:tr w:rsidR="00717C82">
        <w:trPr>
          <w:trHeight w:val="384"/>
        </w:trPr>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Alúmina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Sacos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Sacos de polietileno de 50kg</w:t>
            </w:r>
          </w:p>
        </w:tc>
      </w:tr>
    </w:tbl>
    <w:p w:rsidR="00717C82" w:rsidRDefault="00717C82">
      <w:pPr>
        <w:spacing w:line="360" w:lineRule="auto"/>
        <w:ind w:firstLine="567"/>
        <w:jc w:val="both"/>
        <w:rPr>
          <w:rFonts w:ascii="Arial" w:eastAsia="Arial" w:hAnsi="Arial" w:cs="Arial"/>
          <w:b/>
          <w:color w:val="000000"/>
          <w:sz w:val="24"/>
          <w:szCs w:val="24"/>
        </w:rPr>
      </w:pPr>
    </w:p>
    <w:tbl>
      <w:tblPr>
        <w:tblStyle w:val="a5"/>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997"/>
        <w:gridCol w:w="3295"/>
      </w:tblGrid>
      <w:tr w:rsidR="00717C82">
        <w:trPr>
          <w:trHeight w:val="488"/>
        </w:trPr>
        <w:tc>
          <w:tcPr>
            <w:tcW w:w="9288" w:type="dxa"/>
            <w:gridSpan w:val="3"/>
          </w:tcPr>
          <w:p w:rsidR="00717C82" w:rsidRDefault="002108E8">
            <w:pPr>
              <w:spacing w:line="36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 xml:space="preserve">REACCION </w:t>
            </w:r>
          </w:p>
        </w:tc>
      </w:tr>
      <w:tr w:rsidR="00717C82">
        <w:trPr>
          <w:trHeight w:val="488"/>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SISTEMA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EQUIPO </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CARACTERISTICAS</w:t>
            </w:r>
          </w:p>
        </w:tc>
      </w:tr>
      <w:tr w:rsidR="00717C82">
        <w:trPr>
          <w:trHeight w:val="509"/>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Reacción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Reactor </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Reactor de resina </w:t>
            </w:r>
            <w:proofErr w:type="spellStart"/>
            <w:r>
              <w:rPr>
                <w:rFonts w:ascii="Arial" w:eastAsia="Arial" w:hAnsi="Arial" w:cs="Arial"/>
                <w:color w:val="000000"/>
                <w:sz w:val="24"/>
                <w:szCs w:val="24"/>
              </w:rPr>
              <w:t>epoxica</w:t>
            </w:r>
            <w:proofErr w:type="spellEnd"/>
            <w:r>
              <w:rPr>
                <w:rFonts w:ascii="Arial" w:eastAsia="Arial" w:hAnsi="Arial" w:cs="Arial"/>
                <w:color w:val="000000"/>
                <w:sz w:val="24"/>
                <w:szCs w:val="24"/>
              </w:rPr>
              <w:t xml:space="preserve"> y reforzado con acero de 6000 </w:t>
            </w:r>
            <w:proofErr w:type="spellStart"/>
            <w:r>
              <w:rPr>
                <w:rFonts w:ascii="Arial" w:eastAsia="Arial" w:hAnsi="Arial" w:cs="Arial"/>
                <w:color w:val="000000"/>
                <w:sz w:val="24"/>
                <w:szCs w:val="24"/>
              </w:rPr>
              <w:t>lts</w:t>
            </w:r>
            <w:proofErr w:type="spellEnd"/>
          </w:p>
        </w:tc>
      </w:tr>
      <w:tr w:rsidR="00717C82">
        <w:trPr>
          <w:trHeight w:val="488"/>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Reacción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Reactor II</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Reactor de resina </w:t>
            </w:r>
            <w:proofErr w:type="spellStart"/>
            <w:r>
              <w:rPr>
                <w:rFonts w:ascii="Arial" w:eastAsia="Arial" w:hAnsi="Arial" w:cs="Arial"/>
                <w:color w:val="000000"/>
                <w:sz w:val="24"/>
                <w:szCs w:val="24"/>
              </w:rPr>
              <w:t>epoxica</w:t>
            </w:r>
            <w:proofErr w:type="spellEnd"/>
            <w:r>
              <w:rPr>
                <w:rFonts w:ascii="Arial" w:eastAsia="Arial" w:hAnsi="Arial" w:cs="Arial"/>
                <w:color w:val="000000"/>
                <w:sz w:val="24"/>
                <w:szCs w:val="24"/>
              </w:rPr>
              <w:t xml:space="preserve"> y reforzado con </w:t>
            </w:r>
            <w:r>
              <w:rPr>
                <w:rFonts w:ascii="Arial" w:eastAsia="Arial" w:hAnsi="Arial" w:cs="Arial"/>
                <w:color w:val="000000"/>
                <w:sz w:val="24"/>
                <w:szCs w:val="24"/>
              </w:rPr>
              <w:lastRenderedPageBreak/>
              <w:t xml:space="preserve">cinturón de acero de 10.500 </w:t>
            </w:r>
            <w:proofErr w:type="spellStart"/>
            <w:r>
              <w:rPr>
                <w:rFonts w:ascii="Arial" w:eastAsia="Arial" w:hAnsi="Arial" w:cs="Arial"/>
                <w:color w:val="000000"/>
                <w:sz w:val="24"/>
                <w:szCs w:val="24"/>
              </w:rPr>
              <w:t>lts</w:t>
            </w:r>
            <w:proofErr w:type="spellEnd"/>
            <w:r>
              <w:rPr>
                <w:rFonts w:ascii="Arial" w:eastAsia="Arial" w:hAnsi="Arial" w:cs="Arial"/>
                <w:color w:val="000000"/>
                <w:sz w:val="24"/>
                <w:szCs w:val="24"/>
              </w:rPr>
              <w:t xml:space="preserve">. </w:t>
            </w:r>
          </w:p>
        </w:tc>
      </w:tr>
      <w:tr w:rsidR="00717C82">
        <w:trPr>
          <w:trHeight w:val="509"/>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Dosificación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Tanque cilíndrico </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Tanque de acero al carbón de 1.550 </w:t>
            </w:r>
            <w:proofErr w:type="spellStart"/>
            <w:r>
              <w:rPr>
                <w:rFonts w:ascii="Arial" w:eastAsia="Arial" w:hAnsi="Arial" w:cs="Arial"/>
                <w:color w:val="000000"/>
                <w:sz w:val="24"/>
                <w:szCs w:val="24"/>
              </w:rPr>
              <w:t>lts</w:t>
            </w:r>
            <w:proofErr w:type="spellEnd"/>
            <w:r>
              <w:rPr>
                <w:rFonts w:ascii="Arial" w:eastAsia="Arial" w:hAnsi="Arial" w:cs="Arial"/>
                <w:color w:val="000000"/>
                <w:sz w:val="24"/>
                <w:szCs w:val="24"/>
              </w:rPr>
              <w:t>.</w:t>
            </w:r>
          </w:p>
        </w:tc>
      </w:tr>
      <w:tr w:rsidR="00717C82">
        <w:trPr>
          <w:trHeight w:val="488"/>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Agitación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Agitador de 3 aspas</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Agitador de 3 aspas con flecha de acero inoxidable </w:t>
            </w:r>
          </w:p>
        </w:tc>
      </w:tr>
      <w:tr w:rsidR="00717C82">
        <w:trPr>
          <w:trHeight w:val="509"/>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Movimiento de agitador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Motor </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De 5 HP de potencia</w:t>
            </w:r>
          </w:p>
        </w:tc>
      </w:tr>
      <w:tr w:rsidR="00717C82">
        <w:trPr>
          <w:trHeight w:val="551"/>
        </w:trPr>
        <w:tc>
          <w:tcPr>
            <w:tcW w:w="2996"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Reducción de agitación </w:t>
            </w:r>
          </w:p>
        </w:tc>
        <w:tc>
          <w:tcPr>
            <w:tcW w:w="2997"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Motor reductor </w:t>
            </w:r>
          </w:p>
        </w:tc>
        <w:tc>
          <w:tcPr>
            <w:tcW w:w="3295"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Potencia de 5 HP</w:t>
            </w:r>
          </w:p>
        </w:tc>
      </w:tr>
    </w:tbl>
    <w:p w:rsidR="00717C82" w:rsidRDefault="00717C82">
      <w:pPr>
        <w:spacing w:line="360" w:lineRule="auto"/>
        <w:ind w:firstLine="567"/>
        <w:jc w:val="both"/>
        <w:rPr>
          <w:rFonts w:ascii="Arial" w:eastAsia="Arial" w:hAnsi="Arial" w:cs="Arial"/>
          <w:b/>
          <w:color w:val="000000"/>
          <w:sz w:val="24"/>
          <w:szCs w:val="24"/>
        </w:rPr>
      </w:pPr>
    </w:p>
    <w:p w:rsidR="00717C82" w:rsidRDefault="00717C82">
      <w:pPr>
        <w:pStyle w:val="Ttulo4"/>
      </w:pPr>
    </w:p>
    <w:tbl>
      <w:tblPr>
        <w:tblStyle w:val="a6"/>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6"/>
        <w:gridCol w:w="2996"/>
        <w:gridCol w:w="3296"/>
      </w:tblGrid>
      <w:tr w:rsidR="00717C82">
        <w:tc>
          <w:tcPr>
            <w:tcW w:w="9288" w:type="dxa"/>
            <w:gridSpan w:val="3"/>
          </w:tcPr>
          <w:p w:rsidR="00717C82" w:rsidRDefault="002108E8">
            <w:pPr>
              <w:spacing w:after="200" w:line="360" w:lineRule="auto"/>
              <w:ind w:firstLine="567"/>
              <w:jc w:val="both"/>
              <w:rPr>
                <w:rFonts w:ascii="Arial" w:eastAsia="Arial" w:hAnsi="Arial" w:cs="Arial"/>
                <w:b/>
                <w:color w:val="000000"/>
                <w:sz w:val="24"/>
                <w:szCs w:val="24"/>
              </w:rPr>
            </w:pPr>
            <w:r>
              <w:rPr>
                <w:rFonts w:ascii="Arial" w:eastAsia="Arial" w:hAnsi="Arial" w:cs="Arial"/>
                <w:b/>
                <w:color w:val="000000"/>
                <w:sz w:val="24"/>
                <w:szCs w:val="24"/>
              </w:rPr>
              <w:t>VACIADO DE PRODUCTO Y SECADO</w:t>
            </w:r>
          </w:p>
        </w:tc>
      </w:tr>
      <w:tr w:rsidR="00717C82">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SISTEMA </w:t>
            </w:r>
          </w:p>
        </w:tc>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EQUIPO</w:t>
            </w:r>
          </w:p>
        </w:tc>
        <w:tc>
          <w:tcPr>
            <w:tcW w:w="32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CARACTERISTICAS </w:t>
            </w:r>
          </w:p>
        </w:tc>
      </w:tr>
      <w:tr w:rsidR="00717C82">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Vaciado (SAS)</w:t>
            </w:r>
          </w:p>
        </w:tc>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Canalete </w:t>
            </w:r>
          </w:p>
        </w:tc>
        <w:tc>
          <w:tcPr>
            <w:tcW w:w="32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Canal de acero inoxidable </w:t>
            </w:r>
          </w:p>
        </w:tc>
      </w:tr>
      <w:tr w:rsidR="00717C82">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Vaciado (SAL)</w:t>
            </w:r>
          </w:p>
        </w:tc>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Bomba </w:t>
            </w:r>
          </w:p>
        </w:tc>
        <w:tc>
          <w:tcPr>
            <w:tcW w:w="32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Potencia de 5 HP</w:t>
            </w:r>
          </w:p>
        </w:tc>
      </w:tr>
      <w:tr w:rsidR="00717C82">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Cristalización (SAS)</w:t>
            </w:r>
          </w:p>
        </w:tc>
        <w:tc>
          <w:tcPr>
            <w:tcW w:w="29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Plancha </w:t>
            </w:r>
          </w:p>
        </w:tc>
        <w:tc>
          <w:tcPr>
            <w:tcW w:w="3296" w:type="dxa"/>
          </w:tcPr>
          <w:p w:rsidR="00717C82" w:rsidRDefault="002108E8">
            <w:pPr>
              <w:spacing w:after="20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Plancha de concreto de 120 m2</w:t>
            </w:r>
          </w:p>
        </w:tc>
      </w:tr>
    </w:tbl>
    <w:p w:rsidR="00717C82" w:rsidRDefault="00717C82">
      <w:pPr>
        <w:spacing w:line="360" w:lineRule="auto"/>
        <w:ind w:firstLine="567"/>
        <w:jc w:val="both"/>
        <w:rPr>
          <w:rFonts w:ascii="Arial" w:eastAsia="Arial" w:hAnsi="Arial" w:cs="Arial"/>
          <w:color w:val="000000"/>
          <w:sz w:val="24"/>
          <w:szCs w:val="24"/>
        </w:rPr>
      </w:pPr>
    </w:p>
    <w:tbl>
      <w:tblPr>
        <w:tblStyle w:val="a7"/>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717C82">
        <w:tc>
          <w:tcPr>
            <w:tcW w:w="9288" w:type="dxa"/>
            <w:gridSpan w:val="3"/>
          </w:tcPr>
          <w:p w:rsidR="00717C82" w:rsidRDefault="002108E8">
            <w:pPr>
              <w:spacing w:line="36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MOLIENDA</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SISTEMA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EQUIPO</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CARACTERISTICAS </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Transporte de Roca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Banda Transportadora</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Rodillos Triples de Carga y Rollos de Retorno</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Molienda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Molino</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Molino de 18 martillos</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proofErr w:type="spellStart"/>
            <w:r>
              <w:rPr>
                <w:rFonts w:ascii="Arial" w:eastAsia="Arial" w:hAnsi="Arial" w:cs="Arial"/>
                <w:color w:val="000000"/>
                <w:sz w:val="24"/>
                <w:szCs w:val="24"/>
              </w:rPr>
              <w:t>Mov</w:t>
            </w:r>
            <w:proofErr w:type="spellEnd"/>
            <w:r>
              <w:rPr>
                <w:rFonts w:ascii="Arial" w:eastAsia="Arial" w:hAnsi="Arial" w:cs="Arial"/>
                <w:color w:val="000000"/>
                <w:sz w:val="24"/>
                <w:szCs w:val="24"/>
              </w:rPr>
              <w:t>. De molino</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Motor</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Potencia de 40HP</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lastRenderedPageBreak/>
              <w:t xml:space="preserve">Reducción de </w:t>
            </w:r>
            <w:proofErr w:type="spellStart"/>
            <w:r>
              <w:rPr>
                <w:rFonts w:ascii="Arial" w:eastAsia="Arial" w:hAnsi="Arial" w:cs="Arial"/>
                <w:color w:val="000000"/>
                <w:sz w:val="24"/>
                <w:szCs w:val="24"/>
              </w:rPr>
              <w:t>Mov</w:t>
            </w:r>
            <w:proofErr w:type="spellEnd"/>
            <w:r>
              <w:rPr>
                <w:rFonts w:ascii="Arial" w:eastAsia="Arial" w:hAnsi="Arial" w:cs="Arial"/>
                <w:color w:val="000000"/>
                <w:sz w:val="24"/>
                <w:szCs w:val="24"/>
              </w:rPr>
              <w:t>.</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Juego de poleas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Polea de movida por 6 bandas</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Captura de polvos</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Sistemas de bandas</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Ventilador de </w:t>
            </w:r>
            <w:proofErr w:type="spellStart"/>
            <w:r>
              <w:rPr>
                <w:rFonts w:ascii="Arial" w:eastAsia="Arial" w:hAnsi="Arial" w:cs="Arial"/>
                <w:color w:val="000000"/>
                <w:sz w:val="24"/>
                <w:szCs w:val="24"/>
              </w:rPr>
              <w:t>diam</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Inmovido</w:t>
            </w:r>
            <w:proofErr w:type="spellEnd"/>
            <w:r>
              <w:rPr>
                <w:rFonts w:ascii="Arial" w:eastAsia="Arial" w:hAnsi="Arial" w:cs="Arial"/>
                <w:color w:val="000000"/>
                <w:sz w:val="24"/>
                <w:szCs w:val="24"/>
              </w:rPr>
              <w:t xml:space="preserve"> por un motor de 7.5 HP</w:t>
            </w:r>
          </w:p>
        </w:tc>
      </w:tr>
    </w:tbl>
    <w:p w:rsidR="00717C82" w:rsidRDefault="00717C82">
      <w:pPr>
        <w:spacing w:line="360" w:lineRule="auto"/>
        <w:jc w:val="both"/>
        <w:rPr>
          <w:rFonts w:ascii="Arial" w:eastAsia="Arial" w:hAnsi="Arial" w:cs="Arial"/>
          <w:color w:val="000000"/>
          <w:sz w:val="24"/>
          <w:szCs w:val="24"/>
        </w:rPr>
      </w:pPr>
    </w:p>
    <w:tbl>
      <w:tblPr>
        <w:tblStyle w:val="a8"/>
        <w:tblW w:w="9288"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92"/>
        <w:gridCol w:w="2993"/>
        <w:gridCol w:w="3303"/>
      </w:tblGrid>
      <w:tr w:rsidR="00717C82">
        <w:tc>
          <w:tcPr>
            <w:tcW w:w="9288" w:type="dxa"/>
            <w:gridSpan w:val="3"/>
          </w:tcPr>
          <w:p w:rsidR="00717C82" w:rsidRDefault="002108E8">
            <w:pPr>
              <w:spacing w:line="36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ENVASADO</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SISTEMA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EQUIPO</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CARACTERISTICAS </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Envasado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Saco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Saco de rafia de polipropileno </w:t>
            </w:r>
          </w:p>
        </w:tc>
      </w:tr>
      <w:tr w:rsidR="00717C82">
        <w:tc>
          <w:tcPr>
            <w:tcW w:w="2992"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Cierre de envases </w:t>
            </w:r>
          </w:p>
        </w:tc>
        <w:tc>
          <w:tcPr>
            <w:tcW w:w="299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Cosedora </w:t>
            </w:r>
          </w:p>
        </w:tc>
        <w:tc>
          <w:tcPr>
            <w:tcW w:w="3303" w:type="dxa"/>
          </w:tcPr>
          <w:p w:rsidR="00717C82" w:rsidRDefault="002108E8">
            <w:pPr>
              <w:spacing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Cosedora de saco portátiles </w:t>
            </w:r>
          </w:p>
        </w:tc>
      </w:tr>
    </w:tbl>
    <w:p w:rsidR="00717C82" w:rsidRDefault="00717C82">
      <w:pPr>
        <w:pStyle w:val="Ttulo1"/>
        <w:jc w:val="left"/>
      </w:pPr>
    </w:p>
    <w:p w:rsidR="00717C82" w:rsidRDefault="002108E8">
      <w:pPr>
        <w:pStyle w:val="Ttulo1"/>
      </w:pPr>
      <w:bookmarkStart w:id="31" w:name="_Toc118193723"/>
      <w:bookmarkStart w:id="32" w:name="_Toc118196483"/>
      <w:r>
        <w:t>MATERIA PRIMA</w:t>
      </w:r>
      <w:bookmarkEnd w:id="31"/>
      <w:bookmarkEnd w:id="32"/>
    </w:p>
    <w:p w:rsidR="00717C82" w:rsidRDefault="002108E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Ácido sulfúrico (H2SO4), el ácido sulfúrico es liquido en una concentración cercana al 98%, se contara con un tanque de capacidad de 40,0001ts.</w:t>
      </w:r>
    </w:p>
    <w:p w:rsidR="00717C82" w:rsidRDefault="002108E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Oxido de aluminio (AI2 Os) nombre comercial alúmina, se recibe en varias presentaciones, en sacos de 50 Kg., en súper sacos de 0.6 toneladas o a granel en carros tolva.</w:t>
      </w:r>
    </w:p>
    <w:p w:rsidR="00717C82" w:rsidRDefault="002108E8">
      <w:pPr>
        <w:numPr>
          <w:ilvl w:val="0"/>
          <w:numId w:val="3"/>
        </w:numPr>
        <w:pBdr>
          <w:top w:val="nil"/>
          <w:left w:val="nil"/>
          <w:bottom w:val="nil"/>
          <w:right w:val="nil"/>
          <w:between w:val="nil"/>
        </w:pBdr>
        <w:spacing w:after="0"/>
        <w:jc w:val="both"/>
        <w:rPr>
          <w:rFonts w:ascii="Arial" w:eastAsia="Arial" w:hAnsi="Arial" w:cs="Arial"/>
          <w:color w:val="000000"/>
          <w:sz w:val="24"/>
          <w:szCs w:val="24"/>
        </w:rPr>
      </w:pPr>
      <w:r>
        <w:rPr>
          <w:rFonts w:ascii="Arial" w:eastAsia="Arial" w:hAnsi="Arial" w:cs="Arial"/>
          <w:color w:val="000000"/>
          <w:sz w:val="24"/>
          <w:szCs w:val="24"/>
        </w:rPr>
        <w:t xml:space="preserve">Hidróxido de aluminio (Al (OH)3) nombre comercial </w:t>
      </w:r>
      <w:proofErr w:type="spellStart"/>
      <w:r>
        <w:rPr>
          <w:rFonts w:ascii="Arial" w:eastAsia="Arial" w:hAnsi="Arial" w:cs="Arial"/>
          <w:color w:val="000000"/>
          <w:sz w:val="24"/>
          <w:szCs w:val="24"/>
        </w:rPr>
        <w:t>hidromax</w:t>
      </w:r>
      <w:proofErr w:type="spellEnd"/>
      <w:r>
        <w:rPr>
          <w:rFonts w:ascii="Arial" w:eastAsia="Arial" w:hAnsi="Arial" w:cs="Arial"/>
          <w:color w:val="000000"/>
          <w:sz w:val="24"/>
          <w:szCs w:val="24"/>
        </w:rPr>
        <w:t>.</w:t>
      </w:r>
    </w:p>
    <w:p w:rsidR="00717C82" w:rsidRDefault="002108E8">
      <w:pPr>
        <w:numPr>
          <w:ilvl w:val="0"/>
          <w:numId w:val="3"/>
        </w:num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 xml:space="preserve">Agua, se contara con agua potable y también con agua de un pozo de 120 m de profundidad, con afluencia del rio de los patos, esta se bombea a un tanque elevado de 10,000 </w:t>
      </w:r>
      <w:proofErr w:type="spellStart"/>
      <w:r>
        <w:rPr>
          <w:rFonts w:ascii="Arial" w:eastAsia="Arial" w:hAnsi="Arial" w:cs="Arial"/>
          <w:color w:val="000000"/>
          <w:sz w:val="24"/>
          <w:szCs w:val="24"/>
        </w:rPr>
        <w:t>Its</w:t>
      </w:r>
      <w:proofErr w:type="spellEnd"/>
      <w:r>
        <w:rPr>
          <w:rFonts w:ascii="Arial" w:eastAsia="Arial" w:hAnsi="Arial" w:cs="Arial"/>
          <w:color w:val="000000"/>
          <w:sz w:val="24"/>
          <w:szCs w:val="24"/>
        </w:rPr>
        <w:t>. de capacidad.</w:t>
      </w:r>
    </w:p>
    <w:p w:rsidR="00717C82" w:rsidRDefault="00717C82">
      <w:pPr>
        <w:pStyle w:val="Ttulo1"/>
        <w:jc w:val="both"/>
      </w:pPr>
    </w:p>
    <w:p w:rsidR="00717C82" w:rsidRDefault="002108E8">
      <w:pPr>
        <w:ind w:firstLine="567"/>
        <w:jc w:val="both"/>
        <w:rPr>
          <w:rFonts w:ascii="Arial" w:eastAsia="Arial" w:hAnsi="Arial" w:cs="Arial"/>
          <w:color w:val="000000"/>
          <w:sz w:val="24"/>
          <w:szCs w:val="24"/>
        </w:rPr>
      </w:pPr>
      <w:r>
        <w:br w:type="page"/>
      </w:r>
    </w:p>
    <w:p w:rsidR="00717C82" w:rsidRDefault="00717C82">
      <w:pPr>
        <w:pStyle w:val="Ttulo1"/>
      </w:pPr>
    </w:p>
    <w:p w:rsidR="00717C82" w:rsidRDefault="002108E8">
      <w:pPr>
        <w:pStyle w:val="Ttulo1"/>
      </w:pPr>
      <w:bookmarkStart w:id="33" w:name="_Toc118193724"/>
      <w:bookmarkStart w:id="34" w:name="_Toc118196484"/>
      <w:r>
        <w:t>PROCESO DE RECUPERACION DEL ALUMINIO</w:t>
      </w:r>
      <w:bookmarkEnd w:id="33"/>
      <w:bookmarkEnd w:id="34"/>
    </w:p>
    <w:p w:rsidR="00717C82" w:rsidRDefault="00717C82">
      <w:pPr>
        <w:pStyle w:val="Ttulo1"/>
      </w:pP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Previamente mencionado, Los yacimientos de sulfato de aluminio natural (constituido principalmente por bauxita) se encuentran ubicados en su totalidad en el sector central del Departamento </w:t>
      </w:r>
      <w:proofErr w:type="spellStart"/>
      <w:r>
        <w:rPr>
          <w:rFonts w:ascii="Arial" w:eastAsia="Arial" w:hAnsi="Arial" w:cs="Arial"/>
          <w:color w:val="000000"/>
          <w:sz w:val="24"/>
          <w:szCs w:val="24"/>
        </w:rPr>
        <w:t>Calingasta</w:t>
      </w:r>
      <w:proofErr w:type="spellEnd"/>
      <w:r>
        <w:rPr>
          <w:rFonts w:ascii="Arial" w:eastAsia="Arial" w:hAnsi="Arial" w:cs="Arial"/>
          <w:color w:val="000000"/>
          <w:sz w:val="24"/>
          <w:szCs w:val="24"/>
        </w:rP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Su principal mineral de extracción es la Bauxita el cual es el material con mayor contenido de aluminio y que se encuentra más libre de impurezas, por lo que en la actualidad es prácticamente la única fuente de obtención del aluminio. El término bauxita es el nombre general que se le otorga a este mineral, debido a los óxidos de aluminio hidratado que se encuentran en ella. La bauxita de por sí, contiene cantidades variables de agua y varias impurezas, que viene representadas en cantidad por el óxido férrico y sílice. Además, cabe recalcar que es importante que la alúmina (Al2O3) u oxido de aluminio se obtenga con la menor proporción posible de impurezas, ya que de lo contrario en el proceso de extracción del aluminio metálico el mismo podría verse contaminado.</w:t>
      </w:r>
    </w:p>
    <w:p w:rsidR="00717C82" w:rsidRDefault="00717C82">
      <w:pPr>
        <w:pStyle w:val="Ttulo4"/>
        <w:ind w:firstLine="567"/>
        <w:rPr>
          <w:rFonts w:ascii="Arial" w:eastAsia="Arial" w:hAnsi="Arial" w:cs="Arial"/>
          <w:color w:val="000000"/>
        </w:rPr>
      </w:pPr>
    </w:p>
    <w:p w:rsidR="00717C82" w:rsidRDefault="00717C82">
      <w:pPr>
        <w:ind w:firstLine="567"/>
        <w:rPr>
          <w:rFonts w:ascii="Arial" w:eastAsia="Arial" w:hAnsi="Arial" w:cs="Arial"/>
          <w:color w:val="000000"/>
          <w:sz w:val="24"/>
          <w:szCs w:val="24"/>
        </w:rPr>
      </w:pPr>
    </w:p>
    <w:p w:rsidR="00717C82" w:rsidRDefault="002108E8">
      <w:pPr>
        <w:keepNext/>
        <w:ind w:firstLine="567"/>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5496339" cy="2295939"/>
            <wp:effectExtent l="0" t="0" r="0" b="0"/>
            <wp:docPr id="129" name="image43.jpg" descr="Bauxita foto de archivo. Imagen de provenir, mina, mineral - 214764900"/>
            <wp:cNvGraphicFramePr/>
            <a:graphic xmlns:a="http://schemas.openxmlformats.org/drawingml/2006/main">
              <a:graphicData uri="http://schemas.openxmlformats.org/drawingml/2006/picture">
                <pic:pic xmlns:pic="http://schemas.openxmlformats.org/drawingml/2006/picture">
                  <pic:nvPicPr>
                    <pic:cNvPr id="0" name="image43.jpg" descr="Bauxita foto de archivo. Imagen de provenir, mina, mineral - 214764900"/>
                    <pic:cNvPicPr preferRelativeResize="0"/>
                  </pic:nvPicPr>
                  <pic:blipFill>
                    <a:blip r:embed="rId26"/>
                    <a:srcRect/>
                    <a:stretch>
                      <a:fillRect/>
                    </a:stretch>
                  </pic:blipFill>
                  <pic:spPr>
                    <a:xfrm>
                      <a:off x="0" y="0"/>
                      <a:ext cx="5496339" cy="2295939"/>
                    </a:xfrm>
                    <a:prstGeom prst="rect">
                      <a:avLst/>
                    </a:prstGeom>
                    <a:ln/>
                  </pic:spPr>
                </pic:pic>
              </a:graphicData>
            </a:graphic>
          </wp:inline>
        </w:drawing>
      </w:r>
    </w:p>
    <w:p w:rsidR="00717C82" w:rsidRDefault="0065124F">
      <w:pPr>
        <w:pBdr>
          <w:top w:val="nil"/>
          <w:left w:val="nil"/>
          <w:bottom w:val="nil"/>
          <w:right w:val="nil"/>
          <w:between w:val="nil"/>
        </w:pBdr>
        <w:spacing w:line="240" w:lineRule="auto"/>
        <w:ind w:firstLine="567"/>
        <w:jc w:val="center"/>
        <w:rPr>
          <w:rFonts w:ascii="Arial" w:eastAsia="Arial" w:hAnsi="Arial" w:cs="Arial"/>
          <w:b/>
          <w:color w:val="000000"/>
          <w:sz w:val="20"/>
          <w:szCs w:val="20"/>
        </w:rPr>
      </w:pPr>
      <w:r>
        <w:rPr>
          <w:rFonts w:ascii="Arial" w:eastAsia="Arial" w:hAnsi="Arial" w:cs="Arial"/>
          <w:b/>
          <w:color w:val="000000"/>
          <w:sz w:val="20"/>
          <w:szCs w:val="20"/>
        </w:rPr>
        <w:t>Fig.6</w:t>
      </w:r>
      <w:r w:rsidR="002108E8">
        <w:rPr>
          <w:rFonts w:ascii="Arial" w:eastAsia="Arial" w:hAnsi="Arial" w:cs="Arial"/>
          <w:b/>
          <w:color w:val="000000"/>
          <w:sz w:val="20"/>
          <w:szCs w:val="20"/>
        </w:rPr>
        <w:t>: Mineral Bauxita.</w:t>
      </w:r>
    </w:p>
    <w:p w:rsidR="00717C82" w:rsidRDefault="00717C82">
      <w:pPr>
        <w:pStyle w:val="Ttulo1"/>
      </w:pPr>
    </w:p>
    <w:p w:rsidR="00717C82" w:rsidRDefault="00717C82">
      <w:pPr>
        <w:pStyle w:val="Ttulo1"/>
      </w:pPr>
    </w:p>
    <w:p w:rsidR="00717C82" w:rsidRDefault="00717C82">
      <w:pPr>
        <w:pStyle w:val="Ttulo1"/>
      </w:pPr>
    </w:p>
    <w:p w:rsidR="00717C82" w:rsidRDefault="002108E8">
      <w:pPr>
        <w:jc w:val="both"/>
        <w:rPr>
          <w:rFonts w:ascii="Arial" w:eastAsia="Arial" w:hAnsi="Arial" w:cs="Arial"/>
          <w:sz w:val="24"/>
          <w:szCs w:val="24"/>
        </w:rPr>
      </w:pPr>
      <w:bookmarkStart w:id="35" w:name="_heading=h.1hmsyys" w:colFirst="0" w:colLast="0"/>
      <w:bookmarkEnd w:id="35"/>
      <w:r>
        <w:rPr>
          <w:rFonts w:ascii="Arial" w:eastAsia="Arial" w:hAnsi="Arial" w:cs="Arial"/>
          <w:sz w:val="24"/>
          <w:szCs w:val="24"/>
        </w:rPr>
        <w:lastRenderedPageBreak/>
        <w:t>El aluminio de alta pureza (más del 99%) se obtiene industrialmente como resultado de un proceso consecutivo. Se obtiene óxido de aluminio (proceso Bayer), en este se obtiene la alúmina o el aluminio sulfatado.</w:t>
      </w:r>
    </w:p>
    <w:p w:rsidR="00717C82" w:rsidRDefault="002108E8">
      <w:pPr>
        <w:keepNext/>
        <w:spacing w:after="160" w:line="360" w:lineRule="auto"/>
        <w:ind w:firstLine="567"/>
        <w:jc w:val="center"/>
        <w:rPr>
          <w:rFonts w:ascii="Arial" w:eastAsia="Arial" w:hAnsi="Arial" w:cs="Arial"/>
          <w:color w:val="000000"/>
          <w:sz w:val="24"/>
          <w:szCs w:val="24"/>
        </w:rPr>
      </w:pPr>
      <w:r>
        <w:rPr>
          <w:rFonts w:ascii="Arial" w:eastAsia="Arial" w:hAnsi="Arial" w:cs="Arial"/>
          <w:noProof/>
          <w:color w:val="000000"/>
          <w:sz w:val="24"/>
          <w:szCs w:val="24"/>
        </w:rPr>
        <w:drawing>
          <wp:inline distT="0" distB="0" distL="0" distR="0">
            <wp:extent cx="3956050" cy="3091180"/>
            <wp:effectExtent l="0" t="0" r="0" b="0"/>
            <wp:docPr id="131" name="image53.png" descr="d:\Users\Secundaria\Desktop\Captura.PNG"/>
            <wp:cNvGraphicFramePr/>
            <a:graphic xmlns:a="http://schemas.openxmlformats.org/drawingml/2006/main">
              <a:graphicData uri="http://schemas.openxmlformats.org/drawingml/2006/picture">
                <pic:pic xmlns:pic="http://schemas.openxmlformats.org/drawingml/2006/picture">
                  <pic:nvPicPr>
                    <pic:cNvPr id="0" name="image53.png" descr="d:\Users\Secundaria\Desktop\Captura.PNG"/>
                    <pic:cNvPicPr preferRelativeResize="0"/>
                  </pic:nvPicPr>
                  <pic:blipFill>
                    <a:blip r:embed="rId27"/>
                    <a:srcRect/>
                    <a:stretch>
                      <a:fillRect/>
                    </a:stretch>
                  </pic:blipFill>
                  <pic:spPr>
                    <a:xfrm>
                      <a:off x="0" y="0"/>
                      <a:ext cx="3956050" cy="3091180"/>
                    </a:xfrm>
                    <a:prstGeom prst="rect">
                      <a:avLst/>
                    </a:prstGeom>
                    <a:ln/>
                  </pic:spPr>
                </pic:pic>
              </a:graphicData>
            </a:graphic>
          </wp:inline>
        </w:drawing>
      </w:r>
    </w:p>
    <w:p w:rsidR="00717C82" w:rsidRDefault="0065124F">
      <w:pPr>
        <w:pBdr>
          <w:top w:val="nil"/>
          <w:left w:val="nil"/>
          <w:bottom w:val="nil"/>
          <w:right w:val="nil"/>
          <w:between w:val="nil"/>
        </w:pBdr>
        <w:spacing w:line="240" w:lineRule="auto"/>
        <w:ind w:firstLine="567"/>
        <w:jc w:val="center"/>
        <w:rPr>
          <w:rFonts w:ascii="Arial" w:eastAsia="Arial" w:hAnsi="Arial" w:cs="Arial"/>
          <w:b/>
          <w:color w:val="000000"/>
          <w:sz w:val="20"/>
          <w:szCs w:val="20"/>
        </w:rPr>
      </w:pPr>
      <w:r>
        <w:rPr>
          <w:rFonts w:ascii="Arial" w:eastAsia="Arial" w:hAnsi="Arial" w:cs="Arial"/>
          <w:b/>
          <w:color w:val="000000"/>
          <w:sz w:val="20"/>
          <w:szCs w:val="20"/>
        </w:rPr>
        <w:t>Fig.7</w:t>
      </w:r>
      <w:r w:rsidR="002108E8">
        <w:rPr>
          <w:rFonts w:ascii="Arial" w:eastAsia="Arial" w:hAnsi="Arial" w:cs="Arial"/>
          <w:b/>
          <w:color w:val="000000"/>
          <w:sz w:val="20"/>
          <w:szCs w:val="20"/>
        </w:rPr>
        <w:t xml:space="preserve">: Proceso Bayer </w:t>
      </w:r>
    </w:p>
    <w:p w:rsidR="00717C82" w:rsidRDefault="002108E8">
      <w:pPr>
        <w:pStyle w:val="Ttulo2"/>
        <w:numPr>
          <w:ilvl w:val="0"/>
          <w:numId w:val="4"/>
        </w:numPr>
      </w:pPr>
      <w:bookmarkStart w:id="36" w:name="_Toc118193725"/>
      <w:bookmarkStart w:id="37" w:name="_Toc118196485"/>
      <w:r>
        <w:t>El proceso Bayer</w:t>
      </w:r>
      <w:bookmarkEnd w:id="36"/>
      <w:bookmarkEnd w:id="37"/>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La primera etapa después de la extracción del mineral (bauxita) es lavarlo con agua. De esta manera, se eliminan la mayoría de las impurezas solubles en agua (una mezcla de sílice, óxidos de hierro y dióxido de titanio). Luego se agrega </w:t>
      </w:r>
      <w:proofErr w:type="spellStart"/>
      <w:r>
        <w:rPr>
          <w:rFonts w:ascii="Arial" w:eastAsia="Arial" w:hAnsi="Arial" w:cs="Arial"/>
          <w:color w:val="000000"/>
          <w:sz w:val="24"/>
          <w:szCs w:val="24"/>
        </w:rPr>
        <w:t>CaO</w:t>
      </w:r>
      <w:proofErr w:type="spellEnd"/>
      <w:r>
        <w:rPr>
          <w:rFonts w:ascii="Arial" w:eastAsia="Arial" w:hAnsi="Arial" w:cs="Arial"/>
          <w:color w:val="000000"/>
          <w:sz w:val="24"/>
          <w:szCs w:val="24"/>
        </w:rPr>
        <w:t xml:space="preserve">, u óxido de calcio, a dicha materia prima preparada. A continuación, se tritura utilizando molinos tubulares especiales hasta que los granos tienen un diámetro muy pequeño, es decir, por debajo de 300 </w:t>
      </w:r>
      <w:proofErr w:type="spellStart"/>
      <w:r>
        <w:rPr>
          <w:rFonts w:ascii="Arial" w:eastAsia="Arial" w:hAnsi="Arial" w:cs="Arial"/>
          <w:color w:val="000000"/>
          <w:sz w:val="24"/>
          <w:szCs w:val="24"/>
        </w:rPr>
        <w:t>μm</w:t>
      </w:r>
      <w:proofErr w:type="spellEnd"/>
      <w:r>
        <w:rPr>
          <w:rFonts w:ascii="Arial" w:eastAsia="Arial" w:hAnsi="Arial" w:cs="Arial"/>
          <w:color w:val="000000"/>
          <w:sz w:val="24"/>
          <w:szCs w:val="24"/>
        </w:rPr>
        <w:t xml:space="preserve">. Es extremadamente importante moler finamente la materia prima, ya que proporciona una superficie específica de granos suficientemente grande, lo que a su vez se traduce en un proceso de extracción más eficiente. La siguiente etapa en la producción de óxido de aluminio con una  disolución caliente de granos, mediante la solución acuosa de soda cáustica </w:t>
      </w:r>
      <w:proofErr w:type="spellStart"/>
      <w:r>
        <w:rPr>
          <w:rFonts w:ascii="Arial" w:eastAsia="Arial" w:hAnsi="Arial" w:cs="Arial"/>
          <w:color w:val="000000"/>
          <w:sz w:val="24"/>
          <w:szCs w:val="24"/>
        </w:rPr>
        <w:t>NaOH</w:t>
      </w:r>
      <w:proofErr w:type="spellEnd"/>
      <w:r>
        <w:rPr>
          <w:rFonts w:ascii="Arial" w:eastAsia="Arial" w:hAnsi="Arial" w:cs="Arial"/>
          <w:color w:val="000000"/>
          <w:sz w:val="24"/>
          <w:szCs w:val="24"/>
        </w:rPr>
        <w:t xml:space="preserve"> .</w:t>
      </w:r>
    </w:p>
    <w:p w:rsidR="00717C82" w:rsidRDefault="002108E8">
      <w:pPr>
        <w:spacing w:after="160" w:line="36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Al</w:t>
      </w:r>
      <w:r>
        <w:rPr>
          <w:rFonts w:ascii="Arial" w:eastAsia="Arial" w:hAnsi="Arial" w:cs="Arial"/>
          <w:b/>
          <w:color w:val="000000"/>
          <w:sz w:val="24"/>
          <w:szCs w:val="24"/>
          <w:vertAlign w:val="subscript"/>
        </w:rPr>
        <w:t>2</w:t>
      </w:r>
      <w:r>
        <w:rPr>
          <w:rFonts w:ascii="Arial" w:eastAsia="Arial" w:hAnsi="Arial" w:cs="Arial"/>
          <w:b/>
          <w:color w:val="000000"/>
          <w:sz w:val="24"/>
          <w:szCs w:val="24"/>
        </w:rPr>
        <w:t>O</w:t>
      </w:r>
      <w:r>
        <w:rPr>
          <w:rFonts w:ascii="Arial" w:eastAsia="Arial" w:hAnsi="Arial" w:cs="Arial"/>
          <w:b/>
          <w:color w:val="000000"/>
          <w:sz w:val="24"/>
          <w:szCs w:val="24"/>
          <w:vertAlign w:val="subscript"/>
        </w:rPr>
        <w:t>3</w:t>
      </w:r>
      <w:r>
        <w:rPr>
          <w:rFonts w:ascii="Arial" w:eastAsia="Arial" w:hAnsi="Arial" w:cs="Arial"/>
          <w:b/>
          <w:color w:val="000000"/>
          <w:sz w:val="24"/>
          <w:szCs w:val="24"/>
        </w:rPr>
        <w:t>.xH</w:t>
      </w:r>
      <w:r>
        <w:rPr>
          <w:rFonts w:ascii="Arial" w:eastAsia="Arial" w:hAnsi="Arial" w:cs="Arial"/>
          <w:b/>
          <w:color w:val="000000"/>
          <w:sz w:val="24"/>
          <w:szCs w:val="24"/>
          <w:vertAlign w:val="subscript"/>
        </w:rPr>
        <w:t>2</w:t>
      </w:r>
      <w:r>
        <w:rPr>
          <w:rFonts w:ascii="Arial" w:eastAsia="Arial" w:hAnsi="Arial" w:cs="Arial"/>
          <w:b/>
          <w:color w:val="000000"/>
          <w:sz w:val="24"/>
          <w:szCs w:val="24"/>
        </w:rPr>
        <w:t>O + 2NaOH ==== 2NaAlO</w:t>
      </w:r>
      <w:r>
        <w:rPr>
          <w:rFonts w:ascii="Arial" w:eastAsia="Arial" w:hAnsi="Arial" w:cs="Arial"/>
          <w:b/>
          <w:color w:val="000000"/>
          <w:sz w:val="24"/>
          <w:szCs w:val="24"/>
          <w:vertAlign w:val="subscript"/>
        </w:rPr>
        <w:t>2</w:t>
      </w:r>
      <w:r>
        <w:rPr>
          <w:rFonts w:ascii="Arial" w:eastAsia="Arial" w:hAnsi="Arial" w:cs="Arial"/>
          <w:b/>
          <w:color w:val="000000"/>
          <w:sz w:val="24"/>
          <w:szCs w:val="24"/>
        </w:rPr>
        <w:t xml:space="preserve"> + (x+1)H</w:t>
      </w:r>
      <w:r>
        <w:rPr>
          <w:rFonts w:ascii="Arial" w:eastAsia="Arial" w:hAnsi="Arial" w:cs="Arial"/>
          <w:b/>
          <w:color w:val="000000"/>
          <w:sz w:val="24"/>
          <w:szCs w:val="24"/>
          <w:vertAlign w:val="subscript"/>
        </w:rPr>
        <w:t>2</w:t>
      </w:r>
      <w:r>
        <w:rPr>
          <w:rFonts w:ascii="Arial" w:eastAsia="Arial" w:hAnsi="Arial" w:cs="Arial"/>
          <w:b/>
          <w:color w:val="000000"/>
          <w:sz w:val="24"/>
          <w:szCs w:val="24"/>
        </w:rPr>
        <w:t>O</w:t>
      </w:r>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lastRenderedPageBreak/>
        <w:t>La sosa disuelve los minerales de aluminio pero no los otros componentes de la bauxita, que permanecen sólidos. Las reacciones químicas que ocurren en esta etapa, llamada "digestión" son las siguientes:</w:t>
      </w:r>
    </w:p>
    <w:p w:rsidR="00717C82" w:rsidRDefault="00B11945">
      <w:pPr>
        <w:spacing w:after="160" w:line="360" w:lineRule="auto"/>
        <w:ind w:firstLine="567"/>
        <w:jc w:val="center"/>
        <w:rPr>
          <w:rFonts w:ascii="Arial" w:eastAsia="Arial" w:hAnsi="Arial" w:cs="Arial"/>
          <w:b/>
          <w:color w:val="000000"/>
          <w:sz w:val="24"/>
          <w:szCs w:val="24"/>
        </w:rPr>
      </w:pPr>
      <w:sdt>
        <w:sdtPr>
          <w:tag w:val="goog_rdk_0"/>
          <w:id w:val="1220471321"/>
        </w:sdtPr>
        <w:sdtEndPr/>
        <w:sdtContent>
          <w:r w:rsidR="002108E8">
            <w:rPr>
              <w:rFonts w:ascii="Arial Unicode MS" w:eastAsia="Arial Unicode MS" w:hAnsi="Arial Unicode MS" w:cs="Arial Unicode MS"/>
              <w:b/>
              <w:color w:val="000000"/>
              <w:sz w:val="24"/>
              <w:szCs w:val="24"/>
            </w:rPr>
            <w:t xml:space="preserve">Al(OH)3 + OH- + </w:t>
          </w:r>
          <w:proofErr w:type="spellStart"/>
          <w:r w:rsidR="002108E8">
            <w:rPr>
              <w:rFonts w:ascii="Arial Unicode MS" w:eastAsia="Arial Unicode MS" w:hAnsi="Arial Unicode MS" w:cs="Arial Unicode MS"/>
              <w:b/>
              <w:color w:val="000000"/>
              <w:sz w:val="24"/>
              <w:szCs w:val="24"/>
            </w:rPr>
            <w:t>Na</w:t>
          </w:r>
          <w:proofErr w:type="spellEnd"/>
          <w:r w:rsidR="002108E8">
            <w:rPr>
              <w:rFonts w:ascii="Arial Unicode MS" w:eastAsia="Arial Unicode MS" w:hAnsi="Arial Unicode MS" w:cs="Arial Unicode MS"/>
              <w:b/>
              <w:color w:val="000000"/>
              <w:sz w:val="24"/>
              <w:szCs w:val="24"/>
            </w:rPr>
            <w:t xml:space="preserve">+ → Al(OH)4- + </w:t>
          </w:r>
          <w:proofErr w:type="spellStart"/>
          <w:r w:rsidR="002108E8">
            <w:rPr>
              <w:rFonts w:ascii="Arial Unicode MS" w:eastAsia="Arial Unicode MS" w:hAnsi="Arial Unicode MS" w:cs="Arial Unicode MS"/>
              <w:b/>
              <w:color w:val="000000"/>
              <w:sz w:val="24"/>
              <w:szCs w:val="24"/>
            </w:rPr>
            <w:t>Na</w:t>
          </w:r>
          <w:proofErr w:type="spellEnd"/>
          <w:r w:rsidR="002108E8">
            <w:rPr>
              <w:rFonts w:ascii="Arial Unicode MS" w:eastAsia="Arial Unicode MS" w:hAnsi="Arial Unicode MS" w:cs="Arial Unicode MS"/>
              <w:b/>
              <w:color w:val="000000"/>
              <w:sz w:val="24"/>
              <w:szCs w:val="24"/>
            </w:rPr>
            <w:t>+</w:t>
          </w:r>
        </w:sdtContent>
      </w:sdt>
    </w:p>
    <w:p w:rsidR="00717C82" w:rsidRDefault="00B11945">
      <w:pPr>
        <w:spacing w:after="160" w:line="360" w:lineRule="auto"/>
        <w:ind w:firstLine="567"/>
        <w:jc w:val="center"/>
        <w:rPr>
          <w:rFonts w:ascii="Arial" w:eastAsia="Arial" w:hAnsi="Arial" w:cs="Arial"/>
          <w:b/>
          <w:color w:val="000000"/>
          <w:sz w:val="24"/>
          <w:szCs w:val="24"/>
        </w:rPr>
      </w:pPr>
      <w:sdt>
        <w:sdtPr>
          <w:tag w:val="goog_rdk_1"/>
          <w:id w:val="773522730"/>
        </w:sdtPr>
        <w:sdtEndPr/>
        <w:sdtContent>
          <w:proofErr w:type="spellStart"/>
          <w:r w:rsidR="002108E8">
            <w:rPr>
              <w:rFonts w:ascii="Arial Unicode MS" w:eastAsia="Arial Unicode MS" w:hAnsi="Arial Unicode MS" w:cs="Arial Unicode MS"/>
              <w:b/>
              <w:color w:val="000000"/>
              <w:sz w:val="24"/>
              <w:szCs w:val="24"/>
            </w:rPr>
            <w:t>AlO</w:t>
          </w:r>
          <w:proofErr w:type="spellEnd"/>
          <w:r w:rsidR="002108E8">
            <w:rPr>
              <w:rFonts w:ascii="Arial Unicode MS" w:eastAsia="Arial Unicode MS" w:hAnsi="Arial Unicode MS" w:cs="Arial Unicode MS"/>
              <w:b/>
              <w:color w:val="000000"/>
              <w:sz w:val="24"/>
              <w:szCs w:val="24"/>
            </w:rPr>
            <w:t xml:space="preserve">(OH) + OH- + H2O + </w:t>
          </w:r>
          <w:proofErr w:type="spellStart"/>
          <w:r w:rsidR="002108E8">
            <w:rPr>
              <w:rFonts w:ascii="Arial Unicode MS" w:eastAsia="Arial Unicode MS" w:hAnsi="Arial Unicode MS" w:cs="Arial Unicode MS"/>
              <w:b/>
              <w:color w:val="000000"/>
              <w:sz w:val="24"/>
              <w:szCs w:val="24"/>
            </w:rPr>
            <w:t>Na</w:t>
          </w:r>
          <w:proofErr w:type="spellEnd"/>
          <w:r w:rsidR="002108E8">
            <w:rPr>
              <w:rFonts w:ascii="Arial Unicode MS" w:eastAsia="Arial Unicode MS" w:hAnsi="Arial Unicode MS" w:cs="Arial Unicode MS"/>
              <w:b/>
              <w:color w:val="000000"/>
              <w:sz w:val="24"/>
              <w:szCs w:val="24"/>
            </w:rPr>
            <w:t xml:space="preserve">+ → Al(OH)4- + </w:t>
          </w:r>
          <w:proofErr w:type="spellStart"/>
          <w:r w:rsidR="002108E8">
            <w:rPr>
              <w:rFonts w:ascii="Arial Unicode MS" w:eastAsia="Arial Unicode MS" w:hAnsi="Arial Unicode MS" w:cs="Arial Unicode MS"/>
              <w:b/>
              <w:color w:val="000000"/>
              <w:sz w:val="24"/>
              <w:szCs w:val="24"/>
            </w:rPr>
            <w:t>Na</w:t>
          </w:r>
          <w:proofErr w:type="spellEnd"/>
          <w:r w:rsidR="002108E8">
            <w:rPr>
              <w:rFonts w:ascii="Arial Unicode MS" w:eastAsia="Arial Unicode MS" w:hAnsi="Arial Unicode MS" w:cs="Arial Unicode MS"/>
              <w:b/>
              <w:color w:val="000000"/>
              <w:sz w:val="24"/>
              <w:szCs w:val="24"/>
            </w:rPr>
            <w:t>+</w:t>
          </w:r>
        </w:sdtContent>
      </w:sdt>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La temperatura de la digestión se escoge en función de la composición de la bauxita. Para disolver el hidróxido de aluminio basta una temperatura de 140 °C pero para la mezcla de hidróxido y óxido hace falta subir hasta unos 240 °C.</w:t>
      </w:r>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La mezcla que contiene granos molidos e hidróxido de sodio se almacena durante varias horas en reactores especiales llamados autoclaves. Durante el proceso de precipitación, se mantienen altas presiones y temperaturas elevadas en los reactores. De esta forma, se obtiene aluminato de sodio, que luego se purifica mediante varios filtros para eliminar los últimos restos. En el siguiente paso, la solución purificada de aluminato de sodio (sólidos recogidos, llamados “lado rojo" o “barro rojo") se descompone. Como resultado se obtiene lejía de soda (es una solución acuosa de sosa cáustica) y cristales de hidróxido de aluminio con un alto grado de pureza. El precipitado obtenido por cristalización se filtra y se lava con agua. A su vez, la lejía de sosa restante se calienta y se recicla para su reutilización en el proceso. La última etapa de la producción de óxido de aluminio o alúmina, que es la calcinación. Consiste en calentar hidróxido de aluminio a una temperatura superior a los 1000 °C, unos 1050°C aprox. liberando vapor de agua , lo que provoca su descomposición en Al2O3 , que se obtiene en forma de polvo blanco puro.</w:t>
      </w:r>
    </w:p>
    <w:p w:rsidR="00717C82" w:rsidRDefault="00717C82">
      <w:pPr>
        <w:pStyle w:val="Ttulo4"/>
      </w:pPr>
    </w:p>
    <w:p w:rsidR="00717C82" w:rsidRDefault="00717C82"/>
    <w:p w:rsidR="00717C82" w:rsidRDefault="00717C82">
      <w:pPr>
        <w:pStyle w:val="Ttulo4"/>
      </w:pPr>
    </w:p>
    <w:p w:rsidR="00717C82" w:rsidRDefault="00717C82"/>
    <w:p w:rsidR="00717C82" w:rsidRDefault="00717C82">
      <w:pPr>
        <w:pStyle w:val="Ttulo4"/>
      </w:pPr>
    </w:p>
    <w:p w:rsidR="00717C82" w:rsidRDefault="00717C82"/>
    <w:p w:rsidR="00717C82" w:rsidRDefault="002108E8">
      <w:pPr>
        <w:pStyle w:val="Ttulo1"/>
      </w:pPr>
      <w:bookmarkStart w:id="38" w:name="_heading=h.2grqrue" w:colFirst="0" w:colLast="0"/>
      <w:bookmarkStart w:id="39" w:name="_Toc118193726"/>
      <w:bookmarkStart w:id="40" w:name="_Toc118196486"/>
      <w:bookmarkEnd w:id="38"/>
      <w:r>
        <w:rPr>
          <w:noProof/>
          <w:lang w:eastAsia="es-AR"/>
        </w:rPr>
        <w:drawing>
          <wp:anchor distT="0" distB="0" distL="114300" distR="114300" simplePos="0" relativeHeight="251671552" behindDoc="0" locked="0" layoutInCell="1" hidden="0" allowOverlap="1">
            <wp:simplePos x="0" y="0"/>
            <wp:positionH relativeFrom="column">
              <wp:posOffset>32387</wp:posOffset>
            </wp:positionH>
            <wp:positionV relativeFrom="paragraph">
              <wp:posOffset>-135253</wp:posOffset>
            </wp:positionV>
            <wp:extent cx="5655310" cy="2733040"/>
            <wp:effectExtent l="0" t="0" r="0" b="0"/>
            <wp:wrapSquare wrapText="bothSides" distT="0" distB="0" distL="114300" distR="114300"/>
            <wp:docPr id="12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8"/>
                    <a:srcRect/>
                    <a:stretch>
                      <a:fillRect/>
                    </a:stretch>
                  </pic:blipFill>
                  <pic:spPr>
                    <a:xfrm>
                      <a:off x="0" y="0"/>
                      <a:ext cx="5655310" cy="2733040"/>
                    </a:xfrm>
                    <a:prstGeom prst="rect">
                      <a:avLst/>
                    </a:prstGeom>
                    <a:ln/>
                  </pic:spPr>
                </pic:pic>
              </a:graphicData>
            </a:graphic>
          </wp:anchor>
        </w:drawing>
      </w:r>
      <w:bookmarkEnd w:id="39"/>
      <w:bookmarkEnd w:id="40"/>
    </w:p>
    <w:p w:rsidR="00717C82" w:rsidRDefault="0065124F">
      <w:pPr>
        <w:pBdr>
          <w:top w:val="nil"/>
          <w:left w:val="nil"/>
          <w:bottom w:val="nil"/>
          <w:right w:val="nil"/>
          <w:between w:val="nil"/>
        </w:pBdr>
        <w:spacing w:line="240" w:lineRule="auto"/>
        <w:ind w:firstLine="567"/>
        <w:jc w:val="center"/>
        <w:rPr>
          <w:rFonts w:ascii="Arial" w:eastAsia="Arial" w:hAnsi="Arial" w:cs="Arial"/>
          <w:b/>
          <w:color w:val="000000"/>
          <w:sz w:val="20"/>
          <w:szCs w:val="20"/>
        </w:rPr>
      </w:pPr>
      <w:r>
        <w:rPr>
          <w:rFonts w:ascii="Arial" w:eastAsia="Arial" w:hAnsi="Arial" w:cs="Arial"/>
          <w:b/>
          <w:color w:val="000000"/>
          <w:sz w:val="20"/>
          <w:szCs w:val="20"/>
        </w:rPr>
        <w:t>Fig.8</w:t>
      </w:r>
      <w:r w:rsidR="002108E8">
        <w:rPr>
          <w:rFonts w:ascii="Arial" w:eastAsia="Arial" w:hAnsi="Arial" w:cs="Arial"/>
          <w:b/>
          <w:color w:val="000000"/>
          <w:sz w:val="20"/>
          <w:szCs w:val="20"/>
        </w:rPr>
        <w:t>: esquema básico del proceso Bayer</w:t>
      </w:r>
    </w:p>
    <w:p w:rsidR="00717C82" w:rsidRDefault="002108E8">
      <w:pPr>
        <w:pStyle w:val="Ttulo2"/>
        <w:numPr>
          <w:ilvl w:val="0"/>
          <w:numId w:val="4"/>
        </w:numPr>
      </w:pPr>
      <w:bookmarkStart w:id="41" w:name="_Toc118193727"/>
      <w:bookmarkStart w:id="42" w:name="_Toc118196487"/>
      <w:proofErr w:type="spellStart"/>
      <w:r>
        <w:t>Conminución</w:t>
      </w:r>
      <w:bookmarkEnd w:id="41"/>
      <w:bookmarkEnd w:id="42"/>
      <w:proofErr w:type="spellEnd"/>
    </w:p>
    <w:p w:rsidR="00717C82" w:rsidRDefault="00717C82">
      <w:pPr>
        <w:ind w:firstLine="567"/>
        <w:jc w:val="both"/>
        <w:rPr>
          <w:rFonts w:ascii="Arial" w:eastAsia="Arial" w:hAnsi="Arial" w:cs="Arial"/>
          <w:color w:val="000000"/>
          <w:sz w:val="24"/>
          <w:szCs w:val="24"/>
        </w:rPr>
      </w:pPr>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La </w:t>
      </w:r>
      <w:proofErr w:type="spellStart"/>
      <w:r>
        <w:rPr>
          <w:rFonts w:ascii="Arial" w:eastAsia="Arial" w:hAnsi="Arial" w:cs="Arial"/>
          <w:color w:val="000000"/>
          <w:sz w:val="24"/>
          <w:szCs w:val="24"/>
        </w:rPr>
        <w:t>Conminución</w:t>
      </w:r>
      <w:proofErr w:type="spellEnd"/>
      <w:r>
        <w:rPr>
          <w:rFonts w:ascii="Arial" w:eastAsia="Arial" w:hAnsi="Arial" w:cs="Arial"/>
          <w:color w:val="000000"/>
          <w:sz w:val="24"/>
          <w:szCs w:val="24"/>
        </w:rPr>
        <w:t xml:space="preserve"> indica la reducción de  tamaño de un material de dimensiones de partícula promedio a un tamaño de partícula inclusive más pequeño, mediante trituración, chancado, molienda y otros.</w:t>
      </w:r>
    </w:p>
    <w:p w:rsidR="00717C82" w:rsidRDefault="002108E8">
      <w:pPr>
        <w:pStyle w:val="Ttulo3"/>
        <w:ind w:firstLine="567"/>
        <w:jc w:val="both"/>
        <w:rPr>
          <w:color w:val="000000"/>
        </w:rPr>
      </w:pPr>
      <w:bookmarkStart w:id="43" w:name="_Toc118193728"/>
      <w:bookmarkStart w:id="44" w:name="_Toc118196488"/>
      <w:r>
        <w:rPr>
          <w:color w:val="000000"/>
        </w:rPr>
        <w:t xml:space="preserve">Procesos de trituración en </w:t>
      </w:r>
      <w:proofErr w:type="spellStart"/>
      <w:r>
        <w:rPr>
          <w:color w:val="000000"/>
        </w:rPr>
        <w:t>Conminución</w:t>
      </w:r>
      <w:bookmarkEnd w:id="43"/>
      <w:bookmarkEnd w:id="44"/>
      <w:proofErr w:type="spellEnd"/>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La operación de trituración es la primera etapa mecánica de la </w:t>
      </w:r>
      <w:proofErr w:type="spellStart"/>
      <w:r>
        <w:rPr>
          <w:rFonts w:ascii="Arial" w:eastAsia="Arial" w:hAnsi="Arial" w:cs="Arial"/>
          <w:color w:val="000000"/>
          <w:sz w:val="24"/>
          <w:szCs w:val="24"/>
        </w:rPr>
        <w:t>conminución</w:t>
      </w:r>
      <w:proofErr w:type="spellEnd"/>
      <w:r>
        <w:rPr>
          <w:rFonts w:ascii="Arial" w:eastAsia="Arial" w:hAnsi="Arial" w:cs="Arial"/>
          <w:color w:val="000000"/>
          <w:sz w:val="24"/>
          <w:szCs w:val="24"/>
        </w:rPr>
        <w:t>. Por lo general se lo realiza en seco y en etapas sucesivas.</w:t>
      </w:r>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Industrialmente se utilizan diferentes tipos de máquinas de trituración y suelen clasificarse de acuerdo a la etapa en que se utilizan y el tamaño de material tratado.</w:t>
      </w:r>
    </w:p>
    <w:p w:rsidR="00717C82" w:rsidRDefault="002108E8">
      <w:pPr>
        <w:numPr>
          <w:ilvl w:val="0"/>
          <w:numId w:val="1"/>
        </w:numP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TRITURADORAS PRIMARIAS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lastRenderedPageBreak/>
        <w:t>Fragmentan trozos grandes hasta un producto de 8” a 6”. Se tienen dos tipos de máquinas: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de Mandíbulas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Giratorias.</w:t>
      </w:r>
    </w:p>
    <w:p w:rsidR="00717C82" w:rsidRDefault="002108E8">
      <w:pPr>
        <w:numPr>
          <w:ilvl w:val="0"/>
          <w:numId w:val="1"/>
        </w:numP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TRITURADORAS SECUNDARIAS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Fragmentan el producto de la trituración primaria hasta tamaños de 3” a 2”, entre estas máquinas tenemos: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Giratorias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Cónicas.</w:t>
      </w:r>
    </w:p>
    <w:p w:rsidR="00717C82" w:rsidRDefault="002108E8">
      <w:pPr>
        <w:numPr>
          <w:ilvl w:val="0"/>
          <w:numId w:val="1"/>
        </w:numPr>
        <w:spacing w:after="0" w:line="360" w:lineRule="auto"/>
        <w:ind w:firstLine="566"/>
        <w:jc w:val="both"/>
        <w:rPr>
          <w:rFonts w:ascii="Arial" w:eastAsia="Arial" w:hAnsi="Arial" w:cs="Arial"/>
          <w:color w:val="000000"/>
          <w:sz w:val="24"/>
          <w:szCs w:val="24"/>
        </w:rPr>
      </w:pPr>
      <w:r>
        <w:rPr>
          <w:rFonts w:ascii="Arial" w:eastAsia="Arial" w:hAnsi="Arial" w:cs="Arial"/>
          <w:color w:val="000000"/>
          <w:sz w:val="24"/>
          <w:szCs w:val="24"/>
        </w:rPr>
        <w:t xml:space="preserve"> TRITURADORAS TERCIARIAS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Fragmentan el producto de la trituración secundaria hasta tamaños de 1/2” o 3/8”, entre estas tenemos:</w:t>
      </w:r>
    </w:p>
    <w:p w:rsidR="00717C82" w:rsidRDefault="002108E8">
      <w:pPr>
        <w:spacing w:after="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Cónicas</w:t>
      </w:r>
    </w:p>
    <w:p w:rsidR="00717C82" w:rsidRDefault="002108E8">
      <w:pPr>
        <w:spacing w:after="160" w:line="360" w:lineRule="auto"/>
        <w:ind w:left="720" w:firstLine="566"/>
        <w:jc w:val="both"/>
        <w:rPr>
          <w:rFonts w:ascii="Arial" w:eastAsia="Arial" w:hAnsi="Arial" w:cs="Arial"/>
          <w:color w:val="000000"/>
          <w:sz w:val="24"/>
          <w:szCs w:val="24"/>
        </w:rPr>
      </w:pPr>
      <w:r>
        <w:rPr>
          <w:rFonts w:ascii="Arial" w:eastAsia="Arial" w:hAnsi="Arial" w:cs="Arial"/>
          <w:color w:val="000000"/>
          <w:sz w:val="24"/>
          <w:szCs w:val="24"/>
        </w:rPr>
        <w:t>– Trituradoras de Rodillos</w:t>
      </w:r>
    </w:p>
    <w:p w:rsidR="00717C82" w:rsidRDefault="00717C82">
      <w:pPr>
        <w:pStyle w:val="Ttulo4"/>
        <w:ind w:firstLine="567"/>
        <w:jc w:val="both"/>
        <w:rPr>
          <w:rFonts w:ascii="Arial" w:eastAsia="Arial" w:hAnsi="Arial" w:cs="Arial"/>
          <w:color w:val="000000"/>
        </w:rPr>
      </w:pPr>
    </w:p>
    <w:p w:rsidR="00717C82" w:rsidRDefault="002108E8">
      <w:pPr>
        <w:spacing w:after="160" w:line="360" w:lineRule="auto"/>
        <w:ind w:firstLine="567"/>
        <w:jc w:val="both"/>
        <w:rPr>
          <w:rFonts w:ascii="Arial" w:eastAsia="Arial" w:hAnsi="Arial" w:cs="Arial"/>
          <w:color w:val="000000"/>
          <w:sz w:val="24"/>
          <w:szCs w:val="24"/>
        </w:rPr>
      </w:pPr>
      <w:r>
        <w:rPr>
          <w:rFonts w:ascii="Arial" w:eastAsia="Arial" w:hAnsi="Arial" w:cs="Arial"/>
          <w:color w:val="000000"/>
          <w:sz w:val="24"/>
          <w:szCs w:val="24"/>
        </w:rPr>
        <w:t xml:space="preserve">En base al proceso de recuperación del aluminio la conminación cumple un papel importante , el cual es reducir el tamaño de la bauxita utilizando molinos tubulares especiales (los molinos tubulares son aparatos que consiste en un cilindro giratorio, el cual aproximadamente se encuentra lleno hasta la mitad de varillas y bolas de acero, en el cual se introduce la mena triturada para obtener una molienda más fina,)es un molino entre el molino de bolas y de barra)obteniendo granos que tienen un diámetro muy pequeño, es decir, por debajo de 300 </w:t>
      </w:r>
      <w:proofErr w:type="spellStart"/>
      <w:r>
        <w:rPr>
          <w:rFonts w:ascii="Arial" w:eastAsia="Arial" w:hAnsi="Arial" w:cs="Arial"/>
          <w:color w:val="000000"/>
          <w:sz w:val="24"/>
          <w:szCs w:val="24"/>
        </w:rPr>
        <w:t>μm</w:t>
      </w:r>
      <w:proofErr w:type="spellEnd"/>
      <w:r>
        <w:rPr>
          <w:rFonts w:ascii="Arial" w:eastAsia="Arial" w:hAnsi="Arial" w:cs="Arial"/>
          <w:color w:val="000000"/>
          <w:sz w:val="24"/>
          <w:szCs w:val="24"/>
        </w:rPr>
        <w:t>, Es extremadamente importante en el proceso moler finamente la materia prima, ya que proporciona una superficie específica de granos suficientemente grande, lo que a su vez se traduce en un proceso de extracción más eficiente.</w:t>
      </w:r>
    </w:p>
    <w:p w:rsidR="00717C82" w:rsidRDefault="002108E8">
      <w:pPr>
        <w:ind w:firstLine="567"/>
        <w:rPr>
          <w:rFonts w:ascii="Arial" w:eastAsia="Arial" w:hAnsi="Arial" w:cs="Arial"/>
          <w:color w:val="000000"/>
          <w:sz w:val="24"/>
          <w:szCs w:val="24"/>
        </w:rPr>
      </w:pPr>
      <w:r>
        <w:br w:type="page"/>
      </w:r>
    </w:p>
    <w:p w:rsidR="00717C82" w:rsidRDefault="002108E8">
      <w:pPr>
        <w:pStyle w:val="Ttulo1"/>
      </w:pPr>
      <w:bookmarkStart w:id="45" w:name="_Toc118193729"/>
      <w:bookmarkStart w:id="46" w:name="_Toc118196489"/>
      <w:r>
        <w:lastRenderedPageBreak/>
        <w:t>RECURSOS HUMANOS DE LA EMPRESA</w:t>
      </w:r>
      <w:bookmarkEnd w:id="45"/>
      <w:bookmarkEnd w:id="46"/>
      <w:r>
        <w:t xml:space="preserve"> </w:t>
      </w:r>
    </w:p>
    <w:p w:rsidR="00717C82" w:rsidRDefault="00717C82">
      <w:pPr>
        <w:pStyle w:val="Ttulo1"/>
      </w:pPr>
    </w:p>
    <w:p w:rsidR="00717C82" w:rsidRDefault="002108E8">
      <w:pPr>
        <w:pStyle w:val="Ttulo2"/>
      </w:pPr>
      <w:bookmarkStart w:id="47" w:name="_Toc118193730"/>
      <w:bookmarkStart w:id="48" w:name="_Toc118196490"/>
      <w:r>
        <w:t>ESTUDIO ORGANIZACIONAL</w:t>
      </w:r>
      <w:bookmarkEnd w:id="47"/>
      <w:bookmarkEnd w:id="48"/>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A continuación se presenta como se encuentra organizada la empresa, incluyendo la gerencia de Sulfato de Aluminio.</w:t>
      </w:r>
    </w:p>
    <w:p w:rsidR="00717C82" w:rsidRDefault="00717C82">
      <w:pPr>
        <w:pStyle w:val="Ttulo4"/>
        <w:ind w:firstLine="567"/>
        <w:rPr>
          <w:rFonts w:ascii="Arial" w:eastAsia="Arial" w:hAnsi="Arial" w:cs="Arial"/>
          <w:color w:val="000000"/>
        </w:rPr>
      </w:pPr>
    </w:p>
    <w:p w:rsidR="00717C82" w:rsidRDefault="002108E8">
      <w:pPr>
        <w:ind w:firstLine="567"/>
        <w:jc w:val="center"/>
        <w:rPr>
          <w:rFonts w:ascii="Arial" w:eastAsia="Arial" w:hAnsi="Arial" w:cs="Arial"/>
          <w:color w:val="000000"/>
          <w:sz w:val="24"/>
          <w:szCs w:val="24"/>
          <w:u w:val="single"/>
        </w:rPr>
      </w:pPr>
      <w:r>
        <w:rPr>
          <w:rFonts w:ascii="Arial" w:eastAsia="Arial" w:hAnsi="Arial" w:cs="Arial"/>
          <w:color w:val="000000"/>
          <w:sz w:val="24"/>
          <w:szCs w:val="24"/>
          <w:u w:val="single"/>
        </w:rPr>
        <w:t>ORGANIGRAMA</w:t>
      </w:r>
    </w:p>
    <w:p w:rsidR="00717C82" w:rsidRDefault="002108E8">
      <w:pPr>
        <w:pStyle w:val="Ttulo4"/>
        <w:ind w:firstLine="567"/>
        <w:rPr>
          <w:rFonts w:ascii="Arial" w:eastAsia="Arial" w:hAnsi="Arial" w:cs="Arial"/>
          <w:color w:val="000000"/>
        </w:rPr>
      </w:pPr>
      <w:bookmarkStart w:id="49" w:name="_heading=h.2u6wntf" w:colFirst="0" w:colLast="0"/>
      <w:bookmarkStart w:id="50" w:name="_Toc118193731"/>
      <w:bookmarkEnd w:id="49"/>
      <w:r>
        <w:rPr>
          <w:noProof/>
        </w:rPr>
        <mc:AlternateContent>
          <mc:Choice Requires="wps">
            <w:drawing>
              <wp:anchor distT="0" distB="0" distL="114300" distR="114300" simplePos="0" relativeHeight="251672576" behindDoc="0" locked="0" layoutInCell="1" hidden="0" allowOverlap="1">
                <wp:simplePos x="0" y="0"/>
                <wp:positionH relativeFrom="column">
                  <wp:posOffset>2032000</wp:posOffset>
                </wp:positionH>
                <wp:positionV relativeFrom="paragraph">
                  <wp:posOffset>38100</wp:posOffset>
                </wp:positionV>
                <wp:extent cx="1666875" cy="685800"/>
                <wp:effectExtent l="0" t="0" r="0" b="0"/>
                <wp:wrapNone/>
                <wp:docPr id="112" name=""/>
                <wp:cNvGraphicFramePr/>
                <a:graphic xmlns:a="http://schemas.openxmlformats.org/drawingml/2006/main">
                  <a:graphicData uri="http://schemas.microsoft.com/office/word/2010/wordprocessingShape">
                    <wps:wsp>
                      <wps:cNvSpPr/>
                      <wps:spPr>
                        <a:xfrm>
                          <a:off x="4517325" y="3441863"/>
                          <a:ext cx="1657350" cy="6762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jc w:val="center"/>
                              <w:textDirection w:val="btLr"/>
                            </w:pPr>
                            <w:r>
                              <w:rPr>
                                <w:color w:val="000000"/>
                                <w:sz w:val="24"/>
                              </w:rPr>
                              <w:t>ASAMBLEA DE ACCIONISTAS</w:t>
                            </w:r>
                          </w:p>
                        </w:txbxContent>
                      </wps:txbx>
                      <wps:bodyPr spcFirstLastPara="1" wrap="square" lIns="91425" tIns="45700" rIns="91425" bIns="45700" anchor="t" anchorCtr="0">
                        <a:noAutofit/>
                      </wps:bodyPr>
                    </wps:wsp>
                  </a:graphicData>
                </a:graphic>
              </wp:anchor>
            </w:drawing>
          </mc:Choice>
          <mc:Fallback>
            <w:pict>
              <v:rect id="_x0000_s1032" style="position:absolute;left:0;text-align:left;margin-left:160pt;margin-top:3pt;width:131.25pt;height:54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" fillcolor="white [3201]">
                <v:stroke startarrowwidth="narrow" startarrowlength="short" endarrowwidth="narrow" endarrowlength="short" joinstyle="round"/>
                <v:textbox inset="2.53958mm,1.2694mm,2.53958mm,1.2694mm">
                  <w:txbxContent>
                    <w:p w:rsidR="0065124F" w:rsidRDefault="0065124F">
                      <w:pPr>
                        <w:spacing w:line="275" w:lineRule="auto"/>
                        <w:jc w:val="center"/>
                        <w:textDirection w:val="btLr"/>
                      </w:pPr>
                      <w:r>
                        <w:rPr>
                          <w:color w:val="000000"/>
                          <w:sz w:val="24"/>
                        </w:rPr>
                        <w:t>ASAMBLEA DE ACCIONISTAS</w:t>
                      </w:r>
                    </w:p>
                  </w:txbxContent>
                </v:textbox>
              </v:rect>
            </w:pict>
          </mc:Fallback>
        </mc:AlternateContent>
      </w:r>
      <w:bookmarkEnd w:id="50"/>
    </w:p>
    <w:p w:rsidR="00717C82" w:rsidRDefault="00717C82">
      <w:pPr>
        <w:pStyle w:val="Ttulo4"/>
        <w:ind w:firstLine="567"/>
        <w:rPr>
          <w:rFonts w:ascii="Arial" w:eastAsia="Arial" w:hAnsi="Arial" w:cs="Arial"/>
          <w:color w:val="000000"/>
        </w:rPr>
      </w:pPr>
    </w:p>
    <w:bookmarkStart w:id="51" w:name="_heading=h.19c6y18" w:colFirst="0" w:colLast="0"/>
    <w:bookmarkStart w:id="52" w:name="_Toc118193732"/>
    <w:bookmarkEnd w:id="51"/>
    <w:p w:rsidR="00717C82" w:rsidRDefault="002108E8">
      <w:pPr>
        <w:pStyle w:val="Ttulo4"/>
        <w:ind w:firstLine="567"/>
        <w:rPr>
          <w:rFonts w:ascii="Arial" w:eastAsia="Arial" w:hAnsi="Arial" w:cs="Arial"/>
          <w:color w:val="000000"/>
        </w:rPr>
      </w:pPr>
      <w:r>
        <w:rPr>
          <w:noProof/>
        </w:rPr>
        <mc:AlternateContent>
          <mc:Choice Requires="wps">
            <w:drawing>
              <wp:anchor distT="0" distB="0" distL="114300" distR="114300" simplePos="0" relativeHeight="251673600" behindDoc="0" locked="0" layoutInCell="1" hidden="0" allowOverlap="1">
                <wp:simplePos x="0" y="0"/>
                <wp:positionH relativeFrom="column">
                  <wp:posOffset>2832100</wp:posOffset>
                </wp:positionH>
                <wp:positionV relativeFrom="paragraph">
                  <wp:posOffset>38100</wp:posOffset>
                </wp:positionV>
                <wp:extent cx="0" cy="638175"/>
                <wp:effectExtent l="0" t="0" r="0" b="0"/>
                <wp:wrapNone/>
                <wp:docPr id="105" name=""/>
                <wp:cNvGraphicFramePr/>
                <a:graphic xmlns:a="http://schemas.openxmlformats.org/drawingml/2006/main">
                  <a:graphicData uri="http://schemas.microsoft.com/office/word/2010/wordprocessingShape">
                    <wps:wsp>
                      <wps:cNvCnPr/>
                      <wps:spPr>
                        <a:xfrm>
                          <a:off x="5346000" y="3460913"/>
                          <a:ext cx="0" cy="6381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38100</wp:posOffset>
                </wp:positionV>
                <wp:extent cx="0" cy="638175"/>
                <wp:effectExtent b="0" l="0" r="0" t="0"/>
                <wp:wrapNone/>
                <wp:docPr id="105" name="image37.png"/>
                <a:graphic>
                  <a:graphicData uri="http://schemas.openxmlformats.org/drawingml/2006/picture">
                    <pic:pic>
                      <pic:nvPicPr>
                        <pic:cNvPr id="0" name="image37.png"/>
                        <pic:cNvPicPr preferRelativeResize="0"/>
                      </pic:nvPicPr>
                      <pic:blipFill>
                        <a:blip r:embed="rId29"/>
                        <a:srcRect/>
                        <a:stretch>
                          <a:fillRect/>
                        </a:stretch>
                      </pic:blipFill>
                      <pic:spPr>
                        <a:xfrm>
                          <a:off x="0" y="0"/>
                          <a:ext cx="0" cy="638175"/>
                        </a:xfrm>
                        <a:prstGeom prst="rect"/>
                        <a:ln/>
                      </pic:spPr>
                    </pic:pic>
                  </a:graphicData>
                </a:graphic>
              </wp:anchor>
            </w:drawing>
          </mc:Fallback>
        </mc:AlternateContent>
      </w:r>
      <w:bookmarkEnd w:id="52"/>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674624" behindDoc="0" locked="0" layoutInCell="1" hidden="0" allowOverlap="1">
                <wp:simplePos x="0" y="0"/>
                <wp:positionH relativeFrom="column">
                  <wp:posOffset>1968500</wp:posOffset>
                </wp:positionH>
                <wp:positionV relativeFrom="paragraph">
                  <wp:posOffset>279400</wp:posOffset>
                </wp:positionV>
                <wp:extent cx="1857375" cy="457200"/>
                <wp:effectExtent l="0" t="0" r="0" b="0"/>
                <wp:wrapNone/>
                <wp:docPr id="102" name=""/>
                <wp:cNvGraphicFramePr/>
                <a:graphic xmlns:a="http://schemas.openxmlformats.org/drawingml/2006/main">
                  <a:graphicData uri="http://schemas.microsoft.com/office/word/2010/wordprocessingShape">
                    <wps:wsp>
                      <wps:cNvSpPr/>
                      <wps:spPr>
                        <a:xfrm>
                          <a:off x="4422075" y="3556163"/>
                          <a:ext cx="1847850" cy="4476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DIRECTOR GENERAL</w:t>
                            </w:r>
                          </w:p>
                        </w:txbxContent>
                      </wps:txbx>
                      <wps:bodyPr spcFirstLastPara="1" wrap="square" lIns="91425" tIns="45700" rIns="91425" bIns="45700" anchor="t" anchorCtr="0">
                        <a:noAutofit/>
                      </wps:bodyPr>
                    </wps:wsp>
                  </a:graphicData>
                </a:graphic>
              </wp:anchor>
            </w:drawing>
          </mc:Choice>
          <mc:Fallback>
            <w:pict>
              <v:rect id="_x0000_s1033" style="position:absolute;left:0;text-align:left;margin-left:155pt;margin-top:22pt;width:146.25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DIRECTOR GENERAL</w:t>
                      </w:r>
                    </w:p>
                  </w:txbxContent>
                </v:textbox>
              </v:rect>
            </w:pict>
          </mc:Fallback>
        </mc:AlternateContent>
      </w:r>
    </w:p>
    <w:p w:rsidR="00717C82" w:rsidRDefault="00717C82">
      <w:pPr>
        <w:pStyle w:val="Ttulo4"/>
        <w:ind w:firstLine="567"/>
        <w:rPr>
          <w:rFonts w:ascii="Arial" w:eastAsia="Arial" w:hAnsi="Arial" w:cs="Arial"/>
          <w:color w:val="000000"/>
        </w:rPr>
      </w:pPr>
    </w:p>
    <w:bookmarkStart w:id="53" w:name="_heading=h.3tbugp1" w:colFirst="0" w:colLast="0"/>
    <w:bookmarkStart w:id="54" w:name="_Toc118193733"/>
    <w:bookmarkEnd w:id="53"/>
    <w:p w:rsidR="00717C82" w:rsidRDefault="002108E8">
      <w:pPr>
        <w:pStyle w:val="Ttulo4"/>
        <w:ind w:firstLine="567"/>
        <w:rPr>
          <w:rFonts w:ascii="Arial" w:eastAsia="Arial" w:hAnsi="Arial" w:cs="Arial"/>
          <w:color w:val="000000"/>
        </w:rPr>
      </w:pPr>
      <w:r>
        <w:rPr>
          <w:noProof/>
        </w:rPr>
        <mc:AlternateContent>
          <mc:Choice Requires="wps">
            <w:drawing>
              <wp:anchor distT="0" distB="0" distL="114300" distR="114300" simplePos="0" relativeHeight="251675648" behindDoc="0" locked="0" layoutInCell="1" hidden="0" allowOverlap="1">
                <wp:simplePos x="0" y="0"/>
                <wp:positionH relativeFrom="column">
                  <wp:posOffset>2832100</wp:posOffset>
                </wp:positionH>
                <wp:positionV relativeFrom="paragraph">
                  <wp:posOffset>50800</wp:posOffset>
                </wp:positionV>
                <wp:extent cx="0" cy="1933575"/>
                <wp:effectExtent l="0" t="0" r="0" b="0"/>
                <wp:wrapNone/>
                <wp:docPr id="96" name=""/>
                <wp:cNvGraphicFramePr/>
                <a:graphic xmlns:a="http://schemas.openxmlformats.org/drawingml/2006/main">
                  <a:graphicData uri="http://schemas.microsoft.com/office/word/2010/wordprocessingShape">
                    <wps:wsp>
                      <wps:cNvCnPr/>
                      <wps:spPr>
                        <a:xfrm>
                          <a:off x="5346000" y="2813213"/>
                          <a:ext cx="0" cy="19335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2832100</wp:posOffset>
                </wp:positionH>
                <wp:positionV relativeFrom="paragraph">
                  <wp:posOffset>50800</wp:posOffset>
                </wp:positionV>
                <wp:extent cx="0" cy="1933575"/>
                <wp:effectExtent b="0" l="0" r="0" t="0"/>
                <wp:wrapNone/>
                <wp:docPr id="96" name="image27.png"/>
                <a:graphic>
                  <a:graphicData uri="http://schemas.openxmlformats.org/drawingml/2006/picture">
                    <pic:pic>
                      <pic:nvPicPr>
                        <pic:cNvPr id="0" name="image27.png"/>
                        <pic:cNvPicPr preferRelativeResize="0"/>
                      </pic:nvPicPr>
                      <pic:blipFill>
                        <a:blip r:embed="rId31"/>
                        <a:srcRect/>
                        <a:stretch>
                          <a:fillRect/>
                        </a:stretch>
                      </pic:blipFill>
                      <pic:spPr>
                        <a:xfrm>
                          <a:off x="0" y="0"/>
                          <a:ext cx="0" cy="1933575"/>
                        </a:xfrm>
                        <a:prstGeom prst="rect"/>
                        <a:ln/>
                      </pic:spPr>
                    </pic:pic>
                  </a:graphicData>
                </a:graphic>
              </wp:anchor>
            </w:drawing>
          </mc:Fallback>
        </mc:AlternateContent>
      </w:r>
      <w:bookmarkEnd w:id="54"/>
    </w:p>
    <w:p w:rsidR="00717C82" w:rsidRDefault="002108E8">
      <w:pPr>
        <w:pStyle w:val="Ttulo4"/>
        <w:ind w:firstLine="567"/>
        <w:rPr>
          <w:rFonts w:ascii="Arial" w:eastAsia="Arial" w:hAnsi="Arial" w:cs="Arial"/>
          <w:color w:val="000000"/>
        </w:rPr>
      </w:pPr>
      <w:bookmarkStart w:id="55" w:name="_heading=h.28h4qwu" w:colFirst="0" w:colLast="0"/>
      <w:bookmarkStart w:id="56" w:name="_Toc118193734"/>
      <w:bookmarkEnd w:id="55"/>
      <w:r>
        <w:rPr>
          <w:noProof/>
        </w:rPr>
        <mc:AlternateContent>
          <mc:Choice Requires="wps">
            <w:drawing>
              <wp:anchor distT="0" distB="0" distL="114300" distR="114300" simplePos="0" relativeHeight="251676672" behindDoc="0" locked="0" layoutInCell="1" hidden="0" allowOverlap="1">
                <wp:simplePos x="0" y="0"/>
                <wp:positionH relativeFrom="column">
                  <wp:posOffset>838200</wp:posOffset>
                </wp:positionH>
                <wp:positionV relativeFrom="paragraph">
                  <wp:posOffset>228600</wp:posOffset>
                </wp:positionV>
                <wp:extent cx="1457325" cy="790575"/>
                <wp:effectExtent l="0" t="0" r="0" b="0"/>
                <wp:wrapNone/>
                <wp:docPr id="87" name=""/>
                <wp:cNvGraphicFramePr/>
                <a:graphic xmlns:a="http://schemas.openxmlformats.org/drawingml/2006/main">
                  <a:graphicData uri="http://schemas.microsoft.com/office/word/2010/wordprocessingShape">
                    <wps:wsp>
                      <wps:cNvSpPr/>
                      <wps:spPr>
                        <a:xfrm>
                          <a:off x="4622100" y="3389475"/>
                          <a:ext cx="1447800" cy="7810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2"/>
                              </w:rPr>
                              <w:t>SEGURIDAD Y ECOLOGIA INDUSTRIAL</w:t>
                            </w:r>
                          </w:p>
                        </w:txbxContent>
                      </wps:txbx>
                      <wps:bodyPr spcFirstLastPara="1" wrap="square" lIns="91425" tIns="45700" rIns="91425" bIns="45700" anchor="t" anchorCtr="0">
                        <a:noAutofit/>
                      </wps:bodyPr>
                    </wps:wsp>
                  </a:graphicData>
                </a:graphic>
              </wp:anchor>
            </w:drawing>
          </mc:Choice>
          <mc:Fallback>
            <w:pict>
              <v:rect id="_x0000_s1034" style="position:absolute;left:0;text-align:left;margin-left:66pt;margin-top:18pt;width:114.75pt;height:62.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2"/>
                        </w:rPr>
                        <w:t>SEGURIDAD Y ECOLOGIA INDUSTRIAL</w:t>
                      </w:r>
                    </w:p>
                  </w:txbxContent>
                </v:textbox>
              </v:rect>
            </w:pict>
          </mc:Fallback>
        </mc:AlternateContent>
      </w:r>
      <w:r>
        <w:rPr>
          <w:noProof/>
        </w:rPr>
        <mc:AlternateContent>
          <mc:Choice Requires="wps">
            <w:drawing>
              <wp:anchor distT="0" distB="0" distL="114300" distR="114300" simplePos="0" relativeHeight="251677696" behindDoc="0" locked="0" layoutInCell="1" hidden="0" allowOverlap="1">
                <wp:simplePos x="0" y="0"/>
                <wp:positionH relativeFrom="column">
                  <wp:posOffset>3390900</wp:posOffset>
                </wp:positionH>
                <wp:positionV relativeFrom="paragraph">
                  <wp:posOffset>228600</wp:posOffset>
                </wp:positionV>
                <wp:extent cx="1504950" cy="733425"/>
                <wp:effectExtent l="0" t="0" r="0" b="0"/>
                <wp:wrapNone/>
                <wp:docPr id="82" name=""/>
                <wp:cNvGraphicFramePr/>
                <a:graphic xmlns:a="http://schemas.openxmlformats.org/drawingml/2006/main">
                  <a:graphicData uri="http://schemas.microsoft.com/office/word/2010/wordprocessingShape">
                    <wps:wsp>
                      <wps:cNvSpPr/>
                      <wps:spPr>
                        <a:xfrm>
                          <a:off x="4598288" y="3418050"/>
                          <a:ext cx="1495425" cy="72390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INVESTIGACION Y DESARROLO</w:t>
                            </w:r>
                          </w:p>
                        </w:txbxContent>
                      </wps:txbx>
                      <wps:bodyPr spcFirstLastPara="1" wrap="square" lIns="91425" tIns="45700" rIns="91425" bIns="45700" anchor="t" anchorCtr="0">
                        <a:noAutofit/>
                      </wps:bodyPr>
                    </wps:wsp>
                  </a:graphicData>
                </a:graphic>
              </wp:anchor>
            </w:drawing>
          </mc:Choice>
          <mc:Fallback>
            <w:pict>
              <v:rect id="_x0000_s1035" style="position:absolute;left:0;text-align:left;margin-left:267pt;margin-top:18pt;width:118.5pt;height:57.7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INVESTIGACION Y DESARROLO</w:t>
                      </w:r>
                    </w:p>
                  </w:txbxContent>
                </v:textbox>
              </v:rect>
            </w:pict>
          </mc:Fallback>
        </mc:AlternateContent>
      </w:r>
      <w:bookmarkEnd w:id="56"/>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678720" behindDoc="0" locked="0" layoutInCell="1" hidden="0" allowOverlap="1">
                <wp:simplePos x="0" y="0"/>
                <wp:positionH relativeFrom="column">
                  <wp:posOffset>1968500</wp:posOffset>
                </wp:positionH>
                <wp:positionV relativeFrom="paragraph">
                  <wp:posOffset>254000</wp:posOffset>
                </wp:positionV>
                <wp:extent cx="9525" cy="25400"/>
                <wp:effectExtent l="0" t="0" r="0" b="0"/>
                <wp:wrapNone/>
                <wp:docPr id="75" name=""/>
                <wp:cNvGraphicFramePr/>
                <a:graphic xmlns:a="http://schemas.openxmlformats.org/drawingml/2006/main">
                  <a:graphicData uri="http://schemas.microsoft.com/office/word/2010/wordprocessingShape">
                    <wps:wsp>
                      <wps:cNvCnPr/>
                      <wps:spPr>
                        <a:xfrm>
                          <a:off x="4512563" y="3775238"/>
                          <a:ext cx="1666875" cy="95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1968500</wp:posOffset>
                </wp:positionH>
                <wp:positionV relativeFrom="paragraph">
                  <wp:posOffset>254000</wp:posOffset>
                </wp:positionV>
                <wp:extent cx="9525" cy="25400"/>
                <wp:effectExtent b="0" l="0" r="0" t="0"/>
                <wp:wrapNone/>
                <wp:docPr id="75" name="image6.png"/>
                <a:graphic>
                  <a:graphicData uri="http://schemas.openxmlformats.org/drawingml/2006/picture">
                    <pic:pic>
                      <pic:nvPicPr>
                        <pic:cNvPr id="0" name="image6.png"/>
                        <pic:cNvPicPr preferRelativeResize="0"/>
                      </pic:nvPicPr>
                      <pic:blipFill>
                        <a:blip r:embed="rId34"/>
                        <a:srcRect/>
                        <a:stretch>
                          <a:fillRect/>
                        </a:stretch>
                      </pic:blipFill>
                      <pic:spPr>
                        <a:xfrm>
                          <a:off x="0" y="0"/>
                          <a:ext cx="9525" cy="25400"/>
                        </a:xfrm>
                        <a:prstGeom prst="rect"/>
                        <a:ln/>
                      </pic:spPr>
                    </pic:pic>
                  </a:graphicData>
                </a:graphic>
              </wp:anchor>
            </w:drawing>
          </mc:Fallback>
        </mc:AlternateContent>
      </w:r>
    </w:p>
    <w:p w:rsidR="00717C82" w:rsidRDefault="00717C82">
      <w:pPr>
        <w:pStyle w:val="Ttulo4"/>
        <w:ind w:firstLine="567"/>
        <w:rPr>
          <w:rFonts w:ascii="Arial" w:eastAsia="Arial" w:hAnsi="Arial" w:cs="Arial"/>
          <w:color w:val="000000"/>
        </w:rPr>
      </w:pPr>
    </w:p>
    <w:p w:rsidR="00717C82" w:rsidRDefault="00717C82">
      <w:pPr>
        <w:ind w:firstLine="567"/>
        <w:rPr>
          <w:rFonts w:ascii="Arial" w:eastAsia="Arial" w:hAnsi="Arial" w:cs="Arial"/>
          <w:color w:val="000000"/>
          <w:sz w:val="24"/>
          <w:szCs w:val="24"/>
        </w:rPr>
      </w:pPr>
    </w:p>
    <w:p w:rsidR="00717C82" w:rsidRDefault="00717C82">
      <w:pPr>
        <w:pStyle w:val="Ttulo4"/>
        <w:ind w:firstLine="567"/>
        <w:rPr>
          <w:rFonts w:ascii="Arial" w:eastAsia="Arial" w:hAnsi="Arial" w:cs="Arial"/>
          <w:color w:val="000000"/>
        </w:rPr>
      </w:pPr>
    </w:p>
    <w:p w:rsidR="00717C82" w:rsidRDefault="002108E8">
      <w:pPr>
        <w:ind w:firstLine="567"/>
        <w:rPr>
          <w:rFonts w:ascii="Arial" w:eastAsia="Arial" w:hAnsi="Arial" w:cs="Arial"/>
          <w:color w:val="000000"/>
          <w:sz w:val="24"/>
          <w:szCs w:val="24"/>
        </w:rPr>
      </w:pPr>
      <w:r>
        <w:rPr>
          <w:noProof/>
        </w:rPr>
        <mc:AlternateContent>
          <mc:Choice Requires="wpg">
            <w:drawing>
              <wp:anchor distT="0" distB="0" distL="114300" distR="114300" simplePos="0" relativeHeight="251679744" behindDoc="0" locked="0" layoutInCell="1" hidden="0" allowOverlap="1">
                <wp:simplePos x="0" y="0"/>
                <wp:positionH relativeFrom="column">
                  <wp:posOffset>-253999</wp:posOffset>
                </wp:positionH>
                <wp:positionV relativeFrom="paragraph">
                  <wp:posOffset>63500</wp:posOffset>
                </wp:positionV>
                <wp:extent cx="6311900" cy="53340"/>
                <wp:effectExtent l="0" t="0" r="0" b="0"/>
                <wp:wrapNone/>
                <wp:docPr id="103" name=""/>
                <wp:cNvGraphicFramePr/>
                <a:graphic xmlns:a="http://schemas.openxmlformats.org/drawingml/2006/main">
                  <a:graphicData uri="http://schemas.microsoft.com/office/word/2010/wordprocessingShape">
                    <wps:wsp>
                      <wps:cNvCnPr/>
                      <wps:spPr>
                        <a:xfrm rot="10800000" flipH="1">
                          <a:off x="2202750" y="3766030"/>
                          <a:ext cx="6286500" cy="2794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-253999</wp:posOffset>
                </wp:positionH>
                <wp:positionV relativeFrom="paragraph">
                  <wp:posOffset>63500</wp:posOffset>
                </wp:positionV>
                <wp:extent cx="6311900" cy="53340"/>
                <wp:effectExtent b="0" l="0" r="0" t="0"/>
                <wp:wrapNone/>
                <wp:docPr id="103" name="image34.png"/>
                <a:graphic>
                  <a:graphicData uri="http://schemas.openxmlformats.org/drawingml/2006/picture">
                    <pic:pic>
                      <pic:nvPicPr>
                        <pic:cNvPr id="0" name="image34.png"/>
                        <pic:cNvPicPr preferRelativeResize="0"/>
                      </pic:nvPicPr>
                      <pic:blipFill>
                        <a:blip r:embed="rId35"/>
                        <a:srcRect/>
                        <a:stretch>
                          <a:fillRect/>
                        </a:stretch>
                      </pic:blipFill>
                      <pic:spPr>
                        <a:xfrm>
                          <a:off x="0" y="0"/>
                          <a:ext cx="6311900" cy="53340"/>
                        </a:xfrm>
                        <a:prstGeom prst="rect"/>
                        <a:ln/>
                      </pic:spPr>
                    </pic:pic>
                  </a:graphicData>
                </a:graphic>
              </wp:anchor>
            </w:drawing>
          </mc:Fallback>
        </mc:AlternateContent>
      </w:r>
      <w:r>
        <w:rPr>
          <w:noProof/>
        </w:rPr>
        <mc:AlternateContent>
          <mc:Choice Requires="wps">
            <w:drawing>
              <wp:anchor distT="0" distB="0" distL="114300" distR="114300" simplePos="0" relativeHeight="251680768" behindDoc="0" locked="0" layoutInCell="1" hidden="0" allowOverlap="1">
                <wp:simplePos x="0" y="0"/>
                <wp:positionH relativeFrom="column">
                  <wp:posOffset>-253999</wp:posOffset>
                </wp:positionH>
                <wp:positionV relativeFrom="paragraph">
                  <wp:posOffset>101600</wp:posOffset>
                </wp:positionV>
                <wp:extent cx="0" cy="553085"/>
                <wp:effectExtent l="0" t="0" r="0" b="0"/>
                <wp:wrapNone/>
                <wp:docPr id="83" name=""/>
                <wp:cNvGraphicFramePr/>
                <a:graphic xmlns:a="http://schemas.openxmlformats.org/drawingml/2006/main">
                  <a:graphicData uri="http://schemas.microsoft.com/office/word/2010/wordprocessingShape">
                    <wps:wsp>
                      <wps:cNvCnPr/>
                      <wps:spPr>
                        <a:xfrm>
                          <a:off x="5346000" y="3503458"/>
                          <a:ext cx="0" cy="55308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-253999</wp:posOffset>
                </wp:positionH>
                <wp:positionV relativeFrom="paragraph">
                  <wp:posOffset>101600</wp:posOffset>
                </wp:positionV>
                <wp:extent cx="0" cy="553085"/>
                <wp:effectExtent b="0" l="0" r="0" t="0"/>
                <wp:wrapNone/>
                <wp:docPr id="83" name="image14.png"/>
                <a:graphic>
                  <a:graphicData uri="http://schemas.openxmlformats.org/drawingml/2006/picture">
                    <pic:pic>
                      <pic:nvPicPr>
                        <pic:cNvPr id="0" name="image14.png"/>
                        <pic:cNvPicPr preferRelativeResize="0"/>
                      </pic:nvPicPr>
                      <pic:blipFill>
                        <a:blip r:embed="rId36"/>
                        <a:srcRect/>
                        <a:stretch>
                          <a:fillRect/>
                        </a:stretch>
                      </pic:blipFill>
                      <pic:spPr>
                        <a:xfrm>
                          <a:off x="0" y="0"/>
                          <a:ext cx="0" cy="553085"/>
                        </a:xfrm>
                        <a:prstGeom prst="rect"/>
                        <a:ln/>
                      </pic:spPr>
                    </pic:pic>
                  </a:graphicData>
                </a:graphic>
              </wp:anchor>
            </w:drawing>
          </mc:Fallback>
        </mc:AlternateContent>
      </w:r>
      <w:r>
        <w:rPr>
          <w:noProof/>
        </w:rPr>
        <mc:AlternateContent>
          <mc:Choice Requires="wps">
            <w:drawing>
              <wp:anchor distT="0" distB="0" distL="114300" distR="114300" simplePos="0" relativeHeight="251681792" behindDoc="0" locked="0" layoutInCell="1" hidden="0" allowOverlap="1">
                <wp:simplePos x="0" y="0"/>
                <wp:positionH relativeFrom="column">
                  <wp:posOffset>1041400</wp:posOffset>
                </wp:positionH>
                <wp:positionV relativeFrom="paragraph">
                  <wp:posOffset>101600</wp:posOffset>
                </wp:positionV>
                <wp:extent cx="0" cy="553085"/>
                <wp:effectExtent l="0" t="0" r="0" b="0"/>
                <wp:wrapNone/>
                <wp:docPr id="91" name=""/>
                <wp:cNvGraphicFramePr/>
                <a:graphic xmlns:a="http://schemas.openxmlformats.org/drawingml/2006/main">
                  <a:graphicData uri="http://schemas.microsoft.com/office/word/2010/wordprocessingShape">
                    <wps:wsp>
                      <wps:cNvCnPr/>
                      <wps:spPr>
                        <a:xfrm>
                          <a:off x="5346000" y="3503458"/>
                          <a:ext cx="0" cy="55308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1041400</wp:posOffset>
                </wp:positionH>
                <wp:positionV relativeFrom="paragraph">
                  <wp:posOffset>101600</wp:posOffset>
                </wp:positionV>
                <wp:extent cx="0" cy="553085"/>
                <wp:effectExtent b="0" l="0" r="0" t="0"/>
                <wp:wrapNone/>
                <wp:docPr id="91" name="image22.png"/>
                <a:graphic>
                  <a:graphicData uri="http://schemas.openxmlformats.org/drawingml/2006/picture">
                    <pic:pic>
                      <pic:nvPicPr>
                        <pic:cNvPr id="0" name="image22.png"/>
                        <pic:cNvPicPr preferRelativeResize="0"/>
                      </pic:nvPicPr>
                      <pic:blipFill>
                        <a:blip r:embed="rId37"/>
                        <a:srcRect/>
                        <a:stretch>
                          <a:fillRect/>
                        </a:stretch>
                      </pic:blipFill>
                      <pic:spPr>
                        <a:xfrm>
                          <a:off x="0" y="0"/>
                          <a:ext cx="0" cy="553085"/>
                        </a:xfrm>
                        <a:prstGeom prst="rect"/>
                        <a:ln/>
                      </pic:spPr>
                    </pic:pic>
                  </a:graphicData>
                </a:graphic>
              </wp:anchor>
            </w:drawing>
          </mc:Fallback>
        </mc:AlternateContent>
      </w:r>
      <w:r>
        <w:rPr>
          <w:noProof/>
        </w:rPr>
        <mc:AlternateContent>
          <mc:Choice Requires="wps">
            <w:drawing>
              <wp:anchor distT="0" distB="0" distL="114300" distR="114300" simplePos="0" relativeHeight="251682816" behindDoc="0" locked="0" layoutInCell="1" hidden="0" allowOverlap="1">
                <wp:simplePos x="0" y="0"/>
                <wp:positionH relativeFrom="column">
                  <wp:posOffset>2641600</wp:posOffset>
                </wp:positionH>
                <wp:positionV relativeFrom="paragraph">
                  <wp:posOffset>101600</wp:posOffset>
                </wp:positionV>
                <wp:extent cx="0" cy="553720"/>
                <wp:effectExtent l="0" t="0" r="0" b="0"/>
                <wp:wrapNone/>
                <wp:docPr id="88" name=""/>
                <wp:cNvGraphicFramePr/>
                <a:graphic xmlns:a="http://schemas.openxmlformats.org/drawingml/2006/main">
                  <a:graphicData uri="http://schemas.microsoft.com/office/word/2010/wordprocessingShape">
                    <wps:wsp>
                      <wps:cNvCnPr/>
                      <wps:spPr>
                        <a:xfrm>
                          <a:off x="5346000" y="3503140"/>
                          <a:ext cx="0" cy="55372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2641600</wp:posOffset>
                </wp:positionH>
                <wp:positionV relativeFrom="paragraph">
                  <wp:posOffset>101600</wp:posOffset>
                </wp:positionV>
                <wp:extent cx="0" cy="553720"/>
                <wp:effectExtent b="0" l="0" r="0" t="0"/>
                <wp:wrapNone/>
                <wp:docPr id="88" name="image19.png"/>
                <a:graphic>
                  <a:graphicData uri="http://schemas.openxmlformats.org/drawingml/2006/picture">
                    <pic:pic>
                      <pic:nvPicPr>
                        <pic:cNvPr id="0" name="image19.png"/>
                        <pic:cNvPicPr preferRelativeResize="0"/>
                      </pic:nvPicPr>
                      <pic:blipFill>
                        <a:blip r:embed="rId38"/>
                        <a:srcRect/>
                        <a:stretch>
                          <a:fillRect/>
                        </a:stretch>
                      </pic:blipFill>
                      <pic:spPr>
                        <a:xfrm>
                          <a:off x="0" y="0"/>
                          <a:ext cx="0" cy="553720"/>
                        </a:xfrm>
                        <a:prstGeom prst="rect"/>
                        <a:ln/>
                      </pic:spPr>
                    </pic:pic>
                  </a:graphicData>
                </a:graphic>
              </wp:anchor>
            </w:drawing>
          </mc:Fallback>
        </mc:AlternateContent>
      </w:r>
      <w:r>
        <w:rPr>
          <w:noProof/>
        </w:rPr>
        <mc:AlternateContent>
          <mc:Choice Requires="wps">
            <w:drawing>
              <wp:anchor distT="0" distB="0" distL="114300" distR="114300" simplePos="0" relativeHeight="251683840" behindDoc="0" locked="0" layoutInCell="1" hidden="0" allowOverlap="1">
                <wp:simplePos x="0" y="0"/>
                <wp:positionH relativeFrom="column">
                  <wp:posOffset>4572000</wp:posOffset>
                </wp:positionH>
                <wp:positionV relativeFrom="paragraph">
                  <wp:posOffset>101600</wp:posOffset>
                </wp:positionV>
                <wp:extent cx="0" cy="457835"/>
                <wp:effectExtent l="0" t="0" r="0" b="0"/>
                <wp:wrapNone/>
                <wp:docPr id="110" name=""/>
                <wp:cNvGraphicFramePr/>
                <a:graphic xmlns:a="http://schemas.openxmlformats.org/drawingml/2006/main">
                  <a:graphicData uri="http://schemas.microsoft.com/office/word/2010/wordprocessingShape">
                    <wps:wsp>
                      <wps:cNvCnPr/>
                      <wps:spPr>
                        <a:xfrm>
                          <a:off x="5346000" y="3551083"/>
                          <a:ext cx="0" cy="45783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4572000</wp:posOffset>
                </wp:positionH>
                <wp:positionV relativeFrom="paragraph">
                  <wp:posOffset>101600</wp:posOffset>
                </wp:positionV>
                <wp:extent cx="0" cy="457835"/>
                <wp:effectExtent b="0" l="0" r="0" t="0"/>
                <wp:wrapNone/>
                <wp:docPr id="110" name="image44.png"/>
                <a:graphic>
                  <a:graphicData uri="http://schemas.openxmlformats.org/drawingml/2006/picture">
                    <pic:pic>
                      <pic:nvPicPr>
                        <pic:cNvPr id="0" name="image44.png"/>
                        <pic:cNvPicPr preferRelativeResize="0"/>
                      </pic:nvPicPr>
                      <pic:blipFill>
                        <a:blip r:embed="rId39"/>
                        <a:srcRect/>
                        <a:stretch>
                          <a:fillRect/>
                        </a:stretch>
                      </pic:blipFill>
                      <pic:spPr>
                        <a:xfrm>
                          <a:off x="0" y="0"/>
                          <a:ext cx="0" cy="457835"/>
                        </a:xfrm>
                        <a:prstGeom prst="rect"/>
                        <a:ln/>
                      </pic:spPr>
                    </pic:pic>
                  </a:graphicData>
                </a:graphic>
              </wp:anchor>
            </w:drawing>
          </mc:Fallback>
        </mc:AlternateContent>
      </w:r>
      <w:r>
        <w:rPr>
          <w:noProof/>
        </w:rPr>
        <mc:AlternateContent>
          <mc:Choice Requires="wps">
            <w:drawing>
              <wp:anchor distT="0" distB="0" distL="114300" distR="114300" simplePos="0" relativeHeight="251684864" behindDoc="0" locked="0" layoutInCell="1" hidden="0" allowOverlap="1">
                <wp:simplePos x="0" y="0"/>
                <wp:positionH relativeFrom="column">
                  <wp:posOffset>6019800</wp:posOffset>
                </wp:positionH>
                <wp:positionV relativeFrom="paragraph">
                  <wp:posOffset>76200</wp:posOffset>
                </wp:positionV>
                <wp:extent cx="0" cy="495300"/>
                <wp:effectExtent l="0" t="0" r="0" b="0"/>
                <wp:wrapNone/>
                <wp:docPr id="73" name=""/>
                <wp:cNvGraphicFramePr/>
                <a:graphic xmlns:a="http://schemas.openxmlformats.org/drawingml/2006/main">
                  <a:graphicData uri="http://schemas.microsoft.com/office/word/2010/wordprocessingShape">
                    <wps:wsp>
                      <wps:cNvCnPr/>
                      <wps:spPr>
                        <a:xfrm>
                          <a:off x="5346000" y="3532350"/>
                          <a:ext cx="0" cy="4953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6019800</wp:posOffset>
                </wp:positionH>
                <wp:positionV relativeFrom="paragraph">
                  <wp:posOffset>76200</wp:posOffset>
                </wp:positionV>
                <wp:extent cx="0" cy="495300"/>
                <wp:effectExtent b="0" l="0" r="0" t="0"/>
                <wp:wrapNone/>
                <wp:docPr id="73" name="image4.png"/>
                <a:graphic>
                  <a:graphicData uri="http://schemas.openxmlformats.org/drawingml/2006/picture">
                    <pic:pic>
                      <pic:nvPicPr>
                        <pic:cNvPr id="0" name="image4.png"/>
                        <pic:cNvPicPr preferRelativeResize="0"/>
                      </pic:nvPicPr>
                      <pic:blipFill>
                        <a:blip r:embed="rId40"/>
                        <a:srcRect/>
                        <a:stretch>
                          <a:fillRect/>
                        </a:stretch>
                      </pic:blipFill>
                      <pic:spPr>
                        <a:xfrm>
                          <a:off x="0" y="0"/>
                          <a:ext cx="0" cy="495300"/>
                        </a:xfrm>
                        <a:prstGeom prst="rect"/>
                        <a:ln/>
                      </pic:spPr>
                    </pic:pic>
                  </a:graphicData>
                </a:graphic>
              </wp:anchor>
            </w:drawing>
          </mc:Fallback>
        </mc:AlternateContent>
      </w:r>
    </w:p>
    <w:p w:rsidR="00717C82" w:rsidRDefault="002108E8">
      <w:pPr>
        <w:pStyle w:val="Ttulo4"/>
        <w:ind w:firstLine="567"/>
        <w:rPr>
          <w:rFonts w:ascii="Arial" w:eastAsia="Arial" w:hAnsi="Arial" w:cs="Arial"/>
          <w:color w:val="000000"/>
        </w:rPr>
      </w:pPr>
      <w:bookmarkStart w:id="57" w:name="_heading=h.nmf14n" w:colFirst="0" w:colLast="0"/>
      <w:bookmarkStart w:id="58" w:name="_Toc118193735"/>
      <w:bookmarkEnd w:id="57"/>
      <w:r>
        <w:rPr>
          <w:noProof/>
        </w:rPr>
        <mc:AlternateContent>
          <mc:Choice Requires="wps">
            <w:drawing>
              <wp:anchor distT="0" distB="0" distL="114300" distR="114300" simplePos="0" relativeHeight="251685888" behindDoc="0" locked="0" layoutInCell="1" hidden="0" allowOverlap="1">
                <wp:simplePos x="0" y="0"/>
                <wp:positionH relativeFrom="column">
                  <wp:posOffset>-1054099</wp:posOffset>
                </wp:positionH>
                <wp:positionV relativeFrom="paragraph">
                  <wp:posOffset>228600</wp:posOffset>
                </wp:positionV>
                <wp:extent cx="1390650" cy="533400"/>
                <wp:effectExtent l="0" t="0" r="0" b="0"/>
                <wp:wrapNone/>
                <wp:docPr id="106" name=""/>
                <wp:cNvGraphicFramePr/>
                <a:graphic xmlns:a="http://schemas.openxmlformats.org/drawingml/2006/main">
                  <a:graphicData uri="http://schemas.microsoft.com/office/word/2010/wordprocessingShape">
                    <wps:wsp>
                      <wps:cNvSpPr/>
                      <wps:spPr>
                        <a:xfrm>
                          <a:off x="4655438" y="3518063"/>
                          <a:ext cx="1381125" cy="5238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0"/>
                              </w:rPr>
                              <w:t>GERENTE ADMINISTRATIVO</w:t>
                            </w:r>
                          </w:p>
                        </w:txbxContent>
                      </wps:txbx>
                      <wps:bodyPr spcFirstLastPara="1" wrap="square" lIns="91425" tIns="45700" rIns="91425" bIns="45700" anchor="t" anchorCtr="0">
                        <a:noAutofit/>
                      </wps:bodyPr>
                    </wps:wsp>
                  </a:graphicData>
                </a:graphic>
              </wp:anchor>
            </w:drawing>
          </mc:Choice>
          <mc:Fallback>
            <w:pict>
              <v:rect id="_x0000_s1036" style="position:absolute;left:0;text-align:left;margin-left:-83pt;margin-top:18pt;width:109.5pt;height:4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0"/>
                        </w:rPr>
                        <w:t>GERENTE ADMINISTRATIVO</w:t>
                      </w:r>
                    </w:p>
                  </w:txbxContent>
                </v:textbox>
              </v:rect>
            </w:pict>
          </mc:Fallback>
        </mc:AlternateContent>
      </w:r>
      <w:r>
        <w:rPr>
          <w:noProof/>
        </w:rPr>
        <mc:AlternateContent>
          <mc:Choice Requires="wps">
            <w:drawing>
              <wp:anchor distT="0" distB="0" distL="114300" distR="114300" simplePos="0" relativeHeight="251686912" behindDoc="0" locked="0" layoutInCell="1" hidden="0" allowOverlap="1">
                <wp:simplePos x="0" y="0"/>
                <wp:positionH relativeFrom="column">
                  <wp:posOffset>419100</wp:posOffset>
                </wp:positionH>
                <wp:positionV relativeFrom="paragraph">
                  <wp:posOffset>228600</wp:posOffset>
                </wp:positionV>
                <wp:extent cx="1476375" cy="790575"/>
                <wp:effectExtent l="0" t="0" r="0" b="0"/>
                <wp:wrapNone/>
                <wp:docPr id="97" name=""/>
                <wp:cNvGraphicFramePr/>
                <a:graphic xmlns:a="http://schemas.openxmlformats.org/drawingml/2006/main">
                  <a:graphicData uri="http://schemas.microsoft.com/office/word/2010/wordprocessingShape">
                    <wps:wsp>
                      <wps:cNvSpPr/>
                      <wps:spPr>
                        <a:xfrm>
                          <a:off x="4612575" y="3389475"/>
                          <a:ext cx="1466850" cy="7810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2"/>
                              </w:rPr>
                              <w:t>GERENTE DE PLANTA Y CONSTRUCCION</w:t>
                            </w:r>
                          </w:p>
                        </w:txbxContent>
                      </wps:txbx>
                      <wps:bodyPr spcFirstLastPara="1" wrap="square" lIns="91425" tIns="45700" rIns="91425" bIns="45700" anchor="t" anchorCtr="0">
                        <a:noAutofit/>
                      </wps:bodyPr>
                    </wps:wsp>
                  </a:graphicData>
                </a:graphic>
              </wp:anchor>
            </w:drawing>
          </mc:Choice>
          <mc:Fallback>
            <w:pict>
              <v:rect id="_x0000_s1037" style="position:absolute;left:0;text-align:left;margin-left:33pt;margin-top:18pt;width:116.25pt;height:62.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2"/>
                        </w:rPr>
                        <w:t>GERENTE DE PLANTA Y CONSTRUCCION</w:t>
                      </w:r>
                    </w:p>
                  </w:txbxContent>
                </v:textbox>
              </v:rect>
            </w:pict>
          </mc:Fallback>
        </mc:AlternateContent>
      </w:r>
      <w:r>
        <w:rPr>
          <w:noProof/>
        </w:rPr>
        <mc:AlternateContent>
          <mc:Choice Requires="wps">
            <w:drawing>
              <wp:anchor distT="0" distB="0" distL="114300" distR="114300" simplePos="0" relativeHeight="251687936" behindDoc="0" locked="0" layoutInCell="1" hidden="0" allowOverlap="1">
                <wp:simplePos x="0" y="0"/>
                <wp:positionH relativeFrom="column">
                  <wp:posOffset>1968500</wp:posOffset>
                </wp:positionH>
                <wp:positionV relativeFrom="paragraph">
                  <wp:posOffset>241300</wp:posOffset>
                </wp:positionV>
                <wp:extent cx="1857375" cy="781050"/>
                <wp:effectExtent l="0" t="0" r="0" b="0"/>
                <wp:wrapNone/>
                <wp:docPr id="104" name=""/>
                <wp:cNvGraphicFramePr/>
                <a:graphic xmlns:a="http://schemas.openxmlformats.org/drawingml/2006/main">
                  <a:graphicData uri="http://schemas.microsoft.com/office/word/2010/wordprocessingShape">
                    <wps:wsp>
                      <wps:cNvSpPr/>
                      <wps:spPr>
                        <a:xfrm>
                          <a:off x="4422075" y="3394238"/>
                          <a:ext cx="1847850" cy="77152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2"/>
                              </w:rPr>
                              <w:t>GERENTE DE VENTAS DE PRODUCTOS QUIMICOS</w:t>
                            </w:r>
                          </w:p>
                        </w:txbxContent>
                      </wps:txbx>
                      <wps:bodyPr spcFirstLastPara="1" wrap="square" lIns="91425" tIns="45700" rIns="91425" bIns="45700" anchor="t" anchorCtr="0">
                        <a:noAutofit/>
                      </wps:bodyPr>
                    </wps:wsp>
                  </a:graphicData>
                </a:graphic>
              </wp:anchor>
            </w:drawing>
          </mc:Choice>
          <mc:Fallback>
            <w:pict>
              <v:rect id="_x0000_s1038" style="position:absolute;left:0;text-align:left;margin-left:155pt;margin-top:19pt;width:146.25pt;height:61.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2"/>
                        </w:rPr>
                        <w:t>GERENTE DE VENTAS DE PRODUCTOS QUIMICOS</w:t>
                      </w:r>
                    </w:p>
                  </w:txbxContent>
                </v:textbox>
              </v:rect>
            </w:pict>
          </mc:Fallback>
        </mc:AlternateContent>
      </w:r>
      <w:r>
        <w:rPr>
          <w:noProof/>
        </w:rPr>
        <mc:AlternateContent>
          <mc:Choice Requires="wps">
            <w:drawing>
              <wp:anchor distT="0" distB="0" distL="114300" distR="114300" simplePos="0" relativeHeight="251688960" behindDoc="0" locked="0" layoutInCell="1" hidden="0" allowOverlap="1">
                <wp:simplePos x="0" y="0"/>
                <wp:positionH relativeFrom="column">
                  <wp:posOffset>3962400</wp:posOffset>
                </wp:positionH>
                <wp:positionV relativeFrom="paragraph">
                  <wp:posOffset>241300</wp:posOffset>
                </wp:positionV>
                <wp:extent cx="1381125" cy="790575"/>
                <wp:effectExtent l="0" t="0" r="0" b="0"/>
                <wp:wrapNone/>
                <wp:docPr id="121" name=""/>
                <wp:cNvGraphicFramePr/>
                <a:graphic xmlns:a="http://schemas.openxmlformats.org/drawingml/2006/main">
                  <a:graphicData uri="http://schemas.microsoft.com/office/word/2010/wordprocessingShape">
                    <wps:wsp>
                      <wps:cNvSpPr/>
                      <wps:spPr>
                        <a:xfrm>
                          <a:off x="4660200" y="3389475"/>
                          <a:ext cx="1371600" cy="7810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2"/>
                              </w:rPr>
                              <w:t>GERENTE DE SULFATO DE ALUMINIO</w:t>
                            </w:r>
                          </w:p>
                        </w:txbxContent>
                      </wps:txbx>
                      <wps:bodyPr spcFirstLastPara="1" wrap="square" lIns="91425" tIns="45700" rIns="91425" bIns="45700" anchor="t" anchorCtr="0">
                        <a:noAutofit/>
                      </wps:bodyPr>
                    </wps:wsp>
                  </a:graphicData>
                </a:graphic>
              </wp:anchor>
            </w:drawing>
          </mc:Choice>
          <mc:Fallback>
            <w:pict>
              <v:rect id="_x0000_s1039" style="position:absolute;left:0;text-align:left;margin-left:312pt;margin-top:19pt;width:108.75pt;height:62.2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2"/>
                        </w:rPr>
                        <w:t>GERENTE DE SULFATO DE ALUMINIO</w:t>
                      </w:r>
                    </w:p>
                  </w:txbxContent>
                </v:textbox>
              </v:rect>
            </w:pict>
          </mc:Fallback>
        </mc:AlternateContent>
      </w:r>
      <w:r>
        <w:rPr>
          <w:noProof/>
        </w:rPr>
        <mc:AlternateContent>
          <mc:Choice Requires="wps">
            <w:drawing>
              <wp:anchor distT="0" distB="0" distL="114300" distR="114300" simplePos="0" relativeHeight="251689984" behindDoc="0" locked="0" layoutInCell="1" hidden="0" allowOverlap="1">
                <wp:simplePos x="0" y="0"/>
                <wp:positionH relativeFrom="column">
                  <wp:posOffset>5499100</wp:posOffset>
                </wp:positionH>
                <wp:positionV relativeFrom="paragraph">
                  <wp:posOffset>228600</wp:posOffset>
                </wp:positionV>
                <wp:extent cx="1104900" cy="790575"/>
                <wp:effectExtent l="0" t="0" r="0" b="0"/>
                <wp:wrapNone/>
                <wp:docPr id="72" name=""/>
                <wp:cNvGraphicFramePr/>
                <a:graphic xmlns:a="http://schemas.openxmlformats.org/drawingml/2006/main">
                  <a:graphicData uri="http://schemas.microsoft.com/office/word/2010/wordprocessingShape">
                    <wps:wsp>
                      <wps:cNvSpPr/>
                      <wps:spPr>
                        <a:xfrm>
                          <a:off x="4798313" y="3389475"/>
                          <a:ext cx="1095375" cy="7810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2"/>
                              </w:rPr>
                              <w:t>GERENTE DE CALIDAD</w:t>
                            </w:r>
                          </w:p>
                        </w:txbxContent>
                      </wps:txbx>
                      <wps:bodyPr spcFirstLastPara="1" wrap="square" lIns="91425" tIns="45700" rIns="91425" bIns="45700" anchor="t" anchorCtr="0">
                        <a:noAutofit/>
                      </wps:bodyPr>
                    </wps:wsp>
                  </a:graphicData>
                </a:graphic>
              </wp:anchor>
            </w:drawing>
          </mc:Choice>
          <mc:Fallback>
            <w:pict>
              <v:rect id="_x0000_s1040" style="position:absolute;left:0;text-align:left;margin-left:433pt;margin-top:18pt;width:87pt;height:62.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2"/>
                        </w:rPr>
                        <w:t>GERENTE DE CALIDAD</w:t>
                      </w:r>
                    </w:p>
                  </w:txbxContent>
                </v:textbox>
              </v:rect>
            </w:pict>
          </mc:Fallback>
        </mc:AlternateContent>
      </w:r>
      <w:bookmarkEnd w:id="58"/>
    </w:p>
    <w:p w:rsidR="00717C82" w:rsidRDefault="00717C82">
      <w:pPr>
        <w:ind w:firstLine="567"/>
        <w:rPr>
          <w:rFonts w:ascii="Arial" w:eastAsia="Arial" w:hAnsi="Arial" w:cs="Arial"/>
          <w:color w:val="000000"/>
          <w:sz w:val="24"/>
          <w:szCs w:val="24"/>
        </w:rPr>
      </w:pPr>
    </w:p>
    <w:p w:rsidR="00717C82" w:rsidRDefault="00717C82">
      <w:pPr>
        <w:pStyle w:val="Ttulo4"/>
        <w:ind w:firstLine="567"/>
        <w:rPr>
          <w:rFonts w:ascii="Arial" w:eastAsia="Arial" w:hAnsi="Arial" w:cs="Arial"/>
          <w:color w:val="000000"/>
        </w:rPr>
      </w:pPr>
    </w:p>
    <w:p w:rsidR="00717C82" w:rsidRDefault="00717C82">
      <w:pPr>
        <w:ind w:firstLine="567"/>
        <w:rPr>
          <w:rFonts w:ascii="Arial" w:eastAsia="Arial" w:hAnsi="Arial" w:cs="Arial"/>
          <w:color w:val="000000"/>
          <w:sz w:val="24"/>
          <w:szCs w:val="24"/>
        </w:rPr>
      </w:pPr>
    </w:p>
    <w:p w:rsidR="00717C82" w:rsidRDefault="0065124F">
      <w:pPr>
        <w:pBdr>
          <w:top w:val="nil"/>
          <w:left w:val="nil"/>
          <w:bottom w:val="nil"/>
          <w:right w:val="nil"/>
          <w:between w:val="nil"/>
        </w:pBdr>
        <w:spacing w:line="240" w:lineRule="auto"/>
        <w:ind w:firstLine="567"/>
        <w:jc w:val="center"/>
        <w:rPr>
          <w:rFonts w:ascii="Arial" w:eastAsia="Arial" w:hAnsi="Arial" w:cs="Arial"/>
          <w:b/>
          <w:color w:val="000000"/>
          <w:sz w:val="24"/>
          <w:szCs w:val="24"/>
        </w:rPr>
      </w:pPr>
      <w:bookmarkStart w:id="59" w:name="_heading=h.37m2jsg" w:colFirst="0" w:colLast="0"/>
      <w:bookmarkEnd w:id="59"/>
      <w:r>
        <w:rPr>
          <w:rFonts w:ascii="Arial" w:eastAsia="Arial" w:hAnsi="Arial" w:cs="Arial"/>
          <w:b/>
          <w:color w:val="000000"/>
          <w:sz w:val="24"/>
          <w:szCs w:val="24"/>
        </w:rPr>
        <w:t>Fig.9</w:t>
      </w:r>
      <w:r w:rsidR="002108E8">
        <w:rPr>
          <w:rFonts w:ascii="Arial" w:eastAsia="Arial" w:hAnsi="Arial" w:cs="Arial"/>
          <w:b/>
          <w:color w:val="000000"/>
          <w:sz w:val="24"/>
          <w:szCs w:val="24"/>
        </w:rPr>
        <w:t>:</w:t>
      </w:r>
      <w:r w:rsidR="002108E8">
        <w:rPr>
          <w:rFonts w:ascii="Arial" w:eastAsia="Arial" w:hAnsi="Arial" w:cs="Arial"/>
          <w:color w:val="000000"/>
          <w:sz w:val="24"/>
          <w:szCs w:val="24"/>
        </w:rPr>
        <w:t xml:space="preserve"> </w:t>
      </w:r>
      <w:r w:rsidR="002108E8">
        <w:rPr>
          <w:rFonts w:ascii="Arial" w:eastAsia="Arial" w:hAnsi="Arial" w:cs="Arial"/>
          <w:b/>
          <w:color w:val="000000"/>
          <w:sz w:val="24"/>
          <w:szCs w:val="24"/>
        </w:rPr>
        <w:t xml:space="preserve">Organigrama general de la empresa </w:t>
      </w:r>
    </w:p>
    <w:p w:rsidR="00717C82" w:rsidRDefault="00717C82">
      <w:pPr>
        <w:pStyle w:val="Ttulo4"/>
      </w:pPr>
    </w:p>
    <w:p w:rsidR="00717C82" w:rsidRDefault="002108E8">
      <w:pPr>
        <w:pStyle w:val="Ttulo2"/>
      </w:pPr>
      <w:bookmarkStart w:id="60" w:name="_Toc118193736"/>
      <w:bookmarkStart w:id="61" w:name="_Toc118196491"/>
      <w:r>
        <w:t>ORGANIGRAMA DEL DEPARTAMENTO DE SULFATO DE ALUMINIO</w:t>
      </w:r>
      <w:bookmarkEnd w:id="60"/>
      <w:bookmarkEnd w:id="61"/>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691008" behindDoc="0" locked="0" layoutInCell="1" hidden="0" allowOverlap="1">
                <wp:simplePos x="0" y="0"/>
                <wp:positionH relativeFrom="column">
                  <wp:posOffset>1054100</wp:posOffset>
                </wp:positionH>
                <wp:positionV relativeFrom="paragraph">
                  <wp:posOffset>228600</wp:posOffset>
                </wp:positionV>
                <wp:extent cx="3581400" cy="381000"/>
                <wp:effectExtent l="0" t="0" r="0" b="0"/>
                <wp:wrapNone/>
                <wp:docPr id="107" name=""/>
                <wp:cNvGraphicFramePr/>
                <a:graphic xmlns:a="http://schemas.openxmlformats.org/drawingml/2006/main">
                  <a:graphicData uri="http://schemas.microsoft.com/office/word/2010/wordprocessingShape">
                    <wps:wsp>
                      <wps:cNvSpPr/>
                      <wps:spPr>
                        <a:xfrm>
                          <a:off x="3560063" y="3594263"/>
                          <a:ext cx="3571875" cy="3714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rPr>
                              <w:t>GERENTE  DE SULFATO DE ALUMINIO</w:t>
                            </w:r>
                          </w:p>
                        </w:txbxContent>
                      </wps:txbx>
                      <wps:bodyPr spcFirstLastPara="1" wrap="square" lIns="91425" tIns="45700" rIns="91425" bIns="45700" anchor="t" anchorCtr="0">
                        <a:noAutofit/>
                      </wps:bodyPr>
                    </wps:wsp>
                  </a:graphicData>
                </a:graphic>
              </wp:anchor>
            </w:drawing>
          </mc:Choice>
          <mc:Fallback>
            <w:pict>
              <v:rect id="_x0000_s1041" style="position:absolute;left:0;text-align:left;margin-left:83pt;margin-top:18pt;width:282pt;height:30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rPr>
                        <w:t>GERENTE  DE SULFATO DE ALUMINIO</w:t>
                      </w:r>
                    </w:p>
                  </w:txbxContent>
                </v:textbox>
              </v:rect>
            </w:pict>
          </mc:Fallback>
        </mc:AlternateContent>
      </w:r>
    </w:p>
    <w:bookmarkStart w:id="62" w:name="_heading=h.1mrcu09" w:colFirst="0" w:colLast="0"/>
    <w:bookmarkStart w:id="63" w:name="_Toc118193737"/>
    <w:bookmarkEnd w:id="62"/>
    <w:p w:rsidR="00717C82" w:rsidRDefault="002108E8">
      <w:pPr>
        <w:pStyle w:val="Ttulo4"/>
        <w:ind w:firstLine="567"/>
        <w:rPr>
          <w:rFonts w:ascii="Arial" w:eastAsia="Arial" w:hAnsi="Arial" w:cs="Arial"/>
          <w:color w:val="000000"/>
        </w:rPr>
      </w:pPr>
      <w:r>
        <w:rPr>
          <w:noProof/>
        </w:rPr>
        <mc:AlternateContent>
          <mc:Choice Requires="wps">
            <w:drawing>
              <wp:anchor distT="0" distB="0" distL="114300" distR="114300" simplePos="0" relativeHeight="251692032" behindDoc="0" locked="0" layoutInCell="1" hidden="0" allowOverlap="1">
                <wp:simplePos x="0" y="0"/>
                <wp:positionH relativeFrom="column">
                  <wp:posOffset>2794000</wp:posOffset>
                </wp:positionH>
                <wp:positionV relativeFrom="paragraph">
                  <wp:posOffset>203200</wp:posOffset>
                </wp:positionV>
                <wp:extent cx="0" cy="1228725"/>
                <wp:effectExtent l="0" t="0" r="0" b="0"/>
                <wp:wrapNone/>
                <wp:docPr id="99" name=""/>
                <wp:cNvGraphicFramePr/>
                <a:graphic xmlns:a="http://schemas.openxmlformats.org/drawingml/2006/main">
                  <a:graphicData uri="http://schemas.microsoft.com/office/word/2010/wordprocessingShape">
                    <wps:wsp>
                      <wps:cNvCnPr/>
                      <wps:spPr>
                        <a:xfrm>
                          <a:off x="5346000" y="3165638"/>
                          <a:ext cx="0" cy="12287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2794000</wp:posOffset>
                </wp:positionH>
                <wp:positionV relativeFrom="paragraph">
                  <wp:posOffset>203200</wp:posOffset>
                </wp:positionV>
                <wp:extent cx="0" cy="1228725"/>
                <wp:effectExtent b="0" l="0" r="0" t="0"/>
                <wp:wrapNone/>
                <wp:docPr id="99" name="image30.png"/>
                <a:graphic>
                  <a:graphicData uri="http://schemas.openxmlformats.org/drawingml/2006/picture">
                    <pic:pic>
                      <pic:nvPicPr>
                        <pic:cNvPr id="0" name="image30.png"/>
                        <pic:cNvPicPr preferRelativeResize="0"/>
                      </pic:nvPicPr>
                      <pic:blipFill>
                        <a:blip r:embed="rId47"/>
                        <a:srcRect/>
                        <a:stretch>
                          <a:fillRect/>
                        </a:stretch>
                      </pic:blipFill>
                      <pic:spPr>
                        <a:xfrm>
                          <a:off x="0" y="0"/>
                          <a:ext cx="0" cy="1228725"/>
                        </a:xfrm>
                        <a:prstGeom prst="rect"/>
                        <a:ln/>
                      </pic:spPr>
                    </pic:pic>
                  </a:graphicData>
                </a:graphic>
              </wp:anchor>
            </w:drawing>
          </mc:Fallback>
        </mc:AlternateContent>
      </w:r>
      <w:bookmarkEnd w:id="63"/>
    </w:p>
    <w:p w:rsidR="00717C82" w:rsidRDefault="00717C82">
      <w:pPr>
        <w:pStyle w:val="Ttulo1"/>
      </w:pPr>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693056" behindDoc="0" locked="0" layoutInCell="1" hidden="0" allowOverlap="1">
                <wp:simplePos x="0" y="0"/>
                <wp:positionH relativeFrom="column">
                  <wp:posOffset>1651000</wp:posOffset>
                </wp:positionH>
                <wp:positionV relativeFrom="paragraph">
                  <wp:posOffset>190500</wp:posOffset>
                </wp:positionV>
                <wp:extent cx="1" cy="25400"/>
                <wp:effectExtent l="0" t="0" r="0" b="0"/>
                <wp:wrapNone/>
                <wp:docPr id="122" name=""/>
                <wp:cNvGraphicFramePr/>
                <a:graphic xmlns:a="http://schemas.openxmlformats.org/drawingml/2006/main">
                  <a:graphicData uri="http://schemas.microsoft.com/office/word/2010/wordprocessingShape">
                    <wps:wsp>
                      <wps:cNvCnPr/>
                      <wps:spPr>
                        <a:xfrm rot="10800000">
                          <a:off x="4764975" y="3780000"/>
                          <a:ext cx="1162050" cy="1"/>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1651000</wp:posOffset>
                </wp:positionH>
                <wp:positionV relativeFrom="paragraph">
                  <wp:posOffset>190500</wp:posOffset>
                </wp:positionV>
                <wp:extent cx="1" cy="25400"/>
                <wp:effectExtent b="0" l="0" r="0" t="0"/>
                <wp:wrapNone/>
                <wp:docPr id="122" name="image63.png"/>
                <a:graphic>
                  <a:graphicData uri="http://schemas.openxmlformats.org/drawingml/2006/picture">
                    <pic:pic>
                      <pic:nvPicPr>
                        <pic:cNvPr id="0" name="image63.png"/>
                        <pic:cNvPicPr preferRelativeResize="0"/>
                      </pic:nvPicPr>
                      <pic:blipFill>
                        <a:blip r:embed="rId48"/>
                        <a:srcRect/>
                        <a:stretch>
                          <a:fillRect/>
                        </a:stretch>
                      </pic:blipFill>
                      <pic:spPr>
                        <a:xfrm>
                          <a:off x="0" y="0"/>
                          <a:ext cx="1" cy="25400"/>
                        </a:xfrm>
                        <a:prstGeom prst="rect"/>
                        <a:ln/>
                      </pic:spPr>
                    </pic:pic>
                  </a:graphicData>
                </a:graphic>
              </wp:anchor>
            </w:drawing>
          </mc:Fallback>
        </mc:AlternateContent>
      </w:r>
      <w:r>
        <w:rPr>
          <w:noProof/>
        </w:rPr>
        <mc:AlternateContent>
          <mc:Choice Requires="wps">
            <w:drawing>
              <wp:anchor distT="0" distB="0" distL="114300" distR="114300" simplePos="0" relativeHeight="251694080" behindDoc="0" locked="0" layoutInCell="1" hidden="0" allowOverlap="1">
                <wp:simplePos x="0" y="0"/>
                <wp:positionH relativeFrom="column">
                  <wp:posOffset>342900</wp:posOffset>
                </wp:positionH>
                <wp:positionV relativeFrom="paragraph">
                  <wp:posOffset>0</wp:posOffset>
                </wp:positionV>
                <wp:extent cx="1304925" cy="447675"/>
                <wp:effectExtent l="0" t="0" r="0" b="0"/>
                <wp:wrapNone/>
                <wp:docPr id="116" name=""/>
                <wp:cNvGraphicFramePr/>
                <a:graphic xmlns:a="http://schemas.openxmlformats.org/drawingml/2006/main">
                  <a:graphicData uri="http://schemas.microsoft.com/office/word/2010/wordprocessingShape">
                    <wps:wsp>
                      <wps:cNvSpPr/>
                      <wps:spPr>
                        <a:xfrm>
                          <a:off x="4698300" y="3560925"/>
                          <a:ext cx="1295400" cy="4381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rPr>
                              <w:t>ASISTENTE</w:t>
                            </w:r>
                          </w:p>
                        </w:txbxContent>
                      </wps:txbx>
                      <wps:bodyPr spcFirstLastPara="1" wrap="square" lIns="91425" tIns="45700" rIns="91425" bIns="45700" anchor="t" anchorCtr="0">
                        <a:noAutofit/>
                      </wps:bodyPr>
                    </wps:wsp>
                  </a:graphicData>
                </a:graphic>
              </wp:anchor>
            </w:drawing>
          </mc:Choice>
          <mc:Fallback>
            <w:pict>
              <v:rect id="_x0000_s1042" style="position:absolute;left:0;text-align:left;margin-left:27pt;margin-top:0;width:102.75pt;height:35.2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rPr>
                        <w:t>ASISTENTE</w:t>
                      </w:r>
                    </w:p>
                  </w:txbxContent>
                </v:textbox>
              </v:rect>
            </w:pict>
          </mc:Fallback>
        </mc:AlternateContent>
      </w:r>
      <w:r>
        <w:rPr>
          <w:noProof/>
        </w:rPr>
        <mc:AlternateContent>
          <mc:Choice Requires="wps">
            <w:drawing>
              <wp:anchor distT="0" distB="0" distL="114300" distR="114300" simplePos="0" relativeHeight="251695104" behindDoc="0" locked="0" layoutInCell="1" hidden="0" allowOverlap="1">
                <wp:simplePos x="0" y="0"/>
                <wp:positionH relativeFrom="column">
                  <wp:posOffset>5029200</wp:posOffset>
                </wp:positionH>
                <wp:positionV relativeFrom="paragraph">
                  <wp:posOffset>152400</wp:posOffset>
                </wp:positionV>
                <wp:extent cx="1514475" cy="609600"/>
                <wp:effectExtent l="0" t="0" r="0" b="0"/>
                <wp:wrapNone/>
                <wp:docPr id="79" name=""/>
                <wp:cNvGraphicFramePr/>
                <a:graphic xmlns:a="http://schemas.openxmlformats.org/drawingml/2006/main">
                  <a:graphicData uri="http://schemas.microsoft.com/office/word/2010/wordprocessingShape">
                    <wps:wsp>
                      <wps:cNvSpPr/>
                      <wps:spPr>
                        <a:xfrm>
                          <a:off x="4593525" y="3479963"/>
                          <a:ext cx="1504950" cy="6000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CONTROL DE CALIDAD</w:t>
                            </w:r>
                          </w:p>
                        </w:txbxContent>
                      </wps:txbx>
                      <wps:bodyPr spcFirstLastPara="1" wrap="square" lIns="91425" tIns="45700" rIns="91425" bIns="45700" anchor="t" anchorCtr="0">
                        <a:noAutofit/>
                      </wps:bodyPr>
                    </wps:wsp>
                  </a:graphicData>
                </a:graphic>
              </wp:anchor>
            </w:drawing>
          </mc:Choice>
          <mc:Fallback>
            <w:pict>
              <v:rect id="_x0000_s1043" style="position:absolute;left:0;text-align:left;margin-left:396pt;margin-top:12pt;width:119.25pt;height:48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CONTROL DE CALIDAD</w:t>
                      </w:r>
                    </w:p>
                  </w:txbxContent>
                </v:textbox>
              </v:rect>
            </w:pict>
          </mc:Fallback>
        </mc:AlternateContent>
      </w:r>
    </w:p>
    <w:p w:rsidR="00717C82" w:rsidRDefault="00717C82">
      <w:pPr>
        <w:pStyle w:val="Ttulo4"/>
        <w:ind w:firstLine="567"/>
        <w:rPr>
          <w:rFonts w:ascii="Arial" w:eastAsia="Arial" w:hAnsi="Arial" w:cs="Arial"/>
          <w:color w:val="000000"/>
        </w:rPr>
      </w:pPr>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696128" behindDoc="0" locked="0" layoutInCell="1" hidden="0" allowOverlap="1">
                <wp:simplePos x="0" y="0"/>
                <wp:positionH relativeFrom="column">
                  <wp:posOffset>1727200</wp:posOffset>
                </wp:positionH>
                <wp:positionV relativeFrom="paragraph">
                  <wp:posOffset>152400</wp:posOffset>
                </wp:positionV>
                <wp:extent cx="1" cy="25400"/>
                <wp:effectExtent l="0" t="0" r="0" b="0"/>
                <wp:wrapNone/>
                <wp:docPr id="123" name=""/>
                <wp:cNvGraphicFramePr/>
                <a:graphic xmlns:a="http://schemas.openxmlformats.org/drawingml/2006/main">
                  <a:graphicData uri="http://schemas.microsoft.com/office/word/2010/wordprocessingShape">
                    <wps:wsp>
                      <wps:cNvCnPr/>
                      <wps:spPr>
                        <a:xfrm>
                          <a:off x="4250625" y="3780000"/>
                          <a:ext cx="2190750" cy="1"/>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1727200</wp:posOffset>
                </wp:positionH>
                <wp:positionV relativeFrom="paragraph">
                  <wp:posOffset>152400</wp:posOffset>
                </wp:positionV>
                <wp:extent cx="1" cy="25400"/>
                <wp:effectExtent b="0" l="0" r="0" t="0"/>
                <wp:wrapNone/>
                <wp:docPr id="123" name="image64.png"/>
                <a:graphic>
                  <a:graphicData uri="http://schemas.openxmlformats.org/drawingml/2006/picture">
                    <pic:pic>
                      <pic:nvPicPr>
                        <pic:cNvPr id="0" name="image64.png"/>
                        <pic:cNvPicPr preferRelativeResize="0"/>
                      </pic:nvPicPr>
                      <pic:blipFill>
                        <a:blip r:embed="rId51"/>
                        <a:srcRect/>
                        <a:stretch>
                          <a:fillRect/>
                        </a:stretch>
                      </pic:blipFill>
                      <pic:spPr>
                        <a:xfrm>
                          <a:off x="0" y="0"/>
                          <a:ext cx="1" cy="25400"/>
                        </a:xfrm>
                        <a:prstGeom prst="rect"/>
                        <a:ln/>
                      </pic:spPr>
                    </pic:pic>
                  </a:graphicData>
                </a:graphic>
              </wp:anchor>
            </w:drawing>
          </mc:Fallback>
        </mc:AlternateContent>
      </w:r>
      <w:r>
        <w:rPr>
          <w:noProof/>
        </w:rPr>
        <mc:AlternateContent>
          <mc:Choice Requires="wps">
            <w:drawing>
              <wp:anchor distT="0" distB="0" distL="114300" distR="114300" simplePos="0" relativeHeight="251697152" behindDoc="0" locked="0" layoutInCell="1" hidden="0" allowOverlap="1">
                <wp:simplePos x="0" y="0"/>
                <wp:positionH relativeFrom="column">
                  <wp:posOffset>1714500</wp:posOffset>
                </wp:positionH>
                <wp:positionV relativeFrom="paragraph">
                  <wp:posOffset>165100</wp:posOffset>
                </wp:positionV>
                <wp:extent cx="0" cy="666750"/>
                <wp:effectExtent l="0" t="0" r="0" b="0"/>
                <wp:wrapNone/>
                <wp:docPr id="80" name=""/>
                <wp:cNvGraphicFramePr/>
                <a:graphic xmlns:a="http://schemas.openxmlformats.org/drawingml/2006/main">
                  <a:graphicData uri="http://schemas.microsoft.com/office/word/2010/wordprocessingShape">
                    <wps:wsp>
                      <wps:cNvCnPr/>
                      <wps:spPr>
                        <a:xfrm>
                          <a:off x="5346000" y="3446625"/>
                          <a:ext cx="0" cy="6667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165100</wp:posOffset>
                </wp:positionV>
                <wp:extent cx="0" cy="666750"/>
                <wp:effectExtent b="0" l="0" r="0" t="0"/>
                <wp:wrapNone/>
                <wp:docPr id="80" name="image11.png"/>
                <a:graphic>
                  <a:graphicData uri="http://schemas.openxmlformats.org/drawingml/2006/picture">
                    <pic:pic>
                      <pic:nvPicPr>
                        <pic:cNvPr id="0" name="image11.png"/>
                        <pic:cNvPicPr preferRelativeResize="0"/>
                      </pic:nvPicPr>
                      <pic:blipFill>
                        <a:blip r:embed="rId52"/>
                        <a:srcRect/>
                        <a:stretch>
                          <a:fillRect/>
                        </a:stretch>
                      </pic:blipFill>
                      <pic:spPr>
                        <a:xfrm>
                          <a:off x="0" y="0"/>
                          <a:ext cx="0" cy="666750"/>
                        </a:xfrm>
                        <a:prstGeom prst="rect"/>
                        <a:ln/>
                      </pic:spPr>
                    </pic:pic>
                  </a:graphicData>
                </a:graphic>
              </wp:anchor>
            </w:drawing>
          </mc:Fallback>
        </mc:AlternateContent>
      </w:r>
      <w:r>
        <w:rPr>
          <w:noProof/>
        </w:rPr>
        <mc:AlternateContent>
          <mc:Choice Requires="wps">
            <w:drawing>
              <wp:anchor distT="0" distB="0" distL="114300" distR="114300" simplePos="0" relativeHeight="251698176" behindDoc="0" locked="0" layoutInCell="1" hidden="0" allowOverlap="1">
                <wp:simplePos x="0" y="0"/>
                <wp:positionH relativeFrom="column">
                  <wp:posOffset>3898900</wp:posOffset>
                </wp:positionH>
                <wp:positionV relativeFrom="paragraph">
                  <wp:posOffset>165100</wp:posOffset>
                </wp:positionV>
                <wp:extent cx="0" cy="466725"/>
                <wp:effectExtent l="0" t="0" r="0" b="0"/>
                <wp:wrapNone/>
                <wp:docPr id="89" name=""/>
                <wp:cNvGraphicFramePr/>
                <a:graphic xmlns:a="http://schemas.openxmlformats.org/drawingml/2006/main">
                  <a:graphicData uri="http://schemas.microsoft.com/office/word/2010/wordprocessingShape">
                    <wps:wsp>
                      <wps:cNvCnPr/>
                      <wps:spPr>
                        <a:xfrm>
                          <a:off x="5346000" y="3546638"/>
                          <a:ext cx="0" cy="4667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3898900</wp:posOffset>
                </wp:positionH>
                <wp:positionV relativeFrom="paragraph">
                  <wp:posOffset>165100</wp:posOffset>
                </wp:positionV>
                <wp:extent cx="0" cy="466725"/>
                <wp:effectExtent b="0" l="0" r="0" t="0"/>
                <wp:wrapNone/>
                <wp:docPr id="89" name="image20.png"/>
                <a:graphic>
                  <a:graphicData uri="http://schemas.openxmlformats.org/drawingml/2006/picture">
                    <pic:pic>
                      <pic:nvPicPr>
                        <pic:cNvPr id="0" name="image20.png"/>
                        <pic:cNvPicPr preferRelativeResize="0"/>
                      </pic:nvPicPr>
                      <pic:blipFill>
                        <a:blip r:embed="rId53"/>
                        <a:srcRect/>
                        <a:stretch>
                          <a:fillRect/>
                        </a:stretch>
                      </pic:blipFill>
                      <pic:spPr>
                        <a:xfrm>
                          <a:off x="0" y="0"/>
                          <a:ext cx="0" cy="466725"/>
                        </a:xfrm>
                        <a:prstGeom prst="rect"/>
                        <a:ln/>
                      </pic:spPr>
                    </pic:pic>
                  </a:graphicData>
                </a:graphic>
              </wp:anchor>
            </w:drawing>
          </mc:Fallback>
        </mc:AlternateContent>
      </w:r>
      <w:r>
        <w:rPr>
          <w:noProof/>
        </w:rPr>
        <mc:AlternateContent>
          <mc:Choice Requires="wps">
            <w:drawing>
              <wp:anchor distT="0" distB="0" distL="114300" distR="114300" simplePos="0" relativeHeight="251699200" behindDoc="0" locked="0" layoutInCell="1" hidden="0" allowOverlap="1">
                <wp:simplePos x="0" y="0"/>
                <wp:positionH relativeFrom="column">
                  <wp:posOffset>5753100</wp:posOffset>
                </wp:positionH>
                <wp:positionV relativeFrom="paragraph">
                  <wp:posOffset>165100</wp:posOffset>
                </wp:positionV>
                <wp:extent cx="9525" cy="523875"/>
                <wp:effectExtent l="0" t="0" r="0" b="0"/>
                <wp:wrapNone/>
                <wp:docPr id="111" name=""/>
                <wp:cNvGraphicFramePr/>
                <a:graphic xmlns:a="http://schemas.openxmlformats.org/drawingml/2006/main">
                  <a:graphicData uri="http://schemas.microsoft.com/office/word/2010/wordprocessingShape">
                    <wps:wsp>
                      <wps:cNvCnPr/>
                      <wps:spPr>
                        <a:xfrm>
                          <a:off x="5341238" y="3518063"/>
                          <a:ext cx="9525" cy="5238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5753100</wp:posOffset>
                </wp:positionH>
                <wp:positionV relativeFrom="paragraph">
                  <wp:posOffset>165100</wp:posOffset>
                </wp:positionV>
                <wp:extent cx="9525" cy="523875"/>
                <wp:effectExtent b="0" l="0" r="0" t="0"/>
                <wp:wrapNone/>
                <wp:docPr id="111" name="image45.png"/>
                <a:graphic>
                  <a:graphicData uri="http://schemas.openxmlformats.org/drawingml/2006/picture">
                    <pic:pic>
                      <pic:nvPicPr>
                        <pic:cNvPr id="0" name="image45.png"/>
                        <pic:cNvPicPr preferRelativeResize="0"/>
                      </pic:nvPicPr>
                      <pic:blipFill>
                        <a:blip r:embed="rId54"/>
                        <a:srcRect/>
                        <a:stretch>
                          <a:fillRect/>
                        </a:stretch>
                      </pic:blipFill>
                      <pic:spPr>
                        <a:xfrm>
                          <a:off x="0" y="0"/>
                          <a:ext cx="9525" cy="523875"/>
                        </a:xfrm>
                        <a:prstGeom prst="rect"/>
                        <a:ln/>
                      </pic:spPr>
                    </pic:pic>
                  </a:graphicData>
                </a:graphic>
              </wp:anchor>
            </w:drawing>
          </mc:Fallback>
        </mc:AlternateContent>
      </w:r>
    </w:p>
    <w:p w:rsidR="00717C82" w:rsidRDefault="002108E8">
      <w:pPr>
        <w:pStyle w:val="Ttulo4"/>
        <w:ind w:firstLine="567"/>
        <w:rPr>
          <w:rFonts w:ascii="Arial" w:eastAsia="Arial" w:hAnsi="Arial" w:cs="Arial"/>
          <w:color w:val="000000"/>
        </w:rPr>
      </w:pPr>
      <w:bookmarkStart w:id="64" w:name="_heading=h.46r0co2" w:colFirst="0" w:colLast="0"/>
      <w:bookmarkStart w:id="65" w:name="_Toc118193738"/>
      <w:bookmarkEnd w:id="64"/>
      <w:r>
        <w:rPr>
          <w:noProof/>
        </w:rPr>
        <mc:AlternateContent>
          <mc:Choice Requires="wps">
            <w:drawing>
              <wp:anchor distT="0" distB="0" distL="114300" distR="114300" simplePos="0" relativeHeight="251700224" behindDoc="0" locked="0" layoutInCell="1" hidden="0" allowOverlap="1">
                <wp:simplePos x="0" y="0"/>
                <wp:positionH relativeFrom="column">
                  <wp:posOffset>1054100</wp:posOffset>
                </wp:positionH>
                <wp:positionV relativeFrom="paragraph">
                  <wp:posOffset>203200</wp:posOffset>
                </wp:positionV>
                <wp:extent cx="1333500" cy="571500"/>
                <wp:effectExtent l="0" t="0" r="0" b="0"/>
                <wp:wrapNone/>
                <wp:docPr id="76" name=""/>
                <wp:cNvGraphicFramePr/>
                <a:graphic xmlns:a="http://schemas.openxmlformats.org/drawingml/2006/main">
                  <a:graphicData uri="http://schemas.microsoft.com/office/word/2010/wordprocessingShape">
                    <wps:wsp>
                      <wps:cNvSpPr/>
                      <wps:spPr>
                        <a:xfrm>
                          <a:off x="4684013" y="3499013"/>
                          <a:ext cx="1323975" cy="5619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JEFE DE PRODUCCION</w:t>
                            </w:r>
                          </w:p>
                        </w:txbxContent>
                      </wps:txbx>
                      <wps:bodyPr spcFirstLastPara="1" wrap="square" lIns="91425" tIns="45700" rIns="91425" bIns="45700" anchor="t" anchorCtr="0">
                        <a:noAutofit/>
                      </wps:bodyPr>
                    </wps:wsp>
                  </a:graphicData>
                </a:graphic>
              </wp:anchor>
            </w:drawing>
          </mc:Choice>
          <mc:Fallback>
            <w:pict>
              <v:rect id="_x0000_s1044" style="position:absolute;left:0;text-align:left;margin-left:83pt;margin-top:16pt;width:105pt;height:4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JEFE DE PRODUCCION</w:t>
                      </w:r>
                    </w:p>
                  </w:txbxContent>
                </v:textbox>
              </v:rect>
            </w:pict>
          </mc:Fallback>
        </mc:AlternateContent>
      </w:r>
      <w:bookmarkEnd w:id="65"/>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701248" behindDoc="0" locked="0" layoutInCell="1" hidden="0" allowOverlap="1">
                <wp:simplePos x="0" y="0"/>
                <wp:positionH relativeFrom="column">
                  <wp:posOffset>3149600</wp:posOffset>
                </wp:positionH>
                <wp:positionV relativeFrom="paragraph">
                  <wp:posOffset>38100</wp:posOffset>
                </wp:positionV>
                <wp:extent cx="1485900" cy="400050"/>
                <wp:effectExtent l="0" t="0" r="0" b="0"/>
                <wp:wrapNone/>
                <wp:docPr id="114" name=""/>
                <wp:cNvGraphicFramePr/>
                <a:graphic xmlns:a="http://schemas.openxmlformats.org/drawingml/2006/main">
                  <a:graphicData uri="http://schemas.microsoft.com/office/word/2010/wordprocessingShape">
                    <wps:wsp>
                      <wps:cNvSpPr/>
                      <wps:spPr>
                        <a:xfrm>
                          <a:off x="4607813" y="3584738"/>
                          <a:ext cx="1476375" cy="39052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JEFE DE VENTAS</w:t>
                            </w:r>
                          </w:p>
                        </w:txbxContent>
                      </wps:txbx>
                      <wps:bodyPr spcFirstLastPara="1" wrap="square" lIns="91425" tIns="45700" rIns="91425" bIns="45700" anchor="t" anchorCtr="0">
                        <a:noAutofit/>
                      </wps:bodyPr>
                    </wps:wsp>
                  </a:graphicData>
                </a:graphic>
              </wp:anchor>
            </w:drawing>
          </mc:Choice>
          <mc:Fallback>
            <w:pict>
              <v:rect id="_x0000_s1045" style="position:absolute;left:0;text-align:left;margin-left:248pt;margin-top:3pt;width:117pt;height:31.5pt;z-index:25170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JEFE DE VENTAS</w:t>
                      </w:r>
                    </w:p>
                  </w:txbxContent>
                </v:textbox>
              </v:rect>
            </w:pict>
          </mc:Fallback>
        </mc:AlternateContent>
      </w:r>
      <w:r>
        <w:rPr>
          <w:noProof/>
        </w:rPr>
        <mc:AlternateContent>
          <mc:Choice Requires="wps">
            <w:drawing>
              <wp:anchor distT="0" distB="0" distL="114300" distR="114300" simplePos="0" relativeHeight="251702272" behindDoc="0" locked="0" layoutInCell="1" hidden="0" allowOverlap="1">
                <wp:simplePos x="0" y="0"/>
                <wp:positionH relativeFrom="column">
                  <wp:posOffset>5207000</wp:posOffset>
                </wp:positionH>
                <wp:positionV relativeFrom="paragraph">
                  <wp:posOffset>114300</wp:posOffset>
                </wp:positionV>
                <wp:extent cx="1038225" cy="419100"/>
                <wp:effectExtent l="0" t="0" r="0" b="0"/>
                <wp:wrapNone/>
                <wp:docPr id="117" name=""/>
                <wp:cNvGraphicFramePr/>
                <a:graphic xmlns:a="http://schemas.openxmlformats.org/drawingml/2006/main">
                  <a:graphicData uri="http://schemas.microsoft.com/office/word/2010/wordprocessingShape">
                    <wps:wsp>
                      <wps:cNvSpPr/>
                      <wps:spPr>
                        <a:xfrm>
                          <a:off x="4831650" y="3575213"/>
                          <a:ext cx="1028700" cy="40957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ANALISTA</w:t>
                            </w:r>
                          </w:p>
                        </w:txbxContent>
                      </wps:txbx>
                      <wps:bodyPr spcFirstLastPara="1" wrap="square" lIns="91425" tIns="45700" rIns="91425" bIns="45700" anchor="t" anchorCtr="0">
                        <a:noAutofit/>
                      </wps:bodyPr>
                    </wps:wsp>
                  </a:graphicData>
                </a:graphic>
              </wp:anchor>
            </w:drawing>
          </mc:Choice>
          <mc:Fallback>
            <w:pict>
              <v:rect id="_x0000_s1046" style="position:absolute;left:0;text-align:left;margin-left:410pt;margin-top:9pt;width:81.75pt;height:33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ANALISTA</w:t>
                      </w:r>
                    </w:p>
                  </w:txbxContent>
                </v:textbox>
              </v:rect>
            </w:pict>
          </mc:Fallback>
        </mc:AlternateContent>
      </w:r>
    </w:p>
    <w:bookmarkStart w:id="66" w:name="_heading=h.2lwamvv" w:colFirst="0" w:colLast="0"/>
    <w:bookmarkStart w:id="67" w:name="_Toc118193739"/>
    <w:bookmarkEnd w:id="66"/>
    <w:p w:rsidR="00717C82" w:rsidRDefault="002108E8">
      <w:pPr>
        <w:pStyle w:val="Ttulo4"/>
        <w:ind w:firstLine="567"/>
        <w:rPr>
          <w:rFonts w:ascii="Arial" w:eastAsia="Arial" w:hAnsi="Arial" w:cs="Arial"/>
          <w:color w:val="000000"/>
        </w:rPr>
      </w:pPr>
      <w:r>
        <w:rPr>
          <w:noProof/>
        </w:rPr>
        <mc:AlternateContent>
          <mc:Choice Requires="wps">
            <w:drawing>
              <wp:anchor distT="0" distB="0" distL="114300" distR="114300" simplePos="0" relativeHeight="251703296" behindDoc="0" locked="0" layoutInCell="1" hidden="0" allowOverlap="1">
                <wp:simplePos x="0" y="0"/>
                <wp:positionH relativeFrom="column">
                  <wp:posOffset>1714500</wp:posOffset>
                </wp:positionH>
                <wp:positionV relativeFrom="paragraph">
                  <wp:posOffset>190500</wp:posOffset>
                </wp:positionV>
                <wp:extent cx="0" cy="323850"/>
                <wp:effectExtent l="0" t="0" r="0" b="0"/>
                <wp:wrapNone/>
                <wp:docPr id="81" name=""/>
                <wp:cNvGraphicFramePr/>
                <a:graphic xmlns:a="http://schemas.openxmlformats.org/drawingml/2006/main">
                  <a:graphicData uri="http://schemas.microsoft.com/office/word/2010/wordprocessingShape">
                    <wps:wsp>
                      <wps:cNvCnPr/>
                      <wps:spPr>
                        <a:xfrm>
                          <a:off x="5346000" y="3618075"/>
                          <a:ext cx="0" cy="3238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1714500</wp:posOffset>
                </wp:positionH>
                <wp:positionV relativeFrom="paragraph">
                  <wp:posOffset>190500</wp:posOffset>
                </wp:positionV>
                <wp:extent cx="0" cy="323850"/>
                <wp:effectExtent b="0" l="0" r="0" t="0"/>
                <wp:wrapNone/>
                <wp:docPr id="81" name="image12.png"/>
                <a:graphic>
                  <a:graphicData uri="http://schemas.openxmlformats.org/drawingml/2006/picture">
                    <pic:pic>
                      <pic:nvPicPr>
                        <pic:cNvPr id="0" name="image12.png"/>
                        <pic:cNvPicPr preferRelativeResize="0"/>
                      </pic:nvPicPr>
                      <pic:blipFill>
                        <a:blip r:embed="rId58"/>
                        <a:srcRect/>
                        <a:stretch>
                          <a:fillRect/>
                        </a:stretch>
                      </pic:blipFill>
                      <pic:spPr>
                        <a:xfrm>
                          <a:off x="0" y="0"/>
                          <a:ext cx="0" cy="323850"/>
                        </a:xfrm>
                        <a:prstGeom prst="rect"/>
                        <a:ln/>
                      </pic:spPr>
                    </pic:pic>
                  </a:graphicData>
                </a:graphic>
              </wp:anchor>
            </w:drawing>
          </mc:Fallback>
        </mc:AlternateContent>
      </w:r>
      <w:r>
        <w:rPr>
          <w:noProof/>
        </w:rPr>
        <mc:AlternateContent>
          <mc:Choice Requires="wps">
            <w:drawing>
              <wp:anchor distT="0" distB="0" distL="114300" distR="114300" simplePos="0" relativeHeight="251704320" behindDoc="0" locked="0" layoutInCell="1" hidden="0" allowOverlap="1">
                <wp:simplePos x="0" y="0"/>
                <wp:positionH relativeFrom="column">
                  <wp:posOffset>3898900</wp:posOffset>
                </wp:positionH>
                <wp:positionV relativeFrom="paragraph">
                  <wp:posOffset>114300</wp:posOffset>
                </wp:positionV>
                <wp:extent cx="0" cy="409575"/>
                <wp:effectExtent l="0" t="0" r="0" b="0"/>
                <wp:wrapNone/>
                <wp:docPr id="84" name=""/>
                <wp:cNvGraphicFramePr/>
                <a:graphic xmlns:a="http://schemas.openxmlformats.org/drawingml/2006/main">
                  <a:graphicData uri="http://schemas.microsoft.com/office/word/2010/wordprocessingShape">
                    <wps:wsp>
                      <wps:cNvCnPr/>
                      <wps:spPr>
                        <a:xfrm>
                          <a:off x="5346000" y="3575213"/>
                          <a:ext cx="0" cy="4095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3898900</wp:posOffset>
                </wp:positionH>
                <wp:positionV relativeFrom="paragraph">
                  <wp:posOffset>114300</wp:posOffset>
                </wp:positionV>
                <wp:extent cx="0" cy="409575"/>
                <wp:effectExtent b="0" l="0" r="0" t="0"/>
                <wp:wrapNone/>
                <wp:docPr id="84" name="image15.png"/>
                <a:graphic>
                  <a:graphicData uri="http://schemas.openxmlformats.org/drawingml/2006/picture">
                    <pic:pic>
                      <pic:nvPicPr>
                        <pic:cNvPr id="0" name="image15.png"/>
                        <pic:cNvPicPr preferRelativeResize="0"/>
                      </pic:nvPicPr>
                      <pic:blipFill>
                        <a:blip r:embed="rId59"/>
                        <a:srcRect/>
                        <a:stretch>
                          <a:fillRect/>
                        </a:stretch>
                      </pic:blipFill>
                      <pic:spPr>
                        <a:xfrm>
                          <a:off x="0" y="0"/>
                          <a:ext cx="0" cy="409575"/>
                        </a:xfrm>
                        <a:prstGeom prst="rect"/>
                        <a:ln/>
                      </pic:spPr>
                    </pic:pic>
                  </a:graphicData>
                </a:graphic>
              </wp:anchor>
            </w:drawing>
          </mc:Fallback>
        </mc:AlternateContent>
      </w:r>
      <w:bookmarkEnd w:id="67"/>
    </w:p>
    <w:p w:rsidR="00717C82" w:rsidRDefault="002108E8">
      <w:pPr>
        <w:ind w:firstLine="567"/>
        <w:rPr>
          <w:rFonts w:ascii="Arial" w:eastAsia="Arial" w:hAnsi="Arial" w:cs="Arial"/>
          <w:color w:val="000000"/>
          <w:sz w:val="24"/>
          <w:szCs w:val="24"/>
        </w:rPr>
      </w:pPr>
      <w:r>
        <w:rPr>
          <w:noProof/>
        </w:rPr>
        <mc:AlternateContent>
          <mc:Choice Requires="wps">
            <w:drawing>
              <wp:anchor distT="0" distB="0" distL="114300" distR="114300" simplePos="0" relativeHeight="251705344" behindDoc="0" locked="0" layoutInCell="1" hidden="0" allowOverlap="1">
                <wp:simplePos x="0" y="0"/>
                <wp:positionH relativeFrom="column">
                  <wp:posOffset>1104900</wp:posOffset>
                </wp:positionH>
                <wp:positionV relativeFrom="paragraph">
                  <wp:posOffset>254000</wp:posOffset>
                </wp:positionV>
                <wp:extent cx="1190625" cy="352425"/>
                <wp:effectExtent l="0" t="0" r="0" b="0"/>
                <wp:wrapNone/>
                <wp:docPr id="94" name=""/>
                <wp:cNvGraphicFramePr/>
                <a:graphic xmlns:a="http://schemas.openxmlformats.org/drawingml/2006/main">
                  <a:graphicData uri="http://schemas.microsoft.com/office/word/2010/wordprocessingShape">
                    <wps:wsp>
                      <wps:cNvSpPr/>
                      <wps:spPr>
                        <a:xfrm>
                          <a:off x="4755450" y="3608550"/>
                          <a:ext cx="1181100"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SUPERVISOR</w:t>
                            </w:r>
                          </w:p>
                        </w:txbxContent>
                      </wps:txbx>
                      <wps:bodyPr spcFirstLastPara="1" wrap="square" lIns="91425" tIns="45700" rIns="91425" bIns="45700" anchor="t" anchorCtr="0">
                        <a:noAutofit/>
                      </wps:bodyPr>
                    </wps:wsp>
                  </a:graphicData>
                </a:graphic>
              </wp:anchor>
            </w:drawing>
          </mc:Choice>
          <mc:Fallback>
            <w:pict>
              <v:rect id="_x0000_s1047" style="position:absolute;left:0;text-align:left;margin-left:87pt;margin-top:20pt;width:93.75pt;height:2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SUPERVISOR</w:t>
                      </w:r>
                    </w:p>
                  </w:txbxContent>
                </v:textbox>
              </v:rect>
            </w:pict>
          </mc:Fallback>
        </mc:AlternateContent>
      </w:r>
      <w:r>
        <w:rPr>
          <w:noProof/>
        </w:rPr>
        <mc:AlternateContent>
          <mc:Choice Requires="wps">
            <w:drawing>
              <wp:anchor distT="0" distB="0" distL="114300" distR="114300" simplePos="0" relativeHeight="251706368" behindDoc="0" locked="0" layoutInCell="1" hidden="0" allowOverlap="1">
                <wp:simplePos x="0" y="0"/>
                <wp:positionH relativeFrom="column">
                  <wp:posOffset>3314700</wp:posOffset>
                </wp:positionH>
                <wp:positionV relativeFrom="paragraph">
                  <wp:posOffset>254000</wp:posOffset>
                </wp:positionV>
                <wp:extent cx="1143000" cy="352425"/>
                <wp:effectExtent l="0" t="0" r="0" b="0"/>
                <wp:wrapNone/>
                <wp:docPr id="93" name=""/>
                <wp:cNvGraphicFramePr/>
                <a:graphic xmlns:a="http://schemas.openxmlformats.org/drawingml/2006/main">
                  <a:graphicData uri="http://schemas.microsoft.com/office/word/2010/wordprocessingShape">
                    <wps:wsp>
                      <wps:cNvSpPr/>
                      <wps:spPr>
                        <a:xfrm>
                          <a:off x="4779263" y="3608550"/>
                          <a:ext cx="1133475" cy="34290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VENDEDOR</w:t>
                            </w:r>
                          </w:p>
                        </w:txbxContent>
                      </wps:txbx>
                      <wps:bodyPr spcFirstLastPara="1" wrap="square" lIns="91425" tIns="45700" rIns="91425" bIns="45700" anchor="t" anchorCtr="0">
                        <a:noAutofit/>
                      </wps:bodyPr>
                    </wps:wsp>
                  </a:graphicData>
                </a:graphic>
              </wp:anchor>
            </w:drawing>
          </mc:Choice>
          <mc:Fallback>
            <w:pict>
              <v:rect id="_x0000_s1048" style="position:absolute;left:0;text-align:left;margin-left:261pt;margin-top:20pt;width:90pt;height:27.7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VENDEDOR</w:t>
                      </w:r>
                    </w:p>
                  </w:txbxContent>
                </v:textbox>
              </v:rect>
            </w:pict>
          </mc:Fallback>
        </mc:AlternateContent>
      </w:r>
    </w:p>
    <w:p w:rsidR="00717C82" w:rsidRDefault="00717C82">
      <w:pPr>
        <w:pStyle w:val="Ttulo4"/>
        <w:ind w:firstLine="567"/>
        <w:rPr>
          <w:rFonts w:ascii="Arial" w:eastAsia="Arial" w:hAnsi="Arial" w:cs="Arial"/>
          <w:color w:val="000000"/>
        </w:rPr>
      </w:pPr>
    </w:p>
    <w:p w:rsidR="00717C82" w:rsidRDefault="00717C82">
      <w:pPr>
        <w:pStyle w:val="Ttulo1"/>
      </w:pPr>
    </w:p>
    <w:p w:rsidR="00717C82" w:rsidRDefault="002108E8">
      <w:pPr>
        <w:pBdr>
          <w:top w:val="nil"/>
          <w:left w:val="nil"/>
          <w:bottom w:val="nil"/>
          <w:right w:val="nil"/>
          <w:between w:val="nil"/>
        </w:pBdr>
        <w:spacing w:line="240" w:lineRule="auto"/>
        <w:ind w:firstLine="567"/>
        <w:jc w:val="center"/>
        <w:rPr>
          <w:rFonts w:ascii="Arial" w:eastAsia="Arial" w:hAnsi="Arial" w:cs="Arial"/>
          <w:color w:val="000000"/>
          <w:sz w:val="24"/>
          <w:szCs w:val="24"/>
        </w:rPr>
      </w:pPr>
      <w:r>
        <w:rPr>
          <w:noProof/>
        </w:rPr>
        <mc:AlternateContent>
          <mc:Choice Requires="wpg">
            <w:drawing>
              <wp:anchor distT="0" distB="0" distL="114300" distR="114300" simplePos="0" relativeHeight="251707392" behindDoc="0" locked="0" layoutInCell="1" hidden="0" allowOverlap="1">
                <wp:simplePos x="0" y="0"/>
                <wp:positionH relativeFrom="column">
                  <wp:posOffset>609600</wp:posOffset>
                </wp:positionH>
                <wp:positionV relativeFrom="paragraph">
                  <wp:posOffset>50800</wp:posOffset>
                </wp:positionV>
                <wp:extent cx="3397250" cy="44450"/>
                <wp:effectExtent l="0" t="0" r="0" b="0"/>
                <wp:wrapNone/>
                <wp:docPr id="108" name=""/>
                <wp:cNvGraphicFramePr/>
                <a:graphic xmlns:a="http://schemas.openxmlformats.org/drawingml/2006/main">
                  <a:graphicData uri="http://schemas.microsoft.com/office/word/2010/wordprocessingShape">
                    <wps:wsp>
                      <wps:cNvCnPr/>
                      <wps:spPr>
                        <a:xfrm>
                          <a:off x="3660075" y="3770475"/>
                          <a:ext cx="3371850" cy="190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609600</wp:posOffset>
                </wp:positionH>
                <wp:positionV relativeFrom="paragraph">
                  <wp:posOffset>50800</wp:posOffset>
                </wp:positionV>
                <wp:extent cx="3397250" cy="44450"/>
                <wp:effectExtent b="0" l="0" r="0" t="0"/>
                <wp:wrapNone/>
                <wp:docPr id="108" name="image41.png"/>
                <a:graphic>
                  <a:graphicData uri="http://schemas.openxmlformats.org/drawingml/2006/picture">
                    <pic:pic>
                      <pic:nvPicPr>
                        <pic:cNvPr id="0" name="image41.png"/>
                        <pic:cNvPicPr preferRelativeResize="0"/>
                      </pic:nvPicPr>
                      <pic:blipFill>
                        <a:blip r:embed="rId62"/>
                        <a:srcRect/>
                        <a:stretch>
                          <a:fillRect/>
                        </a:stretch>
                      </pic:blipFill>
                      <pic:spPr>
                        <a:xfrm>
                          <a:off x="0" y="0"/>
                          <a:ext cx="3397250" cy="44450"/>
                        </a:xfrm>
                        <a:prstGeom prst="rect"/>
                        <a:ln/>
                      </pic:spPr>
                    </pic:pic>
                  </a:graphicData>
                </a:graphic>
              </wp:anchor>
            </w:drawing>
          </mc:Fallback>
        </mc:AlternateContent>
      </w:r>
      <w:r>
        <w:rPr>
          <w:noProof/>
        </w:rPr>
        <mc:AlternateContent>
          <mc:Choice Requires="wps">
            <w:drawing>
              <wp:anchor distT="0" distB="0" distL="114300" distR="114300" simplePos="0" relativeHeight="251708416" behindDoc="0" locked="0" layoutInCell="1" hidden="0" allowOverlap="1">
                <wp:simplePos x="0" y="0"/>
                <wp:positionH relativeFrom="column">
                  <wp:posOffset>609600</wp:posOffset>
                </wp:positionH>
                <wp:positionV relativeFrom="paragraph">
                  <wp:posOffset>63500</wp:posOffset>
                </wp:positionV>
                <wp:extent cx="0" cy="714375"/>
                <wp:effectExtent l="0" t="0" r="0" b="0"/>
                <wp:wrapNone/>
                <wp:docPr id="119" name=""/>
                <wp:cNvGraphicFramePr/>
                <a:graphic xmlns:a="http://schemas.openxmlformats.org/drawingml/2006/main">
                  <a:graphicData uri="http://schemas.microsoft.com/office/word/2010/wordprocessingShape">
                    <wps:wsp>
                      <wps:cNvCnPr/>
                      <wps:spPr>
                        <a:xfrm>
                          <a:off x="5346000" y="3422813"/>
                          <a:ext cx="0" cy="71437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609600</wp:posOffset>
                </wp:positionH>
                <wp:positionV relativeFrom="paragraph">
                  <wp:posOffset>63500</wp:posOffset>
                </wp:positionV>
                <wp:extent cx="0" cy="714375"/>
                <wp:effectExtent b="0" l="0" r="0" t="0"/>
                <wp:wrapNone/>
                <wp:docPr id="119" name="image60.png"/>
                <a:graphic>
                  <a:graphicData uri="http://schemas.openxmlformats.org/drawingml/2006/picture">
                    <pic:pic>
                      <pic:nvPicPr>
                        <pic:cNvPr id="0" name="image60.png"/>
                        <pic:cNvPicPr preferRelativeResize="0"/>
                      </pic:nvPicPr>
                      <pic:blipFill>
                        <a:blip r:embed="rId63"/>
                        <a:srcRect/>
                        <a:stretch>
                          <a:fillRect/>
                        </a:stretch>
                      </pic:blipFill>
                      <pic:spPr>
                        <a:xfrm>
                          <a:off x="0" y="0"/>
                          <a:ext cx="0" cy="714375"/>
                        </a:xfrm>
                        <a:prstGeom prst="rect"/>
                        <a:ln/>
                      </pic:spPr>
                    </pic:pic>
                  </a:graphicData>
                </a:graphic>
              </wp:anchor>
            </w:drawing>
          </mc:Fallback>
        </mc:AlternateContent>
      </w:r>
      <w:r>
        <w:rPr>
          <w:noProof/>
        </w:rPr>
        <mc:AlternateContent>
          <mc:Choice Requires="wps">
            <w:drawing>
              <wp:anchor distT="0" distB="0" distL="114300" distR="114300" simplePos="0" relativeHeight="251709440" behindDoc="0" locked="0" layoutInCell="1" hidden="0" allowOverlap="1">
                <wp:simplePos x="0" y="0"/>
                <wp:positionH relativeFrom="column">
                  <wp:posOffset>2146300</wp:posOffset>
                </wp:positionH>
                <wp:positionV relativeFrom="paragraph">
                  <wp:posOffset>63500</wp:posOffset>
                </wp:positionV>
                <wp:extent cx="0" cy="2114550"/>
                <wp:effectExtent l="0" t="0" r="0" b="0"/>
                <wp:wrapNone/>
                <wp:docPr id="95" name=""/>
                <wp:cNvGraphicFramePr/>
                <a:graphic xmlns:a="http://schemas.openxmlformats.org/drawingml/2006/main">
                  <a:graphicData uri="http://schemas.microsoft.com/office/word/2010/wordprocessingShape">
                    <wps:wsp>
                      <wps:cNvCnPr/>
                      <wps:spPr>
                        <a:xfrm>
                          <a:off x="5346000" y="2722725"/>
                          <a:ext cx="0" cy="211455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2146300</wp:posOffset>
                </wp:positionH>
                <wp:positionV relativeFrom="paragraph">
                  <wp:posOffset>63500</wp:posOffset>
                </wp:positionV>
                <wp:extent cx="0" cy="2114550"/>
                <wp:effectExtent b="0" l="0" r="0" t="0"/>
                <wp:wrapNone/>
                <wp:docPr id="95" name="image26.png"/>
                <a:graphic>
                  <a:graphicData uri="http://schemas.openxmlformats.org/drawingml/2006/picture">
                    <pic:pic>
                      <pic:nvPicPr>
                        <pic:cNvPr id="0" name="image26.png"/>
                        <pic:cNvPicPr preferRelativeResize="0"/>
                      </pic:nvPicPr>
                      <pic:blipFill>
                        <a:blip r:embed="rId64"/>
                        <a:srcRect/>
                        <a:stretch>
                          <a:fillRect/>
                        </a:stretch>
                      </pic:blipFill>
                      <pic:spPr>
                        <a:xfrm>
                          <a:off x="0" y="0"/>
                          <a:ext cx="0" cy="2114550"/>
                        </a:xfrm>
                        <a:prstGeom prst="rect"/>
                        <a:ln/>
                      </pic:spPr>
                    </pic:pic>
                  </a:graphicData>
                </a:graphic>
              </wp:anchor>
            </w:drawing>
          </mc:Fallback>
        </mc:AlternateContent>
      </w:r>
      <w:r>
        <w:rPr>
          <w:noProof/>
        </w:rPr>
        <mc:AlternateContent>
          <mc:Choice Requires="wps">
            <w:drawing>
              <wp:anchor distT="0" distB="0" distL="114300" distR="114300" simplePos="0" relativeHeight="251710464" behindDoc="0" locked="0" layoutInCell="1" hidden="0" allowOverlap="1">
                <wp:simplePos x="0" y="0"/>
                <wp:positionH relativeFrom="column">
                  <wp:posOffset>3975100</wp:posOffset>
                </wp:positionH>
                <wp:positionV relativeFrom="paragraph">
                  <wp:posOffset>76200</wp:posOffset>
                </wp:positionV>
                <wp:extent cx="0" cy="1752600"/>
                <wp:effectExtent l="0" t="0" r="0" b="0"/>
                <wp:wrapNone/>
                <wp:docPr id="86" name=""/>
                <wp:cNvGraphicFramePr/>
                <a:graphic xmlns:a="http://schemas.openxmlformats.org/drawingml/2006/main">
                  <a:graphicData uri="http://schemas.microsoft.com/office/word/2010/wordprocessingShape">
                    <wps:wsp>
                      <wps:cNvCnPr/>
                      <wps:spPr>
                        <a:xfrm>
                          <a:off x="5346000" y="2903700"/>
                          <a:ext cx="0" cy="175260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3975100</wp:posOffset>
                </wp:positionH>
                <wp:positionV relativeFrom="paragraph">
                  <wp:posOffset>76200</wp:posOffset>
                </wp:positionV>
                <wp:extent cx="0" cy="1752600"/>
                <wp:effectExtent b="0" l="0" r="0" t="0"/>
                <wp:wrapNone/>
                <wp:docPr id="86" name="image17.png"/>
                <a:graphic>
                  <a:graphicData uri="http://schemas.openxmlformats.org/drawingml/2006/picture">
                    <pic:pic>
                      <pic:nvPicPr>
                        <pic:cNvPr id="0" name="image17.png"/>
                        <pic:cNvPicPr preferRelativeResize="0"/>
                      </pic:nvPicPr>
                      <pic:blipFill>
                        <a:blip r:embed="rId65"/>
                        <a:srcRect/>
                        <a:stretch>
                          <a:fillRect/>
                        </a:stretch>
                      </pic:blipFill>
                      <pic:spPr>
                        <a:xfrm>
                          <a:off x="0" y="0"/>
                          <a:ext cx="0" cy="1752600"/>
                        </a:xfrm>
                        <a:prstGeom prst="rect"/>
                        <a:ln/>
                      </pic:spPr>
                    </pic:pic>
                  </a:graphicData>
                </a:graphic>
              </wp:anchor>
            </w:drawing>
          </mc:Fallback>
        </mc:AlternateContent>
      </w:r>
      <w:r>
        <w:rPr>
          <w:noProof/>
        </w:rPr>
        <mc:AlternateContent>
          <mc:Choice Requires="wps">
            <w:drawing>
              <wp:anchor distT="0" distB="0" distL="114300" distR="114300" simplePos="0" relativeHeight="251711488" behindDoc="0" locked="0" layoutInCell="1" hidden="0" allowOverlap="1">
                <wp:simplePos x="0" y="0"/>
                <wp:positionH relativeFrom="column">
                  <wp:posOffset>-241299</wp:posOffset>
                </wp:positionH>
                <wp:positionV relativeFrom="paragraph">
                  <wp:posOffset>711200</wp:posOffset>
                </wp:positionV>
                <wp:extent cx="1504950" cy="361950"/>
                <wp:effectExtent l="0" t="0" r="0" b="0"/>
                <wp:wrapNone/>
                <wp:docPr id="74" name=""/>
                <wp:cNvGraphicFramePr/>
                <a:graphic xmlns:a="http://schemas.openxmlformats.org/drawingml/2006/main">
                  <a:graphicData uri="http://schemas.microsoft.com/office/word/2010/wordprocessingShape">
                    <wps:wsp>
                      <wps:cNvSpPr/>
                      <wps:spPr>
                        <a:xfrm>
                          <a:off x="4598288" y="3603788"/>
                          <a:ext cx="1495425" cy="352425"/>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rPr>
                              <w:t>REACTORISTA</w:t>
                            </w:r>
                          </w:p>
                        </w:txbxContent>
                      </wps:txbx>
                      <wps:bodyPr spcFirstLastPara="1" wrap="square" lIns="91425" tIns="45700" rIns="91425" bIns="45700" anchor="t" anchorCtr="0">
                        <a:noAutofit/>
                      </wps:bodyPr>
                    </wps:wsp>
                  </a:graphicData>
                </a:graphic>
              </wp:anchor>
            </w:drawing>
          </mc:Choice>
          <mc:Fallback>
            <w:pict>
              <v:rect id="_x0000_s1049" style="position:absolute;left:0;text-align:left;margin-left:-19pt;margin-top:56pt;width:118.5pt;height:28.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rPr>
                        <w:t>REACTORISTA</w:t>
                      </w:r>
                    </w:p>
                  </w:txbxContent>
                </v:textbox>
              </v:rect>
            </w:pict>
          </mc:Fallback>
        </mc:AlternateContent>
      </w:r>
      <w:r>
        <w:rPr>
          <w:noProof/>
        </w:rPr>
        <mc:AlternateContent>
          <mc:Choice Requires="wps">
            <w:drawing>
              <wp:anchor distT="0" distB="0" distL="114300" distR="114300" simplePos="0" relativeHeight="251712512" behindDoc="0" locked="0" layoutInCell="1" hidden="0" allowOverlap="1">
                <wp:simplePos x="0" y="0"/>
                <wp:positionH relativeFrom="column">
                  <wp:posOffset>1562100</wp:posOffset>
                </wp:positionH>
                <wp:positionV relativeFrom="paragraph">
                  <wp:posOffset>647700</wp:posOffset>
                </wp:positionV>
                <wp:extent cx="1362075" cy="828675"/>
                <wp:effectExtent l="0" t="0" r="0" b="0"/>
                <wp:wrapNone/>
                <wp:docPr id="78" name=""/>
                <wp:cNvGraphicFramePr/>
                <a:graphic xmlns:a="http://schemas.openxmlformats.org/drawingml/2006/main">
                  <a:graphicData uri="http://schemas.microsoft.com/office/word/2010/wordprocessingShape">
                    <wps:wsp>
                      <wps:cNvSpPr/>
                      <wps:spPr>
                        <a:xfrm>
                          <a:off x="4669725" y="3370425"/>
                          <a:ext cx="1352550" cy="8191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MOLIENDA, PESADO Y ENVASADO</w:t>
                            </w:r>
                          </w:p>
                        </w:txbxContent>
                      </wps:txbx>
                      <wps:bodyPr spcFirstLastPara="1" wrap="square" lIns="91425" tIns="45700" rIns="91425" bIns="45700" anchor="t" anchorCtr="0">
                        <a:noAutofit/>
                      </wps:bodyPr>
                    </wps:wsp>
                  </a:graphicData>
                </a:graphic>
              </wp:anchor>
            </w:drawing>
          </mc:Choice>
          <mc:Fallback>
            <w:pict>
              <v:rect id="_x0000_s1050" style="position:absolute;left:0;text-align:left;margin-left:123pt;margin-top:51pt;width:107.25pt;height:65.2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MOLIENDA, PESADO Y ENVASADO</w:t>
                      </w:r>
                    </w:p>
                  </w:txbxContent>
                </v:textbox>
              </v:rect>
            </w:pict>
          </mc:Fallback>
        </mc:AlternateContent>
      </w:r>
      <w:r>
        <w:rPr>
          <w:noProof/>
        </w:rPr>
        <mc:AlternateContent>
          <mc:Choice Requires="wps">
            <w:drawing>
              <wp:anchor distT="0" distB="0" distL="114300" distR="114300" simplePos="0" relativeHeight="251713536" behindDoc="0" locked="0" layoutInCell="1" hidden="0" allowOverlap="1">
                <wp:simplePos x="0" y="0"/>
                <wp:positionH relativeFrom="column">
                  <wp:posOffset>1638300</wp:posOffset>
                </wp:positionH>
                <wp:positionV relativeFrom="paragraph">
                  <wp:posOffset>1905000</wp:posOffset>
                </wp:positionV>
                <wp:extent cx="1047750" cy="371475"/>
                <wp:effectExtent l="0" t="0" r="0" b="0"/>
                <wp:wrapNone/>
                <wp:docPr id="115" name=""/>
                <wp:cNvGraphicFramePr/>
                <a:graphic xmlns:a="http://schemas.openxmlformats.org/drawingml/2006/main">
                  <a:graphicData uri="http://schemas.microsoft.com/office/word/2010/wordprocessingShape">
                    <wps:wsp>
                      <wps:cNvSpPr/>
                      <wps:spPr>
                        <a:xfrm>
                          <a:off x="4826888" y="3599025"/>
                          <a:ext cx="1038225" cy="36195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jc w:val="center"/>
                              <w:textDirection w:val="btLr"/>
                            </w:pPr>
                            <w:r>
                              <w:rPr>
                                <w:color w:val="000000"/>
                                <w:sz w:val="24"/>
                              </w:rPr>
                              <w:t>COCEDOR</w:t>
                            </w:r>
                          </w:p>
                        </w:txbxContent>
                      </wps:txbx>
                      <wps:bodyPr spcFirstLastPara="1" wrap="square" lIns="91425" tIns="45700" rIns="91425" bIns="45700" anchor="t" anchorCtr="0">
                        <a:noAutofit/>
                      </wps:bodyPr>
                    </wps:wsp>
                  </a:graphicData>
                </a:graphic>
              </wp:anchor>
            </w:drawing>
          </mc:Choice>
          <mc:Fallback>
            <w:pict>
              <v:rect id="_x0000_s1051" style="position:absolute;left:0;text-align:left;margin-left:129pt;margin-top:150pt;width:82.5pt;height:29.2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" fillcolor="white [3201]">
                <v:stroke startarrowwidth="narrow" startarrowlength="short" endarrowwidth="narrow" endarrowlength="short" joinstyle="round"/>
                <v:textbox inset="2.53958mm,1.2694mm,2.53958mm,1.2694mm">
                  <w:txbxContent>
                    <w:p w:rsidR="0065124F" w:rsidRDefault="0065124F">
                      <w:pPr>
                        <w:spacing w:line="275" w:lineRule="auto"/>
                        <w:jc w:val="center"/>
                        <w:textDirection w:val="btLr"/>
                      </w:pPr>
                      <w:r>
                        <w:rPr>
                          <w:color w:val="000000"/>
                          <w:sz w:val="24"/>
                        </w:rPr>
                        <w:t>COCEDOR</w:t>
                      </w:r>
                    </w:p>
                  </w:txbxContent>
                </v:textbox>
              </v:rect>
            </w:pict>
          </mc:Fallback>
        </mc:AlternateContent>
      </w:r>
      <w:r>
        <w:rPr>
          <w:noProof/>
        </w:rPr>
        <mc:AlternateContent>
          <mc:Choice Requires="wps">
            <w:drawing>
              <wp:anchor distT="0" distB="0" distL="114300" distR="114300" simplePos="0" relativeHeight="251714560" behindDoc="0" locked="0" layoutInCell="1" hidden="0" allowOverlap="1">
                <wp:simplePos x="0" y="0"/>
                <wp:positionH relativeFrom="column">
                  <wp:posOffset>3378200</wp:posOffset>
                </wp:positionH>
                <wp:positionV relativeFrom="paragraph">
                  <wp:posOffset>1485900</wp:posOffset>
                </wp:positionV>
                <wp:extent cx="1190625" cy="581025"/>
                <wp:effectExtent l="0" t="0" r="0" b="0"/>
                <wp:wrapNone/>
                <wp:docPr id="101" name=""/>
                <wp:cNvGraphicFramePr/>
                <a:graphic xmlns:a="http://schemas.openxmlformats.org/drawingml/2006/main">
                  <a:graphicData uri="http://schemas.microsoft.com/office/word/2010/wordprocessingShape">
                    <wps:wsp>
                      <wps:cNvSpPr/>
                      <wps:spPr>
                        <a:xfrm>
                          <a:off x="4755450" y="3494250"/>
                          <a:ext cx="1181100" cy="571500"/>
                        </a:xfrm>
                        <a:prstGeom prst="rect">
                          <a:avLst/>
                        </a:prstGeom>
                        <a:solidFill>
                          <a:schemeClr val="lt1"/>
                        </a:solidFill>
                        <a:ln w="9525" cap="flat" cmpd="sng">
                          <a:solidFill>
                            <a:srgbClr val="000000"/>
                          </a:solidFill>
                          <a:prstDash val="solid"/>
                          <a:round/>
                          <a:headEnd type="none" w="sm" len="sm"/>
                          <a:tailEnd type="none" w="sm" len="sm"/>
                        </a:ln>
                      </wps:spPr>
                      <wps:txbx>
                        <w:txbxContent>
                          <w:p w:rsidR="0065124F" w:rsidRDefault="0065124F">
                            <w:pPr>
                              <w:spacing w:line="275" w:lineRule="auto"/>
                              <w:textDirection w:val="btLr"/>
                            </w:pPr>
                            <w:r>
                              <w:rPr>
                                <w:color w:val="000000"/>
                                <w:sz w:val="24"/>
                              </w:rPr>
                              <w:t>AYUDANTES GENERALES</w:t>
                            </w:r>
                          </w:p>
                        </w:txbxContent>
                      </wps:txbx>
                      <wps:bodyPr spcFirstLastPara="1" wrap="square" lIns="91425" tIns="45700" rIns="91425" bIns="45700" anchor="t" anchorCtr="0">
                        <a:noAutofit/>
                      </wps:bodyPr>
                    </wps:wsp>
                  </a:graphicData>
                </a:graphic>
              </wp:anchor>
            </w:drawing>
          </mc:Choice>
          <mc:Fallback>
            <w:pict>
              <v:rect id="_x0000_s1052" style="position:absolute;left:0;text-align:left;margin-left:266pt;margin-top:117pt;width:93.75pt;height:45.7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" fillcolor="white [3201]">
                <v:stroke startarrowwidth="narrow" startarrowlength="short" endarrowwidth="narrow" endarrowlength="short" joinstyle="round"/>
                <v:textbox inset="2.53958mm,1.2694mm,2.53958mm,1.2694mm">
                  <w:txbxContent>
                    <w:p w:rsidR="0065124F" w:rsidRDefault="0065124F">
                      <w:pPr>
                        <w:spacing w:line="275" w:lineRule="auto"/>
                        <w:textDirection w:val="btLr"/>
                      </w:pPr>
                      <w:r>
                        <w:rPr>
                          <w:color w:val="000000"/>
                          <w:sz w:val="24"/>
                        </w:rPr>
                        <w:t>AYUDANTES GENERALES</w:t>
                      </w:r>
                    </w:p>
                  </w:txbxContent>
                </v:textbox>
              </v:rect>
            </w:pict>
          </mc:Fallback>
        </mc:AlternateContent>
      </w: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717C82">
      <w:pPr>
        <w:pBdr>
          <w:top w:val="nil"/>
          <w:left w:val="nil"/>
          <w:bottom w:val="nil"/>
          <w:right w:val="nil"/>
          <w:between w:val="nil"/>
        </w:pBdr>
        <w:spacing w:line="240" w:lineRule="auto"/>
        <w:ind w:firstLine="567"/>
        <w:jc w:val="center"/>
        <w:rPr>
          <w:rFonts w:ascii="Arial" w:eastAsia="Arial" w:hAnsi="Arial" w:cs="Arial"/>
          <w:color w:val="000000"/>
          <w:sz w:val="24"/>
          <w:szCs w:val="24"/>
        </w:rPr>
      </w:pPr>
    </w:p>
    <w:p w:rsidR="00717C82" w:rsidRDefault="0065124F">
      <w:pPr>
        <w:pBdr>
          <w:top w:val="nil"/>
          <w:left w:val="nil"/>
          <w:bottom w:val="nil"/>
          <w:right w:val="nil"/>
          <w:between w:val="nil"/>
        </w:pBdr>
        <w:spacing w:line="240" w:lineRule="auto"/>
        <w:ind w:firstLine="567"/>
        <w:jc w:val="center"/>
        <w:rPr>
          <w:rFonts w:ascii="Arial" w:eastAsia="Arial" w:hAnsi="Arial" w:cs="Arial"/>
          <w:b/>
          <w:color w:val="000000"/>
          <w:sz w:val="24"/>
          <w:szCs w:val="24"/>
        </w:rPr>
      </w:pPr>
      <w:r>
        <w:rPr>
          <w:rFonts w:ascii="Arial" w:eastAsia="Arial" w:hAnsi="Arial" w:cs="Arial"/>
          <w:b/>
          <w:color w:val="000000"/>
          <w:sz w:val="24"/>
          <w:szCs w:val="24"/>
        </w:rPr>
        <w:t>Fig.10</w:t>
      </w:r>
      <w:r w:rsidR="002108E8">
        <w:rPr>
          <w:rFonts w:ascii="Arial" w:eastAsia="Arial" w:hAnsi="Arial" w:cs="Arial"/>
          <w:b/>
          <w:color w:val="000000"/>
          <w:sz w:val="24"/>
          <w:szCs w:val="24"/>
        </w:rPr>
        <w:t>:</w:t>
      </w:r>
      <w:r w:rsidR="002108E8">
        <w:rPr>
          <w:rFonts w:ascii="Arial" w:eastAsia="Arial" w:hAnsi="Arial" w:cs="Arial"/>
          <w:color w:val="000000"/>
          <w:sz w:val="24"/>
          <w:szCs w:val="24"/>
        </w:rPr>
        <w:t xml:space="preserve"> </w:t>
      </w:r>
      <w:r w:rsidR="002108E8">
        <w:rPr>
          <w:rFonts w:ascii="Arial" w:eastAsia="Arial" w:hAnsi="Arial" w:cs="Arial"/>
          <w:b/>
          <w:color w:val="000000"/>
          <w:sz w:val="24"/>
          <w:szCs w:val="24"/>
        </w:rPr>
        <w:t xml:space="preserve">Organigrama del departamento de aluminio </w:t>
      </w:r>
    </w:p>
    <w:p w:rsidR="00717C82" w:rsidRDefault="00717C82">
      <w:pPr>
        <w:ind w:firstLine="567"/>
        <w:rPr>
          <w:rFonts w:ascii="Arial" w:eastAsia="Arial" w:hAnsi="Arial" w:cs="Arial"/>
          <w:b/>
          <w:color w:val="000000"/>
          <w:sz w:val="24"/>
          <w:szCs w:val="24"/>
        </w:rPr>
      </w:pPr>
    </w:p>
    <w:p w:rsidR="00717C82" w:rsidRDefault="00717C82">
      <w:pPr>
        <w:pStyle w:val="Ttulo4"/>
        <w:ind w:firstLine="567"/>
        <w:rPr>
          <w:rFonts w:ascii="Arial" w:eastAsia="Arial" w:hAnsi="Arial" w:cs="Arial"/>
          <w:color w:val="000000"/>
        </w:rPr>
      </w:pPr>
    </w:p>
    <w:p w:rsidR="00717C82" w:rsidRDefault="00717C82"/>
    <w:p w:rsidR="00717C82" w:rsidRDefault="00717C82">
      <w:pPr>
        <w:ind w:firstLine="567"/>
        <w:rPr>
          <w:rFonts w:ascii="Arial" w:eastAsia="Arial" w:hAnsi="Arial" w:cs="Arial"/>
          <w:color w:val="000000"/>
          <w:sz w:val="24"/>
          <w:szCs w:val="24"/>
        </w:rPr>
      </w:pPr>
    </w:p>
    <w:p w:rsidR="00717C82" w:rsidRDefault="002108E8">
      <w:pPr>
        <w:pStyle w:val="Ttulo1"/>
      </w:pPr>
      <w:bookmarkStart w:id="68" w:name="_Toc118193740"/>
      <w:bookmarkStart w:id="69" w:name="_Toc118196492"/>
      <w:r>
        <w:t>DESCRIPCION DE PUESTOS</w:t>
      </w:r>
      <w:bookmarkEnd w:id="68"/>
      <w:bookmarkEnd w:id="69"/>
      <w:r>
        <w:t xml:space="preserve"> </w:t>
      </w:r>
    </w:p>
    <w:p w:rsidR="00717C82" w:rsidRDefault="002108E8">
      <w:pPr>
        <w:pStyle w:val="Ttulo2"/>
      </w:pPr>
      <w:bookmarkStart w:id="70" w:name="_Toc118193741"/>
      <w:bookmarkStart w:id="71" w:name="_Toc118196493"/>
      <w:r>
        <w:t>GERENTE DE LA PRODUCCION DE SULFATO DE ALUMINIO</w:t>
      </w:r>
      <w:bookmarkEnd w:id="70"/>
      <w:bookmarkEnd w:id="71"/>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Planea, organiza y controla todas las actividades relacionadas con su gerencia, cuidando un margen de utilidad para la empresa, así como la satisfacción de entrega del producto con el cliente.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RESPONSABILIDADES Y FUNCIONES BASICAS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Orienta al Jefe de Producción respecto a los planes de producción y asegurar su desarrollo.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Se asegura que los sistemas de producción, calidad, almacenamiento, ventas y embarques estén en buen funcionamiento.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la selección del personal.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Sugiere y gestiona salarios o ajustes de salarios.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Realiza juntas periódicas con los mandos superiores o medios para analizar problemas de producción, calidad, ventas, adquisiciones de materia prima y refacciones.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el consumo de energía, materia prima, insumos y refacciones.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los gastos de producción y venta.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Verifica y analiza las especificaciones de calidad de los productos.</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Prevé y asegura la existencia de refacciones e insumos para efectuar las acciones de mantenimiento.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Determina el precio de venta y elabora listas de precios.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Analiza y cierra los contratos con los clientes.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Visita periódicamente a los clientes analizando la relación comercial.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Prepara documentación para concursos. </w:t>
      </w:r>
    </w:p>
    <w:p w:rsidR="00717C82" w:rsidRPr="003F0234" w:rsidRDefault="002108E8" w:rsidP="003F0234">
      <w:pPr>
        <w:pStyle w:val="Prrafodelista"/>
        <w:numPr>
          <w:ilvl w:val="2"/>
          <w:numId w:val="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Mantiene un control de ventas y elabora un reporte.</w:t>
      </w:r>
    </w:p>
    <w:p w:rsidR="00717C82" w:rsidRPr="003F0234" w:rsidRDefault="002108E8" w:rsidP="003F0234">
      <w:pPr>
        <w:pStyle w:val="Prrafodelista"/>
        <w:numPr>
          <w:ilvl w:val="2"/>
          <w:numId w:val="6"/>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Recibe los pedidos de clientes y programa su embarque.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REQUERIDAS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Ser Ingeniero, Ingeniero Químico o una carrera a fin.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lastRenderedPageBreak/>
        <w:t xml:space="preserve">Conocimientos de ventas, producción, relaciones humanas y mercadotecnia.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don de mando.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analizar y solucionar problemas.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conseguir la colaboración de personas. </w:t>
      </w:r>
    </w:p>
    <w:p w:rsidR="00717C82" w:rsidRPr="003F0234" w:rsidRDefault="002108E8" w:rsidP="003F0234">
      <w:pPr>
        <w:pStyle w:val="Prrafodelista"/>
        <w:numPr>
          <w:ilvl w:val="2"/>
          <w:numId w:val="35"/>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comunicarse oralmente y por escrito. </w:t>
      </w:r>
    </w:p>
    <w:p w:rsidR="00717C82" w:rsidRDefault="00717C82">
      <w:pPr>
        <w:pBdr>
          <w:top w:val="nil"/>
          <w:left w:val="nil"/>
          <w:bottom w:val="nil"/>
          <w:right w:val="nil"/>
          <w:between w:val="nil"/>
        </w:pBdr>
        <w:ind w:left="720" w:firstLine="566"/>
        <w:jc w:val="both"/>
        <w:rPr>
          <w:rFonts w:ascii="Arial" w:eastAsia="Arial" w:hAnsi="Arial" w:cs="Arial"/>
          <w:color w:val="000000"/>
          <w:sz w:val="24"/>
          <w:szCs w:val="24"/>
        </w:rPr>
      </w:pPr>
    </w:p>
    <w:p w:rsidR="00717C82" w:rsidRDefault="002108E8">
      <w:pPr>
        <w:pStyle w:val="Ttulo2"/>
      </w:pPr>
      <w:bookmarkStart w:id="72" w:name="_Toc118193742"/>
      <w:bookmarkStart w:id="73" w:name="_Toc118196494"/>
      <w:r>
        <w:t>ASISTENTE DE SULFATO DE ALUMINIO</w:t>
      </w:r>
      <w:bookmarkEnd w:id="72"/>
      <w:bookmarkEnd w:id="73"/>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Apoya y auxilia al Gerente de Sulfato de Aluminio en sus funciones y responsabilidades, manteniendo un control de todas y cada una de las actividades que se desarrollen.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RESPONSABILIDADES Y FUNCIONES BASICAS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Controla las compras de materia prima, insumos, maquinaria, equipos y refacciones.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Verifica si hay en existencia en el almacén todas las materias primas para la producción.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Programa las compras de materia prima y entregas de Sulfato de Aluminio.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Verifica las cuentas por pagar y cuentas por cobrar.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 reportes de producción y control de calidad.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Atiende a clientes y proveedores. </w:t>
      </w:r>
    </w:p>
    <w:p w:rsidR="00717C82" w:rsidRPr="003F0234" w:rsidRDefault="002108E8" w:rsidP="003F0234">
      <w:pPr>
        <w:pStyle w:val="Prrafodelista"/>
        <w:numPr>
          <w:ilvl w:val="2"/>
          <w:numId w:val="3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Confirma la entrega de producto a los clientes. </w:t>
      </w:r>
    </w:p>
    <w:p w:rsidR="00717C82" w:rsidRPr="003F0234" w:rsidRDefault="002108E8" w:rsidP="003F0234">
      <w:pPr>
        <w:pStyle w:val="Prrafodelista"/>
        <w:numPr>
          <w:ilvl w:val="2"/>
          <w:numId w:val="34"/>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Confirma los cobros de facturas.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CONOCIMIENTOS Y HABILIDADES REQUERIDAS</w:t>
      </w:r>
    </w:p>
    <w:p w:rsidR="00717C82" w:rsidRPr="003F0234" w:rsidRDefault="002108E8" w:rsidP="003F0234">
      <w:pPr>
        <w:pStyle w:val="Prrafodelista"/>
        <w:numPr>
          <w:ilvl w:val="2"/>
          <w:numId w:val="3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Necesita poseer los conocimientos correspondientes de Ingeniería o una carrera a fin. </w:t>
      </w:r>
    </w:p>
    <w:p w:rsidR="00717C82" w:rsidRPr="003F0234" w:rsidRDefault="002108E8" w:rsidP="003F0234">
      <w:pPr>
        <w:pStyle w:val="Prrafodelista"/>
        <w:numPr>
          <w:ilvl w:val="2"/>
          <w:numId w:val="3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Conocimientos básicos de inglés y Computación. </w:t>
      </w:r>
    </w:p>
    <w:p w:rsidR="00717C82" w:rsidRPr="003F0234" w:rsidRDefault="002108E8" w:rsidP="003F0234">
      <w:pPr>
        <w:pStyle w:val="Prrafodelista"/>
        <w:numPr>
          <w:ilvl w:val="2"/>
          <w:numId w:val="3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Requiere tener experiencia en Ventas, Relaciones Humanas e Ingeniería de Proceso. </w:t>
      </w:r>
    </w:p>
    <w:p w:rsidR="00717C82" w:rsidRPr="003F0234" w:rsidRDefault="002108E8" w:rsidP="003F0234">
      <w:pPr>
        <w:pStyle w:val="Prrafodelista"/>
        <w:numPr>
          <w:ilvl w:val="2"/>
          <w:numId w:val="3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Debe tener Tacto con la gente. </w:t>
      </w:r>
    </w:p>
    <w:p w:rsidR="00717C82" w:rsidRPr="003F0234" w:rsidRDefault="002108E8" w:rsidP="003F0234">
      <w:pPr>
        <w:pStyle w:val="Prrafodelista"/>
        <w:numPr>
          <w:ilvl w:val="2"/>
          <w:numId w:val="3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detectar problemas y solucionarlos. </w:t>
      </w:r>
    </w:p>
    <w:p w:rsidR="00717C82" w:rsidRPr="003F0234" w:rsidRDefault="002108E8" w:rsidP="003F0234">
      <w:pPr>
        <w:pStyle w:val="Prrafodelista"/>
        <w:numPr>
          <w:ilvl w:val="2"/>
          <w:numId w:val="33"/>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Capacidad para comunicarse. </w:t>
      </w:r>
    </w:p>
    <w:p w:rsidR="00717C82" w:rsidRDefault="002108E8">
      <w:pPr>
        <w:pStyle w:val="Ttulo2"/>
      </w:pPr>
      <w:bookmarkStart w:id="74" w:name="_Toc118193743"/>
      <w:bookmarkStart w:id="75" w:name="_Toc118196495"/>
      <w:r>
        <w:lastRenderedPageBreak/>
        <w:t>JEFE DE PRODUCCION</w:t>
      </w:r>
      <w:bookmarkEnd w:id="74"/>
      <w:bookmarkEnd w:id="75"/>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Organiza, integra, coordina y controla los recursos humanos y materiales, en el proceso de producción de Sulfato de Aluminio, buscando que alcance la posición optima en cuanto a cantidad, tiempo de entrega y beneficios económicos, dentro del marco de los objetivos quid la empresa se ha fijado.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RESPONSABILIDADES Y FUNCIONES BASICAS</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Organiza toda la producción. </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que se encuentren todos los materiales disponibles y también las instalaciones. </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que se apliquen los programas de mantenimiento de la maquinaria y de todo el equipo de producción. </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el manejo, almacenamiento y entrega a los procedimientos establecidos. </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Verifica que todos los embarques del producto terminado se realicen de manera correcta. </w:t>
      </w:r>
    </w:p>
    <w:p w:rsidR="00717C82" w:rsidRPr="003F0234" w:rsidRDefault="002108E8" w:rsidP="003F0234">
      <w:pPr>
        <w:pStyle w:val="Prrafodelista"/>
        <w:numPr>
          <w:ilvl w:val="2"/>
          <w:numId w:val="3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 los programas de producción. </w:t>
      </w:r>
    </w:p>
    <w:p w:rsidR="00717C82" w:rsidRPr="003F0234" w:rsidRDefault="002108E8" w:rsidP="003F0234">
      <w:pPr>
        <w:pStyle w:val="Prrafodelista"/>
        <w:numPr>
          <w:ilvl w:val="2"/>
          <w:numId w:val="32"/>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Elabora ordenes de fabricación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w:t>
      </w:r>
    </w:p>
    <w:p w:rsidR="00717C82" w:rsidRPr="003F0234" w:rsidRDefault="002108E8" w:rsidP="003F0234">
      <w:pPr>
        <w:pStyle w:val="Prrafodelista"/>
        <w:numPr>
          <w:ilvl w:val="2"/>
          <w:numId w:val="3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Debe tener la carrera de Ingeniería, Químico o carrera afín. </w:t>
      </w:r>
    </w:p>
    <w:p w:rsidR="00717C82" w:rsidRPr="003F0234" w:rsidRDefault="002108E8" w:rsidP="003F0234">
      <w:pPr>
        <w:pStyle w:val="Prrafodelista"/>
        <w:numPr>
          <w:ilvl w:val="2"/>
          <w:numId w:val="3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Debe poseer una experiencia en Producción de Sulfato de Aluminio. </w:t>
      </w:r>
    </w:p>
    <w:p w:rsidR="00717C82" w:rsidRPr="003F0234" w:rsidRDefault="002108E8" w:rsidP="003F0234">
      <w:pPr>
        <w:pStyle w:val="Prrafodelista"/>
        <w:numPr>
          <w:ilvl w:val="2"/>
          <w:numId w:val="3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Contar con conocimientos de inglés y computación. </w:t>
      </w:r>
    </w:p>
    <w:p w:rsidR="00717C82" w:rsidRPr="003F0234" w:rsidRDefault="002108E8" w:rsidP="003F0234">
      <w:pPr>
        <w:pStyle w:val="Prrafodelista"/>
        <w:numPr>
          <w:ilvl w:val="2"/>
          <w:numId w:val="3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Conocimientos en procesos de producción. </w:t>
      </w:r>
    </w:p>
    <w:p w:rsidR="00717C82" w:rsidRPr="003F0234" w:rsidRDefault="002108E8" w:rsidP="003F0234">
      <w:pPr>
        <w:pStyle w:val="Prrafodelista"/>
        <w:numPr>
          <w:ilvl w:val="2"/>
          <w:numId w:val="3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de organizar, dirigir y de to mar decisiones. </w:t>
      </w:r>
    </w:p>
    <w:p w:rsidR="00717C82" w:rsidRPr="003F0234" w:rsidRDefault="002108E8" w:rsidP="003F0234">
      <w:pPr>
        <w:pStyle w:val="Prrafodelista"/>
        <w:numPr>
          <w:ilvl w:val="2"/>
          <w:numId w:val="31"/>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Saber conducir. </w:t>
      </w:r>
    </w:p>
    <w:p w:rsidR="00717C82" w:rsidRDefault="002108E8">
      <w:pPr>
        <w:pStyle w:val="Ttulo2"/>
      </w:pPr>
      <w:bookmarkStart w:id="76" w:name="_Toc118193744"/>
      <w:bookmarkStart w:id="77" w:name="_Toc118196496"/>
      <w:r>
        <w:t>SUPERVISOR DE PRODUCCION</w:t>
      </w:r>
      <w:bookmarkEnd w:id="76"/>
      <w:bookmarkEnd w:id="77"/>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Organiza, integra, coordina, controla y supervisa las actividades de fabricación de Sulfato de Aluminio, verificando que las actividades se desarrollen en forma eficiente y segura, y que el producto terminado cumpla con los estándares de calidad especificados.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u w:val="single"/>
        </w:rPr>
        <w:t>RESPONSABILIDADES Y FUNCIONES BASICAS</w:t>
      </w:r>
      <w:r>
        <w:rPr>
          <w:rFonts w:ascii="Arial" w:eastAsia="Arial" w:hAnsi="Arial" w:cs="Arial"/>
          <w:color w:val="000000"/>
          <w:sz w:val="24"/>
          <w:szCs w:val="24"/>
        </w:rPr>
        <w:t xml:space="preserve"> </w:t>
      </w:r>
    </w:p>
    <w:p w:rsidR="00717C82" w:rsidRPr="003F0234" w:rsidRDefault="002108E8" w:rsidP="003F0234">
      <w:pPr>
        <w:pStyle w:val="Prrafodelista"/>
        <w:numPr>
          <w:ilvl w:val="2"/>
          <w:numId w:val="3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Verifica que se cuente con toda la materia prima, insumos, combustibles, equipos, refacciones. </w:t>
      </w:r>
    </w:p>
    <w:p w:rsidR="00717C82" w:rsidRPr="003F0234" w:rsidRDefault="002108E8" w:rsidP="003F0234">
      <w:pPr>
        <w:pStyle w:val="Prrafodelista"/>
        <w:numPr>
          <w:ilvl w:val="2"/>
          <w:numId w:val="3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lastRenderedPageBreak/>
        <w:t xml:space="preserve">Organiza e Integra a los recursos humanos. </w:t>
      </w:r>
    </w:p>
    <w:p w:rsidR="00717C82" w:rsidRPr="003F0234" w:rsidRDefault="002108E8" w:rsidP="003F0234">
      <w:pPr>
        <w:pStyle w:val="Prrafodelista"/>
        <w:numPr>
          <w:ilvl w:val="2"/>
          <w:numId w:val="3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Aplica y desarrolla los procedimientos del sistema de calidad. </w:t>
      </w:r>
    </w:p>
    <w:p w:rsidR="00717C82" w:rsidRPr="003F0234" w:rsidRDefault="002108E8" w:rsidP="003F0234">
      <w:pPr>
        <w:pStyle w:val="Prrafodelista"/>
        <w:numPr>
          <w:ilvl w:val="2"/>
          <w:numId w:val="2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Mantiene el control de todas y cada una de las actividades que se realizan para la producción. </w:t>
      </w:r>
    </w:p>
    <w:p w:rsidR="00717C82" w:rsidRPr="003F0234" w:rsidRDefault="002108E8" w:rsidP="003F0234">
      <w:pPr>
        <w:pStyle w:val="Prrafodelista"/>
        <w:numPr>
          <w:ilvl w:val="2"/>
          <w:numId w:val="2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Coordina al personal de mantenimiento. </w:t>
      </w:r>
    </w:p>
    <w:p w:rsidR="00717C82" w:rsidRPr="003F0234" w:rsidRDefault="002108E8" w:rsidP="003F0234">
      <w:pPr>
        <w:pStyle w:val="Prrafodelista"/>
        <w:numPr>
          <w:ilvl w:val="2"/>
          <w:numId w:val="2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que el personal cumpla con el buen uso de las instalaciones, herramientas así como el equipo de seguridad. </w:t>
      </w:r>
    </w:p>
    <w:p w:rsidR="00717C82" w:rsidRPr="003F0234" w:rsidRDefault="002108E8" w:rsidP="003F0234">
      <w:pPr>
        <w:pStyle w:val="Prrafodelista"/>
        <w:numPr>
          <w:ilvl w:val="2"/>
          <w:numId w:val="24"/>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 los reportes de producción. </w:t>
      </w:r>
    </w:p>
    <w:p w:rsidR="00717C82" w:rsidRPr="003F0234" w:rsidRDefault="002108E8" w:rsidP="003F0234">
      <w:pPr>
        <w:pStyle w:val="Prrafodelista"/>
        <w:numPr>
          <w:ilvl w:val="2"/>
          <w:numId w:val="24"/>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Mantiene informado al jefe de producción de todas las actividades.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REQUERIDAS </w:t>
      </w:r>
    </w:p>
    <w:p w:rsidR="00717C82" w:rsidRPr="003F0234" w:rsidRDefault="002108E8" w:rsidP="003F0234">
      <w:pPr>
        <w:pStyle w:val="Prrafodelista"/>
        <w:numPr>
          <w:ilvl w:val="2"/>
          <w:numId w:val="2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Estudios de técnico químico o carrera afín. </w:t>
      </w:r>
    </w:p>
    <w:p w:rsidR="00717C82" w:rsidRPr="003F0234" w:rsidRDefault="002108E8" w:rsidP="003F0234">
      <w:pPr>
        <w:pStyle w:val="Prrafodelista"/>
        <w:numPr>
          <w:ilvl w:val="2"/>
          <w:numId w:val="2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Experiencia práctica mínima de 5 años. </w:t>
      </w:r>
    </w:p>
    <w:p w:rsidR="00717C82" w:rsidRPr="003F0234" w:rsidRDefault="002108E8" w:rsidP="003F0234">
      <w:pPr>
        <w:pStyle w:val="Prrafodelista"/>
        <w:numPr>
          <w:ilvl w:val="2"/>
          <w:numId w:val="2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 en procesos de producción. </w:t>
      </w:r>
    </w:p>
    <w:p w:rsidR="00717C82" w:rsidRPr="003F0234" w:rsidRDefault="002108E8" w:rsidP="003F0234">
      <w:pPr>
        <w:pStyle w:val="Prrafodelista"/>
        <w:numPr>
          <w:ilvl w:val="2"/>
          <w:numId w:val="2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Conocimientos de sistemas de cómputo. </w:t>
      </w:r>
    </w:p>
    <w:p w:rsidR="00717C82" w:rsidRPr="003F0234" w:rsidRDefault="002108E8" w:rsidP="003F0234">
      <w:pPr>
        <w:pStyle w:val="Prrafodelista"/>
        <w:numPr>
          <w:ilvl w:val="2"/>
          <w:numId w:val="2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de organización y comunicación. </w:t>
      </w:r>
    </w:p>
    <w:p w:rsidR="00717C82" w:rsidRPr="003F0234" w:rsidRDefault="002108E8" w:rsidP="003F0234">
      <w:pPr>
        <w:pStyle w:val="Prrafodelista"/>
        <w:numPr>
          <w:ilvl w:val="2"/>
          <w:numId w:val="29"/>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Manejo de grupos de trabajo. </w:t>
      </w:r>
    </w:p>
    <w:p w:rsidR="00717C82" w:rsidRDefault="002108E8">
      <w:pPr>
        <w:pStyle w:val="Ttulo2"/>
      </w:pPr>
      <w:bookmarkStart w:id="78" w:name="_Toc118193745"/>
      <w:bookmarkStart w:id="79" w:name="_Toc118196497"/>
      <w:r>
        <w:t>REACTORISTA</w:t>
      </w:r>
      <w:bookmarkEnd w:id="78"/>
      <w:bookmarkEnd w:id="79"/>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Elaboración del Sulfato de Aluminio en los reactores, asegurando que las dosificaciones de materias primas se hagan de acuerdo a las órdenes de producción, garantizando con esto una buena calidad del producto.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RESPONSABILIDADES Y FUNCIONES BASICAS</w:t>
      </w:r>
    </w:p>
    <w:p w:rsidR="00717C82" w:rsidRPr="003F0234" w:rsidRDefault="002108E8" w:rsidP="003F0234">
      <w:pPr>
        <w:pStyle w:val="Prrafodelista"/>
        <w:numPr>
          <w:ilvl w:val="2"/>
          <w:numId w:val="2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Recibir las órdenes de producción y verificarlas. </w:t>
      </w:r>
    </w:p>
    <w:p w:rsidR="00717C82" w:rsidRPr="003F0234" w:rsidRDefault="002108E8" w:rsidP="003F0234">
      <w:pPr>
        <w:pStyle w:val="Prrafodelista"/>
        <w:numPr>
          <w:ilvl w:val="2"/>
          <w:numId w:val="2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Antes de iniciar actividades verificar que las instalaciones. maquinaria y equipos se encuentren en condiciones óptimas de operación, reportando cualquier anomalía que se presente. </w:t>
      </w:r>
    </w:p>
    <w:p w:rsidR="00717C82" w:rsidRPr="003F0234" w:rsidRDefault="002108E8" w:rsidP="003F0234">
      <w:pPr>
        <w:pStyle w:val="Prrafodelista"/>
        <w:numPr>
          <w:ilvl w:val="2"/>
          <w:numId w:val="2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Dosificar las materias primas, de acuerdo con las técnicas de producción. </w:t>
      </w:r>
    </w:p>
    <w:p w:rsidR="00717C82" w:rsidRPr="003F0234" w:rsidRDefault="002108E8" w:rsidP="003F0234">
      <w:pPr>
        <w:pStyle w:val="Prrafodelista"/>
        <w:numPr>
          <w:ilvl w:val="2"/>
          <w:numId w:val="2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Llevar a cabo la reacción y hacer las descargas, preparando previamente la instalación o el equipo para la percepción del producto. </w:t>
      </w:r>
    </w:p>
    <w:p w:rsidR="00717C82" w:rsidRPr="003F0234" w:rsidRDefault="002108E8" w:rsidP="003F0234">
      <w:pPr>
        <w:pStyle w:val="Prrafodelista"/>
        <w:numPr>
          <w:ilvl w:val="2"/>
          <w:numId w:val="2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Elaborar los reportes diarios de producción. </w:t>
      </w:r>
    </w:p>
    <w:p w:rsidR="00717C82" w:rsidRPr="003F0234" w:rsidRDefault="002108E8" w:rsidP="003F0234">
      <w:pPr>
        <w:pStyle w:val="Prrafodelista"/>
        <w:numPr>
          <w:ilvl w:val="2"/>
          <w:numId w:val="2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Mantener limpia y ordenada toda el área de trabajo. </w:t>
      </w:r>
    </w:p>
    <w:p w:rsidR="00717C82" w:rsidRPr="003F0234" w:rsidRDefault="002108E8" w:rsidP="003F0234">
      <w:pPr>
        <w:pStyle w:val="Prrafodelista"/>
        <w:numPr>
          <w:ilvl w:val="2"/>
          <w:numId w:val="26"/>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Auxiliar al supervisor en todas las actividades necesarias.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lastRenderedPageBreak/>
        <w:t>CONOCIMIENTOS Y HABILIDADES REQUERIDAS</w:t>
      </w:r>
    </w:p>
    <w:p w:rsidR="00717C82" w:rsidRPr="003F0234" w:rsidRDefault="002108E8" w:rsidP="003F0234">
      <w:pPr>
        <w:pStyle w:val="Prrafodelista"/>
        <w:numPr>
          <w:ilvl w:val="2"/>
          <w:numId w:val="1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estudios mínimos de Técnico. </w:t>
      </w:r>
    </w:p>
    <w:p w:rsidR="00717C82" w:rsidRPr="003F0234" w:rsidRDefault="002108E8" w:rsidP="003F0234">
      <w:pPr>
        <w:pStyle w:val="Prrafodelista"/>
        <w:numPr>
          <w:ilvl w:val="2"/>
          <w:numId w:val="1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Conocimientos de operación industrial. </w:t>
      </w:r>
    </w:p>
    <w:p w:rsidR="00717C82" w:rsidRPr="003F0234" w:rsidRDefault="002108E8" w:rsidP="003F0234">
      <w:pPr>
        <w:pStyle w:val="Prrafodelista"/>
        <w:numPr>
          <w:ilvl w:val="2"/>
          <w:numId w:val="1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Agudeza visual para observar el proceso de reacción. </w:t>
      </w:r>
    </w:p>
    <w:p w:rsidR="00717C82" w:rsidRPr="003F0234" w:rsidRDefault="002108E8" w:rsidP="003F0234">
      <w:pPr>
        <w:pStyle w:val="Prrafodelista"/>
        <w:numPr>
          <w:ilvl w:val="2"/>
          <w:numId w:val="1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capacidad para realizar operaciones matemáticas. </w:t>
      </w:r>
    </w:p>
    <w:p w:rsidR="00717C82" w:rsidRPr="003F0234" w:rsidRDefault="002108E8" w:rsidP="003F0234">
      <w:pPr>
        <w:pStyle w:val="Prrafodelista"/>
        <w:numPr>
          <w:ilvl w:val="2"/>
          <w:numId w:val="1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interpretar y ejecutar ordenes de producción. </w:t>
      </w:r>
    </w:p>
    <w:p w:rsidR="00717C82" w:rsidRPr="003F0234" w:rsidRDefault="002108E8" w:rsidP="003F0234">
      <w:pPr>
        <w:pStyle w:val="Prrafodelista"/>
        <w:numPr>
          <w:ilvl w:val="2"/>
          <w:numId w:val="17"/>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Capacidad para elaborar reportes de trabajo. </w:t>
      </w:r>
    </w:p>
    <w:p w:rsidR="00717C82" w:rsidRDefault="002108E8">
      <w:pPr>
        <w:pStyle w:val="Ttulo2"/>
      </w:pPr>
      <w:bookmarkStart w:id="80" w:name="_Toc118193746"/>
      <w:bookmarkStart w:id="81" w:name="_Toc118196498"/>
      <w:r>
        <w:t>PESADOR</w:t>
      </w:r>
      <w:bookmarkEnd w:id="80"/>
      <w:bookmarkEnd w:id="81"/>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Verifica y asegura que las cantidades pesadas sean las correctas.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RESPONSABILIDADES Y FUNCIONES BASICAS. </w:t>
      </w:r>
    </w:p>
    <w:p w:rsidR="00717C82" w:rsidRPr="003F0234" w:rsidRDefault="002108E8" w:rsidP="003F0234">
      <w:pPr>
        <w:pStyle w:val="Prrafodelista"/>
        <w:numPr>
          <w:ilvl w:val="2"/>
          <w:numId w:val="3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Pesar con exactitud el producto terminado en sacos. </w:t>
      </w:r>
    </w:p>
    <w:p w:rsidR="00717C82" w:rsidRPr="003F0234" w:rsidRDefault="002108E8" w:rsidP="003F0234">
      <w:pPr>
        <w:pStyle w:val="Prrafodelista"/>
        <w:numPr>
          <w:ilvl w:val="2"/>
          <w:numId w:val="37"/>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Limpiar correctamente la báscula, la tolva, el molino y el ventilador. </w:t>
      </w:r>
    </w:p>
    <w:p w:rsidR="00717C82" w:rsidRPr="003F0234" w:rsidRDefault="002108E8" w:rsidP="003F0234">
      <w:pPr>
        <w:pStyle w:val="Prrafodelista"/>
        <w:numPr>
          <w:ilvl w:val="2"/>
          <w:numId w:val="37"/>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Envasar correctamente los sacos.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CONOCIMIENTOS Y HABILIDADES REQUERIDAS. </w:t>
      </w:r>
    </w:p>
    <w:p w:rsidR="00717C82" w:rsidRPr="003F0234" w:rsidRDefault="002108E8" w:rsidP="003F0234">
      <w:pPr>
        <w:pStyle w:val="Prrafodelista"/>
        <w:numPr>
          <w:ilvl w:val="2"/>
          <w:numId w:val="36"/>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Necesita tener estudios mínimos de secundaria. </w:t>
      </w:r>
    </w:p>
    <w:p w:rsidR="00717C82" w:rsidRPr="003F0234" w:rsidRDefault="002108E8" w:rsidP="003F0234">
      <w:pPr>
        <w:pStyle w:val="Prrafodelista"/>
        <w:numPr>
          <w:ilvl w:val="2"/>
          <w:numId w:val="36"/>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Ejecución de tareas repetidas. </w:t>
      </w:r>
    </w:p>
    <w:p w:rsidR="00717C82" w:rsidRDefault="002108E8">
      <w:pPr>
        <w:pStyle w:val="Ttulo2"/>
      </w:pPr>
      <w:bookmarkStart w:id="82" w:name="_Toc118193747"/>
      <w:bookmarkStart w:id="83" w:name="_Toc118196499"/>
      <w:r>
        <w:t>COSEDOR</w:t>
      </w:r>
      <w:bookmarkEnd w:id="82"/>
      <w:bookmarkEnd w:id="83"/>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Asegurar y verificar que los sacos de Sulfato de Aluminio, estén bien cocidos.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RESPONSABILIDADES Y FUNCIONES BASICAS</w:t>
      </w:r>
    </w:p>
    <w:p w:rsidR="00717C82" w:rsidRPr="003F0234" w:rsidRDefault="002108E8" w:rsidP="003F0234">
      <w:pPr>
        <w:pStyle w:val="Prrafodelista"/>
        <w:numPr>
          <w:ilvl w:val="2"/>
          <w:numId w:val="3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Cocer sacos de producto terminado. </w:t>
      </w:r>
    </w:p>
    <w:p w:rsidR="00717C82" w:rsidRPr="003F0234" w:rsidRDefault="002108E8" w:rsidP="003F0234">
      <w:pPr>
        <w:pStyle w:val="Prrafodelista"/>
        <w:numPr>
          <w:ilvl w:val="2"/>
          <w:numId w:val="3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Estibarlos. </w:t>
      </w:r>
    </w:p>
    <w:p w:rsidR="00717C82" w:rsidRPr="003F0234" w:rsidRDefault="002108E8" w:rsidP="003F0234">
      <w:pPr>
        <w:pStyle w:val="Prrafodelista"/>
        <w:numPr>
          <w:ilvl w:val="2"/>
          <w:numId w:val="38"/>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Mantenimiento de la cosedora. </w:t>
      </w:r>
    </w:p>
    <w:p w:rsidR="00717C82" w:rsidRPr="003F0234" w:rsidRDefault="002108E8" w:rsidP="003F0234">
      <w:pPr>
        <w:pStyle w:val="Prrafodelista"/>
        <w:numPr>
          <w:ilvl w:val="2"/>
          <w:numId w:val="38"/>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Notificar diariamente los sacos.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REQUERIDAS </w:t>
      </w:r>
    </w:p>
    <w:p w:rsidR="00717C82" w:rsidRPr="003F0234" w:rsidRDefault="002108E8" w:rsidP="003F0234">
      <w:pPr>
        <w:pStyle w:val="Prrafodelista"/>
        <w:numPr>
          <w:ilvl w:val="2"/>
          <w:numId w:val="3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conocimientos de secundaria. </w:t>
      </w:r>
    </w:p>
    <w:p w:rsidR="00717C82" w:rsidRPr="003F0234" w:rsidRDefault="002108E8" w:rsidP="003F0234">
      <w:pPr>
        <w:pStyle w:val="Prrafodelista"/>
        <w:numPr>
          <w:ilvl w:val="2"/>
          <w:numId w:val="39"/>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Contar con conocimientos de mantenimiento. </w:t>
      </w:r>
    </w:p>
    <w:p w:rsidR="00717C82" w:rsidRPr="003F0234" w:rsidRDefault="002108E8" w:rsidP="003F0234">
      <w:pPr>
        <w:pStyle w:val="Prrafodelista"/>
        <w:numPr>
          <w:ilvl w:val="2"/>
          <w:numId w:val="39"/>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Trabajar con rapidez. </w:t>
      </w:r>
    </w:p>
    <w:p w:rsidR="00717C82" w:rsidRDefault="002108E8">
      <w:pPr>
        <w:pStyle w:val="Ttulo2"/>
      </w:pPr>
      <w:bookmarkStart w:id="84" w:name="_Toc118193748"/>
      <w:bookmarkStart w:id="85" w:name="_Toc118196500"/>
      <w:r>
        <w:lastRenderedPageBreak/>
        <w:t>AYUDANTE GENERAL</w:t>
      </w:r>
      <w:bookmarkEnd w:id="84"/>
      <w:bookmarkEnd w:id="85"/>
      <w:r>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Auxilia en todas las áreas de producción del Sulfato de Aluminio, para obtener producto de buena calidad.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RESPONSABILEDADES Y FUNCIONES DEL PUESTO</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Auxilia y apoya en enfriar el sulfato de aluminio en las charolas. </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Pica el sulfato de aluminio sólido. </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Subir el producto a la banda transportadora. </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Envasar el producto terminado. </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Estibar producto terminado. </w:t>
      </w:r>
    </w:p>
    <w:p w:rsidR="00717C82" w:rsidRPr="003F0234" w:rsidRDefault="002108E8" w:rsidP="003F0234">
      <w:pPr>
        <w:pStyle w:val="Prrafodelista"/>
        <w:numPr>
          <w:ilvl w:val="2"/>
          <w:numId w:val="40"/>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Cargar el sulfato de aluminio solido en planas. </w:t>
      </w:r>
    </w:p>
    <w:p w:rsidR="00717C82" w:rsidRPr="003F0234" w:rsidRDefault="002108E8" w:rsidP="003F0234">
      <w:pPr>
        <w:pStyle w:val="Prrafodelista"/>
        <w:numPr>
          <w:ilvl w:val="2"/>
          <w:numId w:val="40"/>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Mantener en buen estado todas las áreas en el proceso.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REQUERIDAS </w:t>
      </w:r>
    </w:p>
    <w:p w:rsidR="00717C82" w:rsidRPr="003F0234" w:rsidRDefault="002108E8" w:rsidP="003F0234">
      <w:pPr>
        <w:pStyle w:val="Prrafodelista"/>
        <w:numPr>
          <w:ilvl w:val="2"/>
          <w:numId w:val="4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mínimo estudios de secundaria. </w:t>
      </w:r>
    </w:p>
    <w:p w:rsidR="00717C82" w:rsidRPr="003F0234" w:rsidRDefault="002108E8" w:rsidP="003F0234">
      <w:pPr>
        <w:pStyle w:val="Prrafodelista"/>
        <w:numPr>
          <w:ilvl w:val="2"/>
          <w:numId w:val="4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Contar con conocimientos básicos de mantenimiento. </w:t>
      </w:r>
    </w:p>
    <w:p w:rsidR="00717C82" w:rsidRPr="003F0234" w:rsidRDefault="002108E8" w:rsidP="003F0234">
      <w:pPr>
        <w:pStyle w:val="Prrafodelista"/>
        <w:numPr>
          <w:ilvl w:val="2"/>
          <w:numId w:val="4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habilidad en todas las áreas de producción. </w:t>
      </w:r>
    </w:p>
    <w:p w:rsidR="00717C82" w:rsidRPr="003F0234" w:rsidRDefault="002108E8" w:rsidP="003F0234">
      <w:pPr>
        <w:pStyle w:val="Prrafodelista"/>
        <w:numPr>
          <w:ilvl w:val="2"/>
          <w:numId w:val="41"/>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Trabajar con rapidez. </w:t>
      </w:r>
    </w:p>
    <w:p w:rsidR="00717C82" w:rsidRPr="003F0234" w:rsidRDefault="002108E8" w:rsidP="003F0234">
      <w:pPr>
        <w:pStyle w:val="Prrafodelista"/>
        <w:numPr>
          <w:ilvl w:val="2"/>
          <w:numId w:val="41"/>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Ejecución de tareas repetidas. </w:t>
      </w:r>
    </w:p>
    <w:p w:rsidR="00717C82" w:rsidRDefault="003F0234">
      <w:pPr>
        <w:pStyle w:val="Ttulo2"/>
      </w:pPr>
      <w:bookmarkStart w:id="86" w:name="_Toc118193749"/>
      <w:bookmarkStart w:id="87" w:name="_Toc118196501"/>
      <w:r>
        <w:t>JEFE DE VENT</w:t>
      </w:r>
      <w:r w:rsidR="002108E8">
        <w:t>AS</w:t>
      </w:r>
      <w:bookmarkEnd w:id="86"/>
      <w:bookmarkEnd w:id="87"/>
      <w:r w:rsidR="002108E8">
        <w:t xml:space="preserve"> </w:t>
      </w:r>
    </w:p>
    <w:p w:rsidR="00717C82" w:rsidRDefault="002108E8">
      <w:pPr>
        <w:ind w:firstLine="567"/>
        <w:jc w:val="both"/>
        <w:rPr>
          <w:rFonts w:ascii="Arial" w:eastAsia="Arial" w:hAnsi="Arial" w:cs="Arial"/>
          <w:color w:val="000000"/>
          <w:sz w:val="24"/>
          <w:szCs w:val="24"/>
        </w:rPr>
      </w:pPr>
      <w:r>
        <w:rPr>
          <w:rFonts w:ascii="Arial" w:eastAsia="Arial" w:hAnsi="Arial" w:cs="Arial"/>
          <w:color w:val="000000"/>
          <w:sz w:val="24"/>
          <w:szCs w:val="24"/>
        </w:rPr>
        <w:t xml:space="preserve">Planea, organiza y controla las ventas de Sulfato de Aluminio, cuidando obtener un margen de utilidad para la empresa, así como la satisfacción de los requerimientos del cliente.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RESPONSABILIDADES Y FUNCIONES BASICAS</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 el plan de trabajo del departamento de ventas.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Realiza análisis de mercado.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Determinar los precios de ventas y elaborar la lista de precios.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Elaborar y mantener actualizada la cartera de fabricantes de sulfato de aluminio, prospectos y clientes.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Analizar los requerimientos del cliente.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Estudiar y cerrar los contratos con los clientes.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Recibir los pedidos de los clientes, programar su embarque y entregar el producto manteniendo un seguimiento y control de todas las actividades.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lastRenderedPageBreak/>
        <w:t xml:space="preserve">Tramitar la revisión y cobro de la factura.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Prepara la documentación para la participación de las licitaciones públicas.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Preparar todos los requerimientos jurídicos para las licitaciones públicas.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Mantiene el control de las ventas y cobranzas elaborando un reporte periódico. </w:t>
      </w:r>
    </w:p>
    <w:p w:rsidR="00717C82" w:rsidRPr="003F0234" w:rsidRDefault="002108E8" w:rsidP="003F0234">
      <w:pPr>
        <w:pStyle w:val="Prrafodelista"/>
        <w:numPr>
          <w:ilvl w:val="2"/>
          <w:numId w:val="42"/>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Supervisa los embarques, control de los mismos. </w:t>
      </w:r>
    </w:p>
    <w:p w:rsidR="00717C82" w:rsidRPr="003F0234" w:rsidRDefault="002108E8" w:rsidP="003F0234">
      <w:pPr>
        <w:pStyle w:val="Prrafodelista"/>
        <w:numPr>
          <w:ilvl w:val="2"/>
          <w:numId w:val="42"/>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 xml:space="preserve">Coordina la contratación del transporte para el embarque de materia prima, insumos, producto terminado y refacciones. </w:t>
      </w:r>
    </w:p>
    <w:p w:rsidR="00717C82" w:rsidRDefault="002108E8">
      <w:pPr>
        <w:ind w:firstLine="567"/>
        <w:jc w:val="both"/>
        <w:rPr>
          <w:rFonts w:ascii="Arial" w:eastAsia="Arial" w:hAnsi="Arial" w:cs="Arial"/>
          <w:color w:val="000000"/>
          <w:sz w:val="24"/>
          <w:szCs w:val="24"/>
          <w:u w:val="single"/>
        </w:rPr>
      </w:pPr>
      <w:r>
        <w:rPr>
          <w:rFonts w:ascii="Arial" w:eastAsia="Arial" w:hAnsi="Arial" w:cs="Arial"/>
          <w:color w:val="000000"/>
          <w:sz w:val="24"/>
          <w:szCs w:val="24"/>
          <w:u w:val="single"/>
        </w:rPr>
        <w:t xml:space="preserve">CONOCIMIENTOS Y HABILIDADES REQUERIDAS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Estudios profesionales de Ingeniería o carrera afín.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Tener estudios de Administración o Mercadotecnia.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Experiencia en ventas y procesos industriales.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Conocimientos de inglés y computación.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Normatividad en la producción.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Saber los usos del Sulfato de Aluminio.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Habilidad directiva.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Elevada capacidad para organizar.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Poder de análisis. </w:t>
      </w:r>
    </w:p>
    <w:p w:rsidR="00717C82" w:rsidRPr="003F0234" w:rsidRDefault="002108E8" w:rsidP="003F0234">
      <w:pPr>
        <w:pStyle w:val="Prrafodelista"/>
        <w:numPr>
          <w:ilvl w:val="2"/>
          <w:numId w:val="43"/>
        </w:numPr>
        <w:pBdr>
          <w:top w:val="nil"/>
          <w:left w:val="nil"/>
          <w:bottom w:val="nil"/>
          <w:right w:val="nil"/>
          <w:between w:val="nil"/>
        </w:pBdr>
        <w:spacing w:after="0"/>
        <w:jc w:val="both"/>
        <w:rPr>
          <w:rFonts w:ascii="Arial" w:eastAsia="Arial" w:hAnsi="Arial" w:cs="Arial"/>
          <w:color w:val="000000"/>
          <w:szCs w:val="24"/>
        </w:rPr>
      </w:pPr>
      <w:r w:rsidRPr="003F0234">
        <w:rPr>
          <w:rFonts w:ascii="Arial" w:eastAsia="Arial" w:hAnsi="Arial" w:cs="Arial"/>
          <w:color w:val="000000"/>
          <w:szCs w:val="24"/>
        </w:rPr>
        <w:t xml:space="preserve">Capacidad para comunicarse oralmente y por escrito. </w:t>
      </w:r>
    </w:p>
    <w:p w:rsidR="00717C82" w:rsidRPr="003F0234" w:rsidRDefault="002108E8" w:rsidP="003F0234">
      <w:pPr>
        <w:pStyle w:val="Prrafodelista"/>
        <w:numPr>
          <w:ilvl w:val="2"/>
          <w:numId w:val="43"/>
        </w:numPr>
        <w:pBdr>
          <w:top w:val="nil"/>
          <w:left w:val="nil"/>
          <w:bottom w:val="nil"/>
          <w:right w:val="nil"/>
          <w:between w:val="nil"/>
        </w:pBdr>
        <w:jc w:val="both"/>
        <w:rPr>
          <w:rFonts w:ascii="Arial" w:eastAsia="Arial" w:hAnsi="Arial" w:cs="Arial"/>
          <w:color w:val="000000"/>
          <w:szCs w:val="24"/>
        </w:rPr>
      </w:pPr>
      <w:r w:rsidRPr="003F0234">
        <w:rPr>
          <w:rFonts w:ascii="Arial" w:eastAsia="Arial" w:hAnsi="Arial" w:cs="Arial"/>
          <w:color w:val="000000"/>
          <w:szCs w:val="24"/>
        </w:rPr>
        <w:t>Lealtad hacia la empresa.</w:t>
      </w:r>
    </w:p>
    <w:p w:rsidR="00717C82" w:rsidRDefault="00717C82">
      <w:pPr>
        <w:pStyle w:val="Ttulo1"/>
      </w:pPr>
    </w:p>
    <w:p w:rsidR="00717C82" w:rsidRDefault="00717C82">
      <w:pPr>
        <w:pStyle w:val="Ttulo1"/>
      </w:pPr>
      <w:bookmarkStart w:id="88" w:name="_heading=h.1rvwp1q" w:colFirst="0" w:colLast="0"/>
      <w:bookmarkEnd w:id="88"/>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717C82">
      <w:pPr>
        <w:pStyle w:val="Ttulo1"/>
      </w:pPr>
    </w:p>
    <w:p w:rsidR="00717C82" w:rsidRDefault="002108E8">
      <w:pPr>
        <w:pStyle w:val="Ttulo1"/>
      </w:pPr>
      <w:bookmarkStart w:id="89" w:name="_heading=h.jpq99m5rfesv" w:colFirst="0" w:colLast="0"/>
      <w:bookmarkStart w:id="90" w:name="_Toc118193750"/>
      <w:bookmarkStart w:id="91" w:name="_Toc118196502"/>
      <w:bookmarkEnd w:id="89"/>
      <w:r>
        <w:t>IMPACTO AMBIENTAL</w:t>
      </w:r>
      <w:bookmarkEnd w:id="90"/>
      <w:bookmarkEnd w:id="91"/>
    </w:p>
    <w:p w:rsidR="00A04CA4" w:rsidRPr="009750D5" w:rsidRDefault="00A04CA4" w:rsidP="00954168">
      <w:pPr>
        <w:pStyle w:val="Ttulo4"/>
        <w:rPr>
          <w:rFonts w:asciiTheme="majorHAnsi" w:hAnsiTheme="majorHAnsi"/>
        </w:rPr>
      </w:pPr>
      <w:r w:rsidRPr="009750D5">
        <w:rPr>
          <w:rFonts w:asciiTheme="majorHAnsi" w:hAnsiTheme="majorHAnsi"/>
        </w:rPr>
        <w:t>APARTADO LEGAL</w:t>
      </w:r>
    </w:p>
    <w:p w:rsidR="00A04CA4" w:rsidRDefault="00A04CA4" w:rsidP="00954168">
      <w:pPr>
        <w:rPr>
          <w:rFonts w:asciiTheme="majorHAnsi" w:hAnsiTheme="majorHAnsi"/>
          <w:sz w:val="24"/>
          <w:szCs w:val="24"/>
        </w:rPr>
      </w:pPr>
      <w:r w:rsidRPr="009750D5">
        <w:rPr>
          <w:rFonts w:asciiTheme="majorHAnsi" w:hAnsiTheme="majorHAnsi"/>
          <w:sz w:val="24"/>
          <w:szCs w:val="24"/>
        </w:rPr>
        <w:t xml:space="preserve">De conformidad a lo dispuesto por el Código de Minería de la Nación en su Título 13 Sección 2, incorporado por Ley Nº 24.585 de Protección Ambiental para la Actividad Minera, reglamentada por el Decreto Provincial N° 1426/96, se presentó el Informe de Impacto Ambiental (IIA) para la Etapa de Exploración, del proyecto denominado “Evaluación de Impacto Ambiental del Proyecto </w:t>
      </w:r>
      <w:proofErr w:type="spellStart"/>
      <w:r w:rsidRPr="009750D5">
        <w:rPr>
          <w:rFonts w:asciiTheme="majorHAnsi" w:hAnsiTheme="majorHAnsi"/>
          <w:sz w:val="24"/>
          <w:szCs w:val="24"/>
        </w:rPr>
        <w:t>The</w:t>
      </w:r>
      <w:proofErr w:type="spellEnd"/>
      <w:r w:rsidRPr="009750D5">
        <w:rPr>
          <w:rFonts w:asciiTheme="majorHAnsi" w:hAnsiTheme="majorHAnsi"/>
          <w:sz w:val="24"/>
          <w:szCs w:val="24"/>
        </w:rPr>
        <w:t xml:space="preserve"> </w:t>
      </w:r>
      <w:proofErr w:type="spellStart"/>
      <w:r w:rsidRPr="009750D5">
        <w:rPr>
          <w:rFonts w:asciiTheme="majorHAnsi" w:hAnsiTheme="majorHAnsi"/>
          <w:sz w:val="24"/>
          <w:szCs w:val="24"/>
        </w:rPr>
        <w:t>Princess</w:t>
      </w:r>
      <w:proofErr w:type="spellEnd"/>
      <w:r w:rsidRPr="009750D5">
        <w:rPr>
          <w:rFonts w:asciiTheme="majorHAnsi" w:hAnsiTheme="majorHAnsi"/>
          <w:sz w:val="24"/>
          <w:szCs w:val="24"/>
        </w:rPr>
        <w:t xml:space="preserve">”, a la Autoridad de </w:t>
      </w:r>
    </w:p>
    <w:p w:rsidR="00A04CA4" w:rsidRPr="005E7294" w:rsidRDefault="00A04CA4" w:rsidP="00954168">
      <w:pPr>
        <w:rPr>
          <w:rFonts w:asciiTheme="majorHAnsi" w:hAnsiTheme="majorHAnsi"/>
          <w:sz w:val="24"/>
          <w:szCs w:val="24"/>
        </w:rPr>
      </w:pPr>
      <w:r>
        <w:rPr>
          <w:noProof/>
        </w:rPr>
        <w:drawing>
          <wp:anchor distT="0" distB="0" distL="114300" distR="114300" simplePos="0" relativeHeight="251721728" behindDoc="0" locked="0" layoutInCell="1" allowOverlap="1" wp14:anchorId="64412A07" wp14:editId="32F63F50">
            <wp:simplePos x="0" y="0"/>
            <wp:positionH relativeFrom="column">
              <wp:posOffset>3605530</wp:posOffset>
            </wp:positionH>
            <wp:positionV relativeFrom="paragraph">
              <wp:posOffset>575310</wp:posOffset>
            </wp:positionV>
            <wp:extent cx="1456055" cy="1450975"/>
            <wp:effectExtent l="0" t="0" r="0" b="0"/>
            <wp:wrapTopAndBottom/>
            <wp:docPr id="25" name="Gráfico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áfico 25"/>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456055" cy="1450975"/>
                    </a:xfrm>
                    <a:prstGeom prst="rect">
                      <a:avLst/>
                    </a:prstGeom>
                  </pic:spPr>
                </pic:pic>
              </a:graphicData>
            </a:graphic>
            <wp14:sizeRelH relativeFrom="margin">
              <wp14:pctWidth>0</wp14:pctWidth>
            </wp14:sizeRelH>
            <wp14:sizeRelV relativeFrom="margin">
              <wp14:pctHeight>0</wp14:pctHeight>
            </wp14:sizeRelV>
          </wp:anchor>
        </w:drawing>
      </w:r>
      <w:r w:rsidRPr="009750D5">
        <w:rPr>
          <w:rFonts w:asciiTheme="majorHAnsi" w:hAnsiTheme="majorHAnsi"/>
          <w:sz w:val="24"/>
          <w:szCs w:val="24"/>
        </w:rPr>
        <w:t xml:space="preserve">Aplicación de la Provincia de San Juan. El mismo fue presentado el 12 de Septiembre del 2021. El informe fue preparado siguiendo las pautas del Anexo II de la Ley Nº 24.585. </w:t>
      </w:r>
    </w:p>
    <w:p w:rsidR="00A04CA4" w:rsidRDefault="00A04CA4">
      <w:pPr>
        <w:pStyle w:val="Ttulo1"/>
      </w:pPr>
    </w:p>
    <w:p w:rsidR="00C35007" w:rsidRPr="00C35007" w:rsidRDefault="00C35007" w:rsidP="00C35007">
      <w:pPr>
        <w:keepNext/>
        <w:keepLines/>
        <w:spacing w:before="200" w:after="0"/>
        <w:ind w:firstLine="567"/>
        <w:jc w:val="both"/>
        <w:outlineLvl w:val="3"/>
        <w:rPr>
          <w:rFonts w:ascii="Arial" w:eastAsia="Calibri" w:hAnsi="Arial" w:cs="Arial"/>
          <w:bCs/>
          <w:i/>
          <w:iCs/>
          <w:color w:val="auto"/>
          <w:sz w:val="24"/>
          <w:szCs w:val="24"/>
        </w:rPr>
      </w:pPr>
      <w:bookmarkStart w:id="92" w:name="_heading=h.4bvk7pj" w:colFirst="0" w:colLast="0"/>
      <w:bookmarkStart w:id="93" w:name="_Toc118145881"/>
      <w:bookmarkEnd w:id="92"/>
      <w:r w:rsidRPr="00C35007">
        <w:rPr>
          <w:rFonts w:ascii="Arial" w:eastAsia="Calibri" w:hAnsi="Arial" w:cs="Arial"/>
          <w:bCs/>
          <w:i/>
          <w:iCs/>
          <w:color w:val="auto"/>
          <w:sz w:val="24"/>
          <w:szCs w:val="24"/>
        </w:rPr>
        <w:lastRenderedPageBreak/>
        <w:t>Las actividades mineras, al igual que muchas de las actividades humanas, pero en especial aquellas de producción o prestación de bienes y servicios, suministro de materias primas y desarrollo de infraestructura, interactúan de alguna manera con el entorno donde se emplazan, tanto en su construcción como en su operación. Estos generan impactos en el ambiente en el cual se realizan las operaciones, en este apartado se detallan los impactos que pueden generarse y la manera en que se va a intentar prevenir cada uno de estos, para esto se realizó una evaluación de impacto ambiental.</w:t>
      </w:r>
      <w:bookmarkEnd w:id="93"/>
    </w:p>
    <w:p w:rsidR="00C35007" w:rsidRPr="00C35007" w:rsidRDefault="00C35007" w:rsidP="00C35007">
      <w:pPr>
        <w:keepNext/>
        <w:keepLines/>
        <w:spacing w:before="200" w:after="0"/>
        <w:ind w:firstLine="567"/>
        <w:jc w:val="both"/>
        <w:outlineLvl w:val="3"/>
        <w:rPr>
          <w:rFonts w:ascii="Arial" w:eastAsia="Calibri" w:hAnsi="Arial" w:cs="Arial"/>
          <w:bCs/>
          <w:i/>
          <w:iCs/>
          <w:color w:val="auto"/>
          <w:sz w:val="24"/>
          <w:szCs w:val="24"/>
        </w:rPr>
      </w:pPr>
      <w:bookmarkStart w:id="94" w:name="_Toc118145882"/>
      <w:r w:rsidRPr="00C35007">
        <w:rPr>
          <w:rFonts w:ascii="Arial" w:eastAsia="Calibri" w:hAnsi="Arial" w:cs="Arial"/>
          <w:bCs/>
          <w:i/>
          <w:iCs/>
          <w:color w:val="auto"/>
          <w:sz w:val="24"/>
          <w:szCs w:val="24"/>
        </w:rPr>
        <w:t>Se puede decir en términos generales que el objetivo de la evaluación de impacto ambiental, “es encontrar las soluciones que den armonía a la relación proyecto/sistema ambiental. De lo que se trata es de estudiar el medio, descubrir los procesos y funciones de sus componentes, analizar su sensibilidad, o sea el grado de vulnerabilidad, sus debilidades y fortalezas, para diagnosticar su real capacidad de recuperación frente a las acciones y procesos producidos por la obra y su energía desplegada, y suplir con medidas artificiales los desajustes de la relación proyecto/ambiente.”</w:t>
      </w:r>
      <w:bookmarkEnd w:id="94"/>
    </w:p>
    <w:p w:rsidR="00C35007" w:rsidRPr="00C35007" w:rsidRDefault="00C35007" w:rsidP="00C35007">
      <w:pPr>
        <w:ind w:firstLine="567"/>
        <w:jc w:val="both"/>
        <w:rPr>
          <w:rFonts w:ascii="Arial" w:hAnsi="Arial" w:cs="Arial"/>
          <w:color w:val="auto"/>
          <w:sz w:val="24"/>
          <w:szCs w:val="24"/>
        </w:rPr>
      </w:pPr>
    </w:p>
    <w:p w:rsidR="00C35007" w:rsidRPr="00C35007" w:rsidRDefault="00C35007" w:rsidP="00C35007">
      <w:pPr>
        <w:ind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 Las medidas de prevención que se elaboraron para el proyecto de explotación de yacimientos de aluminio, tienen por objetivo principal lograr que se generen condiciones adecuadas para que los trabajos y tareas que se lleven a cabo causen una afectación al ambiente que se admita como tolerable, a partir de la aplicación de las medidas de protección ambiental que se proponen.</w:t>
      </w:r>
    </w:p>
    <w:p w:rsidR="00C35007" w:rsidRPr="00C35007" w:rsidRDefault="00C35007" w:rsidP="00C35007">
      <w:pPr>
        <w:keepNext/>
        <w:keepLines/>
        <w:spacing w:before="200" w:after="0"/>
        <w:ind w:firstLine="567"/>
        <w:outlineLvl w:val="3"/>
        <w:rPr>
          <w:rFonts w:ascii="Arial" w:eastAsia="Times New Roman" w:hAnsi="Arial" w:cs="Arial"/>
          <w:b/>
          <w:bCs/>
          <w:i/>
          <w:iCs/>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Impactos y medidas relativas a la calidad del aire</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En esta área los impactos identificados son la emisión de ruido y polvo, esta será producida por las tareas de perforación, creación de caminos y vías de acceso, movimiento de equipos y maquinaria.</w:t>
      </w:r>
    </w:p>
    <w:p w:rsidR="00C35007" w:rsidRPr="00C35007" w:rsidRDefault="00C35007" w:rsidP="00C35007">
      <w:pPr>
        <w:spacing w:after="0"/>
        <w:ind w:left="720"/>
        <w:contextualSpacing/>
        <w:jc w:val="both"/>
        <w:rPr>
          <w:rFonts w:ascii="Arial" w:eastAsia="Calibri" w:hAnsi="Arial" w:cs="Arial"/>
          <w:color w:val="auto"/>
          <w:sz w:val="24"/>
          <w:szCs w:val="24"/>
        </w:rPr>
      </w:pP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Evitar la utilización excesiva de maquinaria que emita liberación de gases en exceso.</w:t>
      </w:r>
    </w:p>
    <w:p w:rsidR="00C35007" w:rsidRPr="00C35007" w:rsidRDefault="00C35007" w:rsidP="00C35007">
      <w:pPr>
        <w:spacing w:after="0"/>
        <w:ind w:left="720"/>
        <w:contextualSpacing/>
        <w:jc w:val="both"/>
        <w:rPr>
          <w:rFonts w:ascii="Arial" w:eastAsia="Calibri" w:hAnsi="Arial" w:cs="Arial"/>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Impactos y medidas relativas a la geomorfología</w:t>
      </w:r>
      <w:bookmarkStart w:id="95" w:name="_heading=h.3j2qqm3"/>
      <w:bookmarkEnd w:id="95"/>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Las actividades que generan significantes impactos son principalmente la apertura y mantenimiento de caminos, construcción de plataformas y trincheras.</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Las demás actividades generadoras de impactos son trabajos de destape, excavaciones, cortes de pendientes y nivelación necesarios para la construcción de la infraestructura.</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lastRenderedPageBreak/>
        <w:t>En la etapa de preparación, específicamente con la construcción de la plataforma de trabajo. Evitar la apertura de nuevos caminos o que sean excesivos para el proyecto. Durante la explotación realizar cortes en el frente de explotación que no conlleven riesgos para los operarios encargados de las tareas mineras.</w:t>
      </w:r>
    </w:p>
    <w:p w:rsidR="00C35007" w:rsidRPr="00C35007" w:rsidRDefault="00C35007" w:rsidP="00C35007">
      <w:pPr>
        <w:spacing w:after="0"/>
        <w:jc w:val="both"/>
        <w:rPr>
          <w:rFonts w:ascii="Arial" w:eastAsia="Calibri" w:hAnsi="Arial" w:cs="Arial"/>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Impactos y medidas relativas a las aguas</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La apertura y habilitación de caminos, trabajos de destape, consumo de agua para campamentos y perforaciones y emisión de polvo son las actividades que en esta etapa generarán impactos.</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En las tareas de acondicionamiento de accesos no interrumpir el escurrimiento de las aguas que tienen ocurrencia durante las precipitaciones, instalando cañería acorde a las dimensiones de los cauces. </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Durante la explotación evitar el tránsito de vehículos y máquinas sobre las líneas de escurrimiento que se encuentran en la periferia de la superficie a explotar. </w:t>
      </w:r>
    </w:p>
    <w:p w:rsidR="00C35007" w:rsidRPr="00C35007" w:rsidRDefault="00C35007" w:rsidP="00C35007">
      <w:pPr>
        <w:spacing w:after="0"/>
        <w:ind w:left="750" w:firstLine="567"/>
        <w:jc w:val="both"/>
        <w:rPr>
          <w:rFonts w:ascii="Arial" w:eastAsia="Calibri" w:hAnsi="Arial" w:cs="Arial"/>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Medidas relativas a las condiciones atmosféricas</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Solicitar a la empresa contratista el estricto mantenimiento de su flota de máquinas y camiones a los fines de disminuir la emisión de gases de combustión con concentraciones de nocivos mayores a los permitidos. </w:t>
      </w:r>
    </w:p>
    <w:p w:rsidR="00C35007" w:rsidRPr="00C35007" w:rsidRDefault="00C35007" w:rsidP="00C35007">
      <w:pPr>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Establecer que el área de maniobra de los camiones se reduzca exclusivamente a aquel determinado por la plataforma de trabajo, sin excederse fuera de ella, evitando de esta manera, entre otras, una emisión adicional de polvos por desplazarse sobre terrenos no compactados.</w:t>
      </w:r>
    </w:p>
    <w:p w:rsidR="00C35007" w:rsidRPr="00C35007" w:rsidRDefault="00C35007" w:rsidP="00C35007">
      <w:pPr>
        <w:ind w:firstLine="567"/>
        <w:jc w:val="both"/>
        <w:rPr>
          <w:rFonts w:ascii="Arial" w:eastAsia="Calibri" w:hAnsi="Arial" w:cs="Arial"/>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Impactos y medidas relativas al suelo</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Actividades como apertura de caminos internos, construcción de plataformas de perforación, ejecución de trincheras y mini-</w:t>
      </w:r>
      <w:proofErr w:type="spellStart"/>
      <w:r w:rsidRPr="00C35007">
        <w:rPr>
          <w:rFonts w:ascii="Arial" w:eastAsia="Calibri" w:hAnsi="Arial" w:cs="Arial"/>
          <w:color w:val="auto"/>
          <w:sz w:val="24"/>
          <w:szCs w:val="24"/>
        </w:rPr>
        <w:t>pits</w:t>
      </w:r>
      <w:proofErr w:type="spellEnd"/>
      <w:r w:rsidRPr="00C35007">
        <w:rPr>
          <w:rFonts w:ascii="Arial" w:eastAsia="Calibri" w:hAnsi="Arial" w:cs="Arial"/>
          <w:color w:val="auto"/>
          <w:sz w:val="24"/>
          <w:szCs w:val="24"/>
        </w:rPr>
        <w:t xml:space="preserve">, creación de acceso al área son generadoras de impactos en ETA área. </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Para las etapas del proyecto transitar siempre sobre los caminos existentes para ingresar a la cantera y así evitar remociones innecesarias.</w:t>
      </w:r>
    </w:p>
    <w:p w:rsidR="00C35007" w:rsidRPr="00C35007" w:rsidRDefault="00C35007" w:rsidP="00C35007">
      <w:pPr>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Durante la explotación no autorizar el tránsito de las máquinas sobre el campo, fuera de la zona de la plataforma y del área de explotación, lo que causaría un perjuicio innecesario. También se considera conveniente fijar una velocidad máxima dentro de la zona de cantera y en el tramo de acceso a la misma.</w:t>
      </w:r>
    </w:p>
    <w:p w:rsidR="00C35007" w:rsidRPr="00C35007" w:rsidRDefault="00C35007" w:rsidP="00C35007">
      <w:pPr>
        <w:ind w:firstLine="567"/>
        <w:jc w:val="both"/>
        <w:rPr>
          <w:rFonts w:ascii="Arial" w:eastAsia="Calibri" w:hAnsi="Arial" w:cs="Arial"/>
          <w:color w:val="auto"/>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lastRenderedPageBreak/>
        <w:t>Medidas relativas a la flora y la fauna</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La apertura de caminos, construcción de plataformas de perforación, apertura de trincheras, construcción y operación de campamentos, emisiones de ruido, presencia humana, trabajos de ampliación del campamento y funcionamiento del mismo, tránsito vehicular son las actividades generadoras de impactos.</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Esta es una práctica que llevada  a cabo por subcontratistas de la empresa, pero </w:t>
      </w:r>
      <w:proofErr w:type="spellStart"/>
      <w:r w:rsidRPr="00C35007">
        <w:rPr>
          <w:rFonts w:ascii="Arial" w:eastAsia="Calibri" w:hAnsi="Arial" w:cs="Arial"/>
          <w:color w:val="auto"/>
          <w:sz w:val="24"/>
          <w:szCs w:val="24"/>
        </w:rPr>
        <w:t>an</w:t>
      </w:r>
      <w:proofErr w:type="spellEnd"/>
      <w:r w:rsidRPr="00C35007">
        <w:rPr>
          <w:rFonts w:ascii="Arial" w:eastAsia="Calibri" w:hAnsi="Arial" w:cs="Arial"/>
          <w:color w:val="auto"/>
          <w:sz w:val="24"/>
          <w:szCs w:val="24"/>
        </w:rPr>
        <w:t xml:space="preserve"> así se deberá poner en conocimiento de la contratista vial que no está permitido la caza de ninguna especie.</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En caso de que exista presencia de ovinos, vacunos y/o camélidos en el entorno, se deberá respetar la época de aparición y parición.</w:t>
      </w:r>
    </w:p>
    <w:p w:rsidR="00C35007" w:rsidRPr="00C35007" w:rsidRDefault="00C35007" w:rsidP="00C35007">
      <w:pPr>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Informar al contratista que no se deberá extraer leña de la zona de concesión, como así tampoco estará permitido hacer fuego.</w:t>
      </w:r>
    </w:p>
    <w:p w:rsidR="00C35007" w:rsidRPr="00C35007" w:rsidRDefault="00C35007" w:rsidP="00C35007">
      <w:pPr>
        <w:ind w:firstLine="567"/>
        <w:jc w:val="both"/>
        <w:rPr>
          <w:rFonts w:ascii="Arial" w:eastAsia="Calibri" w:hAnsi="Arial" w:cs="Arial"/>
          <w:color w:val="auto"/>
          <w:sz w:val="24"/>
          <w:szCs w:val="24"/>
        </w:rPr>
      </w:pPr>
    </w:p>
    <w:p w:rsidR="00C35007" w:rsidRPr="00C35007" w:rsidRDefault="00C35007" w:rsidP="00C35007">
      <w:pPr>
        <w:keepNext/>
        <w:keepLines/>
        <w:spacing w:before="200" w:after="0"/>
        <w:outlineLvl w:val="3"/>
        <w:rPr>
          <w:rFonts w:ascii="Calibri" w:eastAsia="Times New Roman" w:hAnsi="Calibri" w:cs="Times New Roman"/>
          <w:b/>
          <w:bCs/>
          <w:i/>
          <w:iCs/>
          <w:color w:val="6F6F74" w:themeColor="accent1"/>
          <w:sz w:val="24"/>
          <w:szCs w:val="24"/>
        </w:rPr>
      </w:pP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Medidas relativas a la generación de residuos</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Cuando se realicen tareas extractivas se colocarán recipientes destinados a concentrar los residuos en un área protegida del impacto directo del viento. </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Durante las campañas la contratista, al finalizar las actividades diarias, deberá retirar los residuos que puedan ser movilizados por el viento y depositarlos en los recipientes correspondientes según composición. </w:t>
      </w:r>
    </w:p>
    <w:p w:rsidR="00C35007" w:rsidRPr="00C35007" w:rsidRDefault="00C35007" w:rsidP="00C35007">
      <w:pPr>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De la misma manera controlar que al final de cada campaña no queden residuos en la zona de trabajo.</w:t>
      </w:r>
    </w:p>
    <w:p w:rsidR="00C35007" w:rsidRPr="00C35007" w:rsidRDefault="00C35007" w:rsidP="00C35007">
      <w:pPr>
        <w:numPr>
          <w:ilvl w:val="0"/>
          <w:numId w:val="44"/>
        </w:numPr>
        <w:spacing w:after="0"/>
        <w:contextualSpacing/>
        <w:jc w:val="both"/>
        <w:rPr>
          <w:rFonts w:ascii="Arial" w:eastAsia="Calibri" w:hAnsi="Arial" w:cs="Arial"/>
          <w:color w:val="auto"/>
          <w:sz w:val="24"/>
          <w:szCs w:val="24"/>
        </w:rPr>
      </w:pPr>
      <w:r w:rsidRPr="00C35007">
        <w:rPr>
          <w:rFonts w:ascii="Arial" w:eastAsia="Calibri" w:hAnsi="Arial" w:cs="Arial"/>
          <w:color w:val="auto"/>
          <w:sz w:val="24"/>
          <w:szCs w:val="24"/>
        </w:rPr>
        <w:t xml:space="preserve">Medidas relativas al ámbito sociocultural </w:t>
      </w:r>
    </w:p>
    <w:p w:rsidR="00C35007" w:rsidRPr="00C35007" w:rsidRDefault="00C35007" w:rsidP="00C35007">
      <w:pPr>
        <w:spacing w:after="0"/>
        <w:ind w:left="720"/>
        <w:contextualSpacing/>
        <w:jc w:val="both"/>
        <w:rPr>
          <w:rFonts w:ascii="Arial" w:eastAsia="Calibri" w:hAnsi="Arial" w:cs="Arial"/>
          <w:color w:val="auto"/>
          <w:sz w:val="24"/>
          <w:szCs w:val="24"/>
        </w:rPr>
      </w:pPr>
      <w:r w:rsidRPr="00C35007">
        <w:rPr>
          <w:rFonts w:ascii="Arial" w:eastAsia="Calibri" w:hAnsi="Arial" w:cs="Arial"/>
          <w:color w:val="auto"/>
          <w:sz w:val="24"/>
          <w:szCs w:val="24"/>
        </w:rPr>
        <w:t>Actividades como el transporte de material y personal hacia y desde el proyecto y exploración del mismo son aquellas generadoras de impactos.</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El acceso a partir de la ruta nacional 40 requiere la conveniencia de señalizar la entrada a las instalaciones de la mina, indicando, además, el ingreso y salida de camiones. </w:t>
      </w:r>
    </w:p>
    <w:p w:rsidR="00C35007" w:rsidRPr="00C35007" w:rsidRDefault="00C35007" w:rsidP="00C35007">
      <w:pPr>
        <w:spacing w:after="0"/>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En la zona de tareas de explotación evitar el ingreso de la población, incluyendo sectores aledaños con riesgo de movimiento de material.</w:t>
      </w:r>
    </w:p>
    <w:p w:rsidR="00C35007" w:rsidRPr="00C35007" w:rsidRDefault="00C35007" w:rsidP="00C35007">
      <w:pPr>
        <w:ind w:left="750" w:firstLine="567"/>
        <w:jc w:val="both"/>
        <w:rPr>
          <w:rFonts w:ascii="Arial" w:eastAsia="Calibri" w:hAnsi="Arial" w:cs="Arial"/>
          <w:color w:val="auto"/>
          <w:sz w:val="24"/>
          <w:szCs w:val="24"/>
        </w:rPr>
      </w:pPr>
      <w:r w:rsidRPr="00C35007">
        <w:rPr>
          <w:rFonts w:ascii="Arial" w:eastAsia="Calibri" w:hAnsi="Arial" w:cs="Arial"/>
          <w:color w:val="auto"/>
          <w:sz w:val="24"/>
          <w:szCs w:val="24"/>
        </w:rPr>
        <w:t xml:space="preserve"> Colocar cartelería para indicar las condiciones en que se debe realizar el transporte de material y personal (velocidades, accesos, etc.).</w:t>
      </w:r>
    </w:p>
    <w:p w:rsidR="00717C82" w:rsidRPr="00C35007" w:rsidRDefault="00717C82">
      <w:pPr>
        <w:pStyle w:val="Ttulo4"/>
        <w:ind w:firstLine="567"/>
        <w:rPr>
          <w:rFonts w:ascii="Arial" w:eastAsia="Arial" w:hAnsi="Arial" w:cs="Arial"/>
          <w:color w:val="000000"/>
        </w:rPr>
      </w:pPr>
    </w:p>
    <w:sectPr w:rsidR="00717C82" w:rsidRPr="00C35007">
      <w:headerReference w:type="even" r:id="rId68"/>
      <w:headerReference w:type="default" r:id="rId69"/>
      <w:footerReference w:type="even" r:id="rId70"/>
      <w:footerReference w:type="default" r:id="rId71"/>
      <w:headerReference w:type="first" r:id="rId72"/>
      <w:footerReference w:type="first" r:id="rId73"/>
      <w:pgSz w:w="12240" w:h="15840"/>
      <w:pgMar w:top="1417" w:right="1701" w:bottom="1417" w:left="1701" w:header="708" w:footer="708"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65124F" w:rsidRDefault="0065124F">
      <w:pPr>
        <w:spacing w:after="0" w:line="240" w:lineRule="auto"/>
      </w:pPr>
      <w:r>
        <w:separator/>
      </w:r>
    </w:p>
  </w:endnote>
  <w:endnote w:type="continuationSeparator" w:id="0">
    <w:p w:rsidR="0065124F" w:rsidRDefault="006512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pPr>
      <w:pBdr>
        <w:top w:val="nil"/>
        <w:left w:val="nil"/>
        <w:bottom w:val="nil"/>
        <w:right w:val="nil"/>
        <w:between w:val="nil"/>
      </w:pBdr>
      <w:tabs>
        <w:tab w:val="center" w:pos="4419"/>
        <w:tab w:val="right" w:pos="8838"/>
      </w:tabs>
      <w:spacing w:after="0" w:line="240" w:lineRule="auto"/>
      <w:jc w:val="right"/>
      <w:rPr>
        <w:color w:val="000000"/>
      </w:rPr>
    </w:pPr>
  </w:p>
  <w:p w:rsidR="0065124F" w:rsidRDefault="0065124F">
    <w:pPr>
      <w:pBdr>
        <w:top w:val="nil"/>
        <w:left w:val="nil"/>
        <w:bottom w:val="nil"/>
        <w:right w:val="nil"/>
        <w:between w:val="nil"/>
      </w:pBdr>
      <w:tabs>
        <w:tab w:val="center" w:pos="4419"/>
        <w:tab w:val="right" w:pos="8838"/>
      </w:tabs>
      <w:spacing w:after="0" w:line="240" w:lineRule="auto"/>
      <w:ind w:right="360"/>
      <w:rPr>
        <w:color w:val="000000"/>
      </w:rPr>
    </w:pPr>
  </w:p>
  <w:p w:rsidR="0065124F" w:rsidRDefault="0065124F">
    <w:pPr>
      <w:widowControl w:val="0"/>
      <w:pBdr>
        <w:top w:val="nil"/>
        <w:left w:val="nil"/>
        <w:bottom w:val="nil"/>
        <w:right w:val="nil"/>
        <w:between w:val="nil"/>
      </w:pBdr>
      <w:spacing w:after="0"/>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0A3ABD">
      <w:rPr>
        <w:noProof/>
        <w:color w:val="000000"/>
      </w:rPr>
      <w:t>7</w:t>
    </w:r>
    <w:r>
      <w:rPr>
        <w:color w:val="000000"/>
      </w:rPr>
      <w:fldChar w:fldCharType="end"/>
    </w:r>
  </w:p>
  <w:p w:rsidR="0065124F" w:rsidRDefault="0065124F">
    <w:pPr>
      <w:pBdr>
        <w:top w:val="nil"/>
        <w:left w:val="nil"/>
        <w:bottom w:val="nil"/>
        <w:right w:val="nil"/>
        <w:between w:val="nil"/>
      </w:pBdr>
      <w:tabs>
        <w:tab w:val="center" w:pos="4419"/>
        <w:tab w:val="right" w:pos="8838"/>
      </w:tabs>
      <w:spacing w:after="0" w:line="240" w:lineRule="auto"/>
      <w:ind w:right="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65124F" w:rsidRDefault="0065124F">
      <w:pPr>
        <w:spacing w:after="0" w:line="240" w:lineRule="auto"/>
      </w:pPr>
      <w:r>
        <w:separator/>
      </w:r>
    </w:p>
  </w:footnote>
  <w:footnote w:type="continuationSeparator" w:id="0">
    <w:p w:rsidR="0065124F" w:rsidRDefault="006512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rsidP="002108E8">
    <w:pPr>
      <w:pBdr>
        <w:top w:val="nil"/>
        <w:left w:val="nil"/>
        <w:bottom w:val="nil"/>
        <w:right w:val="nil"/>
        <w:between w:val="nil"/>
      </w:pBdr>
      <w:tabs>
        <w:tab w:val="center" w:pos="4419"/>
        <w:tab w:val="right" w:pos="8838"/>
      </w:tabs>
      <w:bidi/>
      <w:spacing w:after="0" w:line="240" w:lineRule="auto"/>
      <w:ind w:left="720"/>
      <w:jc w:val="both"/>
      <w:rPr>
        <w:b/>
        <w:color w:val="000000"/>
      </w:rPr>
    </w:pPr>
    <w:r>
      <w:rPr>
        <w:noProof/>
      </w:rPr>
      <mc:AlternateContent>
        <mc:Choice Requires="wps">
          <w:drawing>
            <wp:anchor distT="0" distB="0" distL="114300" distR="114300" simplePos="0" relativeHeight="251659264" behindDoc="0" locked="0" layoutInCell="1" allowOverlap="1">
              <wp:simplePos x="0" y="0"/>
              <wp:positionH relativeFrom="column">
                <wp:posOffset>-1032510</wp:posOffset>
              </wp:positionH>
              <wp:positionV relativeFrom="paragraph">
                <wp:posOffset>-325755</wp:posOffset>
              </wp:positionV>
              <wp:extent cx="3048000" cy="390525"/>
              <wp:effectExtent l="0" t="0" r="0" b="9525"/>
              <wp:wrapNone/>
              <wp:docPr id="4" name="4 Cuadro de texto"/>
              <wp:cNvGraphicFramePr/>
              <a:graphic xmlns:a="http://schemas.openxmlformats.org/drawingml/2006/main">
                <a:graphicData uri="http://schemas.microsoft.com/office/word/2010/wordprocessingShape">
                  <wps:wsp>
                    <wps:cNvSpPr txBox="1"/>
                    <wps:spPr>
                      <a:xfrm>
                        <a:off x="0" y="0"/>
                        <a:ext cx="3048000" cy="390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124F" w:rsidRPr="003F0234" w:rsidRDefault="0065124F">
                          <w:pPr>
                            <w:rPr>
                              <w:sz w:val="24"/>
                              <w:szCs w:val="24"/>
                            </w:rPr>
                          </w:pPr>
                          <w:proofErr w:type="spellStart"/>
                          <w:r w:rsidRPr="003F0234">
                            <w:rPr>
                              <w:sz w:val="24"/>
                              <w:szCs w:val="24"/>
                            </w:rPr>
                            <w:t>Ferreyra</w:t>
                          </w:r>
                          <w:proofErr w:type="spellEnd"/>
                          <w:r w:rsidRPr="003F0234">
                            <w:rPr>
                              <w:sz w:val="24"/>
                              <w:szCs w:val="24"/>
                            </w:rPr>
                            <w:t xml:space="preserve">, </w:t>
                          </w:r>
                          <w:proofErr w:type="spellStart"/>
                          <w:r w:rsidRPr="003F0234">
                            <w:rPr>
                              <w:sz w:val="24"/>
                              <w:szCs w:val="24"/>
                            </w:rPr>
                            <w:t>Cerdera</w:t>
                          </w:r>
                          <w:proofErr w:type="spellEnd"/>
                          <w:r w:rsidRPr="003F0234">
                            <w:rPr>
                              <w:sz w:val="24"/>
                              <w:szCs w:val="24"/>
                            </w:rPr>
                            <w:t xml:space="preserve">, Pereyra, </w:t>
                          </w:r>
                          <w:proofErr w:type="spellStart"/>
                          <w:r w:rsidRPr="003F0234">
                            <w:rPr>
                              <w:sz w:val="24"/>
                              <w:szCs w:val="24"/>
                            </w:rPr>
                            <w:t>Ormeño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4 Cuadro de texto" o:spid="_x0000_s1053" type="#_x0000_t202" style="position:absolute;left:0;text-align:left;margin-left:-81.3pt;margin-top:-25.65pt;width:240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" fillcolor="white [3201]" stroked="f" strokeweight=".5pt">
              <v:textbox>
                <w:txbxContent>
                  <w:p w:rsidR="0065124F" w:rsidRPr="003F0234" w:rsidRDefault="0065124F">
                    <w:pPr>
                      <w:rPr>
                        <w:sz w:val="24"/>
                        <w:szCs w:val="24"/>
                      </w:rPr>
                    </w:pPr>
                    <w:proofErr w:type="spellStart"/>
                    <w:r w:rsidRPr="003F0234">
                      <w:rPr>
                        <w:sz w:val="24"/>
                        <w:szCs w:val="24"/>
                      </w:rPr>
                      <w:t>Ferreyra</w:t>
                    </w:r>
                    <w:proofErr w:type="spellEnd"/>
                    <w:r w:rsidRPr="003F0234">
                      <w:rPr>
                        <w:sz w:val="24"/>
                        <w:szCs w:val="24"/>
                      </w:rPr>
                      <w:t xml:space="preserve">, </w:t>
                    </w:r>
                    <w:proofErr w:type="spellStart"/>
                    <w:r w:rsidRPr="003F0234">
                      <w:rPr>
                        <w:sz w:val="24"/>
                        <w:szCs w:val="24"/>
                      </w:rPr>
                      <w:t>Cerdera</w:t>
                    </w:r>
                    <w:proofErr w:type="spellEnd"/>
                    <w:r w:rsidRPr="003F0234">
                      <w:rPr>
                        <w:sz w:val="24"/>
                        <w:szCs w:val="24"/>
                      </w:rPr>
                      <w:t xml:space="preserve">, Pereyra, </w:t>
                    </w:r>
                    <w:proofErr w:type="spellStart"/>
                    <w:r w:rsidRPr="003F0234">
                      <w:rPr>
                        <w:sz w:val="24"/>
                        <w:szCs w:val="24"/>
                      </w:rPr>
                      <w:t>Ormeño</w:t>
                    </w:r>
                    <w:proofErr w:type="spellEnd"/>
                  </w:p>
                </w:txbxContent>
              </v:textbox>
            </v:shape>
          </w:pict>
        </mc:Fallback>
      </mc:AlternateContent>
    </w:r>
    <w:r>
      <w:rPr>
        <w:noProof/>
      </w:rPr>
      <w:drawing>
        <wp:anchor distT="0" distB="0" distL="114300" distR="114300" simplePos="0" relativeHeight="251658240" behindDoc="0" locked="0" layoutInCell="1" hidden="0" allowOverlap="1" wp14:anchorId="50301221" wp14:editId="5F3456E0">
          <wp:simplePos x="0" y="0"/>
          <wp:positionH relativeFrom="column">
            <wp:posOffset>5749290</wp:posOffset>
          </wp:positionH>
          <wp:positionV relativeFrom="paragraph">
            <wp:posOffset>-411480</wp:posOffset>
          </wp:positionV>
          <wp:extent cx="933450" cy="628650"/>
          <wp:effectExtent l="0" t="0" r="0" b="0"/>
          <wp:wrapSquare wrapText="bothSides" distT="0" distB="0" distL="114300" distR="114300"/>
          <wp:docPr id="132" name="image59.jpg"/>
          <wp:cNvGraphicFramePr/>
          <a:graphic xmlns:a="http://schemas.openxmlformats.org/drawingml/2006/main">
            <a:graphicData uri="http://schemas.openxmlformats.org/drawingml/2006/picture">
              <pic:pic xmlns:pic="http://schemas.openxmlformats.org/drawingml/2006/picture">
                <pic:nvPicPr>
                  <pic:cNvPr id="0" name="image59.jpg"/>
                  <pic:cNvPicPr preferRelativeResize="0"/>
                </pic:nvPicPr>
                <pic:blipFill>
                  <a:blip r:embed="rId1"/>
                  <a:srcRect t="16999" b="24400"/>
                  <a:stretch>
                    <a:fillRect/>
                  </a:stretch>
                </pic:blipFill>
                <pic:spPr>
                  <a:xfrm>
                    <a:off x="0" y="0"/>
                    <a:ext cx="933450" cy="628650"/>
                  </a:xfrm>
                  <a:prstGeom prst="rect">
                    <a:avLst/>
                  </a:prstGeom>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5124F" w:rsidRDefault="0065124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00AF9"/>
    <w:multiLevelType w:val="multilevel"/>
    <w:tmpl w:val="3E0E0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2134FD5"/>
    <w:multiLevelType w:val="multilevel"/>
    <w:tmpl w:val="ED9E6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D40884"/>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790C6F"/>
    <w:multiLevelType w:val="multilevel"/>
    <w:tmpl w:val="3E0E0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0E3C8F"/>
    <w:multiLevelType w:val="multilevel"/>
    <w:tmpl w:val="F42029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FF1333A"/>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3414EA3"/>
    <w:multiLevelType w:val="multilevel"/>
    <w:tmpl w:val="10D2A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4A068F3"/>
    <w:multiLevelType w:val="multilevel"/>
    <w:tmpl w:val="EBF84C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8736D1"/>
    <w:multiLevelType w:val="multilevel"/>
    <w:tmpl w:val="4D52971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FF235B5"/>
    <w:multiLevelType w:val="multilevel"/>
    <w:tmpl w:val="2312CC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2124A54"/>
    <w:multiLevelType w:val="hybridMultilevel"/>
    <w:tmpl w:val="82AC71C8"/>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1" w15:restartNumberingAfterBreak="0">
    <w:nsid w:val="244D4968"/>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50A3817"/>
    <w:multiLevelType w:val="multilevel"/>
    <w:tmpl w:val="F1F62F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7D00434"/>
    <w:multiLevelType w:val="multilevel"/>
    <w:tmpl w:val="4C02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A86D6E"/>
    <w:multiLevelType w:val="multilevel"/>
    <w:tmpl w:val="E528F2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DB7047E"/>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0351FDF"/>
    <w:multiLevelType w:val="multilevel"/>
    <w:tmpl w:val="DC425CFA"/>
    <w:lvl w:ilvl="0">
      <w:start w:val="1"/>
      <w:numFmt w:val="bullet"/>
      <w:lvlText w:val="●"/>
      <w:lvlJc w:val="left"/>
      <w:pPr>
        <w:ind w:left="781" w:hanging="360"/>
      </w:pPr>
      <w:rPr>
        <w:rFonts w:ascii="Noto Sans" w:eastAsia="Noto Sans" w:hAnsi="Noto Sans" w:cs="Noto Sans"/>
      </w:rPr>
    </w:lvl>
    <w:lvl w:ilvl="1">
      <w:start w:val="1"/>
      <w:numFmt w:val="bullet"/>
      <w:lvlText w:val="o"/>
      <w:lvlJc w:val="left"/>
      <w:pPr>
        <w:ind w:left="1501" w:hanging="360"/>
      </w:pPr>
      <w:rPr>
        <w:rFonts w:ascii="Courier New" w:eastAsia="Courier New" w:hAnsi="Courier New" w:cs="Courier New"/>
      </w:rPr>
    </w:lvl>
    <w:lvl w:ilvl="2">
      <w:start w:val="1"/>
      <w:numFmt w:val="bullet"/>
      <w:lvlText w:val="▪"/>
      <w:lvlJc w:val="left"/>
      <w:pPr>
        <w:ind w:left="2221" w:hanging="360"/>
      </w:pPr>
      <w:rPr>
        <w:rFonts w:ascii="Noto Sans" w:eastAsia="Noto Sans" w:hAnsi="Noto Sans" w:cs="Noto Sans"/>
      </w:rPr>
    </w:lvl>
    <w:lvl w:ilvl="3">
      <w:start w:val="1"/>
      <w:numFmt w:val="bullet"/>
      <w:lvlText w:val="●"/>
      <w:lvlJc w:val="left"/>
      <w:pPr>
        <w:ind w:left="2941" w:hanging="360"/>
      </w:pPr>
      <w:rPr>
        <w:rFonts w:ascii="Noto Sans" w:eastAsia="Noto Sans" w:hAnsi="Noto Sans" w:cs="Noto Sans"/>
      </w:rPr>
    </w:lvl>
    <w:lvl w:ilvl="4">
      <w:start w:val="1"/>
      <w:numFmt w:val="bullet"/>
      <w:lvlText w:val="o"/>
      <w:lvlJc w:val="left"/>
      <w:pPr>
        <w:ind w:left="3661" w:hanging="360"/>
      </w:pPr>
      <w:rPr>
        <w:rFonts w:ascii="Courier New" w:eastAsia="Courier New" w:hAnsi="Courier New" w:cs="Courier New"/>
      </w:rPr>
    </w:lvl>
    <w:lvl w:ilvl="5">
      <w:start w:val="1"/>
      <w:numFmt w:val="bullet"/>
      <w:lvlText w:val="▪"/>
      <w:lvlJc w:val="left"/>
      <w:pPr>
        <w:ind w:left="4381" w:hanging="360"/>
      </w:pPr>
      <w:rPr>
        <w:rFonts w:ascii="Noto Sans" w:eastAsia="Noto Sans" w:hAnsi="Noto Sans" w:cs="Noto Sans"/>
      </w:rPr>
    </w:lvl>
    <w:lvl w:ilvl="6">
      <w:start w:val="1"/>
      <w:numFmt w:val="bullet"/>
      <w:lvlText w:val="●"/>
      <w:lvlJc w:val="left"/>
      <w:pPr>
        <w:ind w:left="5101" w:hanging="360"/>
      </w:pPr>
      <w:rPr>
        <w:rFonts w:ascii="Noto Sans" w:eastAsia="Noto Sans" w:hAnsi="Noto Sans" w:cs="Noto Sans"/>
      </w:rPr>
    </w:lvl>
    <w:lvl w:ilvl="7">
      <w:start w:val="1"/>
      <w:numFmt w:val="bullet"/>
      <w:lvlText w:val="o"/>
      <w:lvlJc w:val="left"/>
      <w:pPr>
        <w:ind w:left="5821" w:hanging="360"/>
      </w:pPr>
      <w:rPr>
        <w:rFonts w:ascii="Courier New" w:eastAsia="Courier New" w:hAnsi="Courier New" w:cs="Courier New"/>
      </w:rPr>
    </w:lvl>
    <w:lvl w:ilvl="8">
      <w:start w:val="1"/>
      <w:numFmt w:val="bullet"/>
      <w:lvlText w:val="▪"/>
      <w:lvlJc w:val="left"/>
      <w:pPr>
        <w:ind w:left="6541" w:hanging="360"/>
      </w:pPr>
      <w:rPr>
        <w:rFonts w:ascii="Noto Sans" w:eastAsia="Noto Sans" w:hAnsi="Noto Sans" w:cs="Noto Sans"/>
      </w:rPr>
    </w:lvl>
  </w:abstractNum>
  <w:abstractNum w:abstractNumId="17" w15:restartNumberingAfterBreak="0">
    <w:nsid w:val="342D59A6"/>
    <w:multiLevelType w:val="multilevel"/>
    <w:tmpl w:val="3E0E05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92F0A76"/>
    <w:multiLevelType w:val="multilevel"/>
    <w:tmpl w:val="F9527B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B10A03"/>
    <w:multiLevelType w:val="multilevel"/>
    <w:tmpl w:val="4C02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A0B0A59"/>
    <w:multiLevelType w:val="multilevel"/>
    <w:tmpl w:val="4C02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3845AA"/>
    <w:multiLevelType w:val="multilevel"/>
    <w:tmpl w:val="936AC8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3B696D6B"/>
    <w:multiLevelType w:val="multilevel"/>
    <w:tmpl w:val="4C02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D7A220B"/>
    <w:multiLevelType w:val="multilevel"/>
    <w:tmpl w:val="809EC2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F2F2144"/>
    <w:multiLevelType w:val="multilevel"/>
    <w:tmpl w:val="AEC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421230"/>
    <w:multiLevelType w:val="multilevel"/>
    <w:tmpl w:val="C0144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40D27929"/>
    <w:multiLevelType w:val="hybridMultilevel"/>
    <w:tmpl w:val="B78E4C84"/>
    <w:lvl w:ilvl="0" w:tplc="2C0A0001">
      <w:start w:val="1"/>
      <w:numFmt w:val="bullet"/>
      <w:lvlText w:val=""/>
      <w:lvlJc w:val="left"/>
      <w:pPr>
        <w:ind w:left="2006" w:hanging="360"/>
      </w:pPr>
      <w:rPr>
        <w:rFonts w:ascii="Symbol" w:hAnsi="Symbol" w:hint="default"/>
      </w:rPr>
    </w:lvl>
    <w:lvl w:ilvl="1" w:tplc="2C0A0003" w:tentative="1">
      <w:start w:val="1"/>
      <w:numFmt w:val="bullet"/>
      <w:lvlText w:val="o"/>
      <w:lvlJc w:val="left"/>
      <w:pPr>
        <w:ind w:left="2726" w:hanging="360"/>
      </w:pPr>
      <w:rPr>
        <w:rFonts w:ascii="Courier New" w:hAnsi="Courier New" w:cs="Courier New" w:hint="default"/>
      </w:rPr>
    </w:lvl>
    <w:lvl w:ilvl="2" w:tplc="2C0A0005" w:tentative="1">
      <w:start w:val="1"/>
      <w:numFmt w:val="bullet"/>
      <w:lvlText w:val=""/>
      <w:lvlJc w:val="left"/>
      <w:pPr>
        <w:ind w:left="3446" w:hanging="360"/>
      </w:pPr>
      <w:rPr>
        <w:rFonts w:ascii="Wingdings" w:hAnsi="Wingdings" w:hint="default"/>
      </w:rPr>
    </w:lvl>
    <w:lvl w:ilvl="3" w:tplc="2C0A0001" w:tentative="1">
      <w:start w:val="1"/>
      <w:numFmt w:val="bullet"/>
      <w:lvlText w:val=""/>
      <w:lvlJc w:val="left"/>
      <w:pPr>
        <w:ind w:left="4166" w:hanging="360"/>
      </w:pPr>
      <w:rPr>
        <w:rFonts w:ascii="Symbol" w:hAnsi="Symbol" w:hint="default"/>
      </w:rPr>
    </w:lvl>
    <w:lvl w:ilvl="4" w:tplc="2C0A0003" w:tentative="1">
      <w:start w:val="1"/>
      <w:numFmt w:val="bullet"/>
      <w:lvlText w:val="o"/>
      <w:lvlJc w:val="left"/>
      <w:pPr>
        <w:ind w:left="4886" w:hanging="360"/>
      </w:pPr>
      <w:rPr>
        <w:rFonts w:ascii="Courier New" w:hAnsi="Courier New" w:cs="Courier New" w:hint="default"/>
      </w:rPr>
    </w:lvl>
    <w:lvl w:ilvl="5" w:tplc="2C0A0005" w:tentative="1">
      <w:start w:val="1"/>
      <w:numFmt w:val="bullet"/>
      <w:lvlText w:val=""/>
      <w:lvlJc w:val="left"/>
      <w:pPr>
        <w:ind w:left="5606" w:hanging="360"/>
      </w:pPr>
      <w:rPr>
        <w:rFonts w:ascii="Wingdings" w:hAnsi="Wingdings" w:hint="default"/>
      </w:rPr>
    </w:lvl>
    <w:lvl w:ilvl="6" w:tplc="2C0A0001" w:tentative="1">
      <w:start w:val="1"/>
      <w:numFmt w:val="bullet"/>
      <w:lvlText w:val=""/>
      <w:lvlJc w:val="left"/>
      <w:pPr>
        <w:ind w:left="6326" w:hanging="360"/>
      </w:pPr>
      <w:rPr>
        <w:rFonts w:ascii="Symbol" w:hAnsi="Symbol" w:hint="default"/>
      </w:rPr>
    </w:lvl>
    <w:lvl w:ilvl="7" w:tplc="2C0A0003" w:tentative="1">
      <w:start w:val="1"/>
      <w:numFmt w:val="bullet"/>
      <w:lvlText w:val="o"/>
      <w:lvlJc w:val="left"/>
      <w:pPr>
        <w:ind w:left="7046" w:hanging="360"/>
      </w:pPr>
      <w:rPr>
        <w:rFonts w:ascii="Courier New" w:hAnsi="Courier New" w:cs="Courier New" w:hint="default"/>
      </w:rPr>
    </w:lvl>
    <w:lvl w:ilvl="8" w:tplc="2C0A0005" w:tentative="1">
      <w:start w:val="1"/>
      <w:numFmt w:val="bullet"/>
      <w:lvlText w:val=""/>
      <w:lvlJc w:val="left"/>
      <w:pPr>
        <w:ind w:left="7766" w:hanging="360"/>
      </w:pPr>
      <w:rPr>
        <w:rFonts w:ascii="Wingdings" w:hAnsi="Wingdings" w:hint="default"/>
      </w:rPr>
    </w:lvl>
  </w:abstractNum>
  <w:abstractNum w:abstractNumId="27" w15:restartNumberingAfterBreak="0">
    <w:nsid w:val="434A351B"/>
    <w:multiLevelType w:val="multilevel"/>
    <w:tmpl w:val="3954AC58"/>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8" w15:restartNumberingAfterBreak="0">
    <w:nsid w:val="434B4DC9"/>
    <w:multiLevelType w:val="multilevel"/>
    <w:tmpl w:val="99609C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7477FF"/>
    <w:multiLevelType w:val="multilevel"/>
    <w:tmpl w:val="89B8C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A1269D8"/>
    <w:multiLevelType w:val="multilevel"/>
    <w:tmpl w:val="9A320FA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1" w15:restartNumberingAfterBreak="0">
    <w:nsid w:val="4B1060DC"/>
    <w:multiLevelType w:val="multilevel"/>
    <w:tmpl w:val="AEC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DA920EF"/>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552402C2"/>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D2350F"/>
    <w:multiLevelType w:val="multilevel"/>
    <w:tmpl w:val="604A7D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8FD3683"/>
    <w:multiLevelType w:val="multilevel"/>
    <w:tmpl w:val="064031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9F43F58"/>
    <w:multiLevelType w:val="multilevel"/>
    <w:tmpl w:val="B9D474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1315610"/>
    <w:multiLevelType w:val="multilevel"/>
    <w:tmpl w:val="CD70D4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2F63033"/>
    <w:multiLevelType w:val="multilevel"/>
    <w:tmpl w:val="AEC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6B87EEE"/>
    <w:multiLevelType w:val="multilevel"/>
    <w:tmpl w:val="9A9839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0" w15:restartNumberingAfterBreak="0">
    <w:nsid w:val="6B8A682B"/>
    <w:multiLevelType w:val="multilevel"/>
    <w:tmpl w:val="4C024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6F363D6B"/>
    <w:multiLevelType w:val="multilevel"/>
    <w:tmpl w:val="AEC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7AF00BA2"/>
    <w:multiLevelType w:val="multilevel"/>
    <w:tmpl w:val="AECC3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7C8D76F4"/>
    <w:multiLevelType w:val="multilevel"/>
    <w:tmpl w:val="7D4C2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23184972">
    <w:abstractNumId w:val="14"/>
  </w:num>
  <w:num w:numId="2" w16cid:durableId="1812211740">
    <w:abstractNumId w:val="18"/>
  </w:num>
  <w:num w:numId="3" w16cid:durableId="1543902930">
    <w:abstractNumId w:val="28"/>
  </w:num>
  <w:num w:numId="4" w16cid:durableId="478689976">
    <w:abstractNumId w:val="27"/>
  </w:num>
  <w:num w:numId="5" w16cid:durableId="1764261134">
    <w:abstractNumId w:val="16"/>
  </w:num>
  <w:num w:numId="6" w16cid:durableId="506093995">
    <w:abstractNumId w:val="20"/>
  </w:num>
  <w:num w:numId="7" w16cid:durableId="389229618">
    <w:abstractNumId w:val="29"/>
  </w:num>
  <w:num w:numId="8" w16cid:durableId="1345014756">
    <w:abstractNumId w:val="21"/>
  </w:num>
  <w:num w:numId="9" w16cid:durableId="1017267389">
    <w:abstractNumId w:val="35"/>
  </w:num>
  <w:num w:numId="10" w16cid:durableId="840126937">
    <w:abstractNumId w:val="8"/>
  </w:num>
  <w:num w:numId="11" w16cid:durableId="1457790658">
    <w:abstractNumId w:val="30"/>
  </w:num>
  <w:num w:numId="12" w16cid:durableId="1796364612">
    <w:abstractNumId w:val="39"/>
  </w:num>
  <w:num w:numId="13" w16cid:durableId="1902136099">
    <w:abstractNumId w:val="24"/>
  </w:num>
  <w:num w:numId="14" w16cid:durableId="1024598991">
    <w:abstractNumId w:val="34"/>
  </w:num>
  <w:num w:numId="15" w16cid:durableId="905460444">
    <w:abstractNumId w:val="6"/>
  </w:num>
  <w:num w:numId="16" w16cid:durableId="353724466">
    <w:abstractNumId w:val="43"/>
  </w:num>
  <w:num w:numId="17" w16cid:durableId="1310748847">
    <w:abstractNumId w:val="25"/>
  </w:num>
  <w:num w:numId="18" w16cid:durableId="1143933597">
    <w:abstractNumId w:val="12"/>
  </w:num>
  <w:num w:numId="19" w16cid:durableId="195583245">
    <w:abstractNumId w:val="9"/>
  </w:num>
  <w:num w:numId="20" w16cid:durableId="235361263">
    <w:abstractNumId w:val="7"/>
  </w:num>
  <w:num w:numId="21" w16cid:durableId="714236736">
    <w:abstractNumId w:val="4"/>
  </w:num>
  <w:num w:numId="22" w16cid:durableId="50856684">
    <w:abstractNumId w:val="36"/>
  </w:num>
  <w:num w:numId="23" w16cid:durableId="861434065">
    <w:abstractNumId w:val="1"/>
  </w:num>
  <w:num w:numId="24" w16cid:durableId="864833779">
    <w:abstractNumId w:val="5"/>
  </w:num>
  <w:num w:numId="25" w16cid:durableId="1307469402">
    <w:abstractNumId w:val="23"/>
  </w:num>
  <w:num w:numId="26" w16cid:durableId="441536509">
    <w:abstractNumId w:val="0"/>
  </w:num>
  <w:num w:numId="27" w16cid:durableId="1241794348">
    <w:abstractNumId w:val="26"/>
  </w:num>
  <w:num w:numId="28" w16cid:durableId="1900090480">
    <w:abstractNumId w:val="17"/>
  </w:num>
  <w:num w:numId="29" w16cid:durableId="1382286898">
    <w:abstractNumId w:val="3"/>
  </w:num>
  <w:num w:numId="30" w16cid:durableId="1739593583">
    <w:abstractNumId w:val="33"/>
  </w:num>
  <w:num w:numId="31" w16cid:durableId="81488509">
    <w:abstractNumId w:val="37"/>
  </w:num>
  <w:num w:numId="32" w16cid:durableId="1210341811">
    <w:abstractNumId w:val="32"/>
  </w:num>
  <w:num w:numId="33" w16cid:durableId="1295057689">
    <w:abstractNumId w:val="15"/>
  </w:num>
  <w:num w:numId="34" w16cid:durableId="1154679894">
    <w:abstractNumId w:val="2"/>
  </w:num>
  <w:num w:numId="35" w16cid:durableId="90471250">
    <w:abstractNumId w:val="11"/>
  </w:num>
  <w:num w:numId="36" w16cid:durableId="1669214853">
    <w:abstractNumId w:val="22"/>
  </w:num>
  <w:num w:numId="37" w16cid:durableId="1836800748">
    <w:abstractNumId w:val="19"/>
  </w:num>
  <w:num w:numId="38" w16cid:durableId="670258008">
    <w:abstractNumId w:val="40"/>
  </w:num>
  <w:num w:numId="39" w16cid:durableId="1502163803">
    <w:abstractNumId w:val="13"/>
  </w:num>
  <w:num w:numId="40" w16cid:durableId="1102921502">
    <w:abstractNumId w:val="31"/>
  </w:num>
  <w:num w:numId="41" w16cid:durableId="1363628857">
    <w:abstractNumId w:val="41"/>
  </w:num>
  <w:num w:numId="42" w16cid:durableId="936791674">
    <w:abstractNumId w:val="42"/>
  </w:num>
  <w:num w:numId="43" w16cid:durableId="796340029">
    <w:abstractNumId w:val="38"/>
  </w:num>
  <w:num w:numId="44" w16cid:durableId="12010912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isplayBackgroundShape/>
  <w:proofState w:spelling="clean"/>
  <w:defaultTabStop w:val="720"/>
  <w:hyphenationZone w:val="425"/>
  <w:characterSpacingControl w:val="doNotCompress"/>
  <w:hdrShapeDefaults>
    <o:shapedefaults v:ext="edit" spidmax="4097">
      <o:colormenu v:ext="edit" fillcolor="none [3212]"/>
    </o:shapedefaults>
  </w:hdrShapeDefault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717C82"/>
    <w:rsid w:val="0006664B"/>
    <w:rsid w:val="000A3ABD"/>
    <w:rsid w:val="002108E8"/>
    <w:rsid w:val="003F0234"/>
    <w:rsid w:val="0065124F"/>
    <w:rsid w:val="00717C82"/>
    <w:rsid w:val="00A04CA4"/>
    <w:rsid w:val="00B11945"/>
    <w:rsid w:val="00C35007"/>
    <w:rsid w:val="00C72FE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4097">
      <o:colormenu v:ext="edit" fillcolor="none [3212]"/>
    </o:shapedefaults>
    <o:shapelayout v:ext="edit">
      <o:idmap v:ext="edit" data="1"/>
    </o:shapelayout>
  </w:shapeDefaults>
  <w:decimalSymbol w:val="."/>
  <w:listSeparator w:val=","/>
  <w14:docId w14:val="39741BE4"/>
  <w15:docId w15:val="{2F575FC0-2576-2141-B977-8DBA73E2E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latino Linotype" w:eastAsia="Palatino Linotype" w:hAnsi="Palatino Linotype" w:cs="Palatino Linotype"/>
        <w:sz w:val="28"/>
        <w:szCs w:val="28"/>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Ttulo4"/>
    <w:qFormat/>
    <w:rsid w:val="00EC1109"/>
    <w:rPr>
      <w:color w:val="000000" w:themeColor="text1"/>
    </w:rPr>
  </w:style>
  <w:style w:type="paragraph" w:styleId="Ttulo1">
    <w:name w:val="heading 1"/>
    <w:basedOn w:val="Normal"/>
    <w:autoRedefine/>
    <w:qFormat/>
    <w:rsid w:val="00FE7060"/>
    <w:pPr>
      <w:jc w:val="center"/>
      <w:outlineLvl w:val="0"/>
    </w:pPr>
    <w:rPr>
      <w:rFonts w:ascii="Arial" w:eastAsia="Calibri" w:hAnsi="Arial" w:cs="Arial"/>
      <w:b/>
      <w:color w:val="auto"/>
      <w:szCs w:val="24"/>
      <w:lang w:eastAsia="en-US"/>
    </w:rPr>
  </w:style>
  <w:style w:type="paragraph" w:styleId="Ttulo2">
    <w:name w:val="heading 2"/>
    <w:basedOn w:val="Normal"/>
    <w:next w:val="Normal"/>
    <w:qFormat/>
    <w:rsid w:val="002B6FA7"/>
    <w:pPr>
      <w:keepNext/>
      <w:keepLines/>
      <w:spacing w:before="360" w:after="80"/>
      <w:outlineLvl w:val="1"/>
    </w:pPr>
    <w:rPr>
      <w:rFonts w:ascii="Arial" w:hAnsi="Arial" w:cs="Arial"/>
      <w:b/>
      <w:color w:val="auto"/>
      <w:sz w:val="26"/>
      <w:szCs w:val="26"/>
      <w:lang w:eastAsia="en-US"/>
    </w:rPr>
  </w:style>
  <w:style w:type="paragraph" w:styleId="Ttulo3">
    <w:name w:val="heading 3"/>
    <w:basedOn w:val="Normal"/>
    <w:next w:val="Normal"/>
    <w:autoRedefine/>
    <w:qFormat/>
    <w:rsid w:val="00005D79"/>
    <w:pPr>
      <w:keepNext/>
      <w:keepLines/>
      <w:spacing w:before="280" w:after="80"/>
      <w:outlineLvl w:val="2"/>
    </w:pPr>
    <w:rPr>
      <w:rFonts w:ascii="Arial" w:hAnsi="Arial" w:cs="Arial"/>
      <w:b/>
      <w:i/>
      <w:sz w:val="24"/>
      <w:szCs w:val="24"/>
      <w:lang w:eastAsia="en-US"/>
    </w:rPr>
  </w:style>
  <w:style w:type="paragraph" w:styleId="Ttulo4">
    <w:name w:val="heading 4"/>
    <w:basedOn w:val="Normal"/>
    <w:next w:val="Normal"/>
    <w:link w:val="Ttulo4Car"/>
    <w:uiPriority w:val="9"/>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1A332A"/>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unhideWhenUsed/>
    <w:qFormat/>
    <w:rsid w:val="001A332A"/>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unhideWhenUsed/>
    <w:qFormat/>
    <w:rsid w:val="001A332A"/>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pBdr>
        <w:bottom w:val="single" w:sz="8" w:space="4" w:color="6076B4"/>
      </w:pBdr>
      <w:spacing w:after="300" w:line="240" w:lineRule="auto"/>
    </w:pPr>
    <w:rPr>
      <w:rFonts w:ascii="Century Gothic" w:eastAsia="Century Gothic" w:hAnsi="Century Gothic" w:cs="Century Gothic"/>
      <w:color w:val="234170"/>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link w:val="SubttuloCar"/>
    <w:uiPriority w:val="11"/>
    <w:qFormat/>
    <w:rPr>
      <w:rFonts w:ascii="Century Gothic" w:eastAsia="Century Gothic" w:hAnsi="Century Gothic" w:cs="Century Gothic"/>
      <w:i/>
      <w:color w:val="6076B4"/>
      <w:sz w:val="24"/>
      <w:szCs w:val="24"/>
    </w:rPr>
  </w:style>
  <w:style w:type="paragraph" w:styleId="Textodeglobo">
    <w:name w:val="Balloon Text"/>
    <w:basedOn w:val="Normal"/>
    <w:link w:val="TextodegloboCar"/>
    <w:uiPriority w:val="99"/>
    <w:semiHidden/>
    <w:unhideWhenUsed/>
    <w:rsid w:val="00C41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41811"/>
    <w:rPr>
      <w:rFonts w:ascii="Tahoma" w:hAnsi="Tahoma" w:cs="Tahoma"/>
      <w:sz w:val="16"/>
      <w:szCs w:val="16"/>
    </w:rPr>
  </w:style>
  <w:style w:type="character" w:customStyle="1" w:styleId="Ttulo7Car">
    <w:name w:val="Título 7 Car"/>
    <w:basedOn w:val="Fuentedeprrafopredeter"/>
    <w:link w:val="Ttulo7"/>
    <w:uiPriority w:val="9"/>
    <w:rsid w:val="001A332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rsid w:val="001A332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rsid w:val="001A332A"/>
    <w:rPr>
      <w:rFonts w:asciiTheme="majorHAnsi" w:eastAsiaTheme="majorEastAsia" w:hAnsiTheme="majorHAnsi" w:cstheme="majorBidi"/>
      <w:i/>
      <w:iCs/>
      <w:color w:val="404040" w:themeColor="text1" w:themeTint="BF"/>
      <w:sz w:val="20"/>
      <w:szCs w:val="20"/>
    </w:rPr>
  </w:style>
  <w:style w:type="character" w:styleId="nfasissutil">
    <w:name w:val="Subtle Emphasis"/>
    <w:basedOn w:val="Fuentedeprrafopredeter"/>
    <w:uiPriority w:val="19"/>
    <w:qFormat/>
    <w:rsid w:val="001A332A"/>
    <w:rPr>
      <w:i/>
      <w:iCs/>
      <w:color w:val="808080" w:themeColor="text1" w:themeTint="7F"/>
    </w:rPr>
  </w:style>
  <w:style w:type="character" w:styleId="nfasis">
    <w:name w:val="Emphasis"/>
    <w:basedOn w:val="Fuentedeprrafopredeter"/>
    <w:uiPriority w:val="20"/>
    <w:qFormat/>
    <w:rsid w:val="001A332A"/>
    <w:rPr>
      <w:i/>
      <w:iCs/>
    </w:rPr>
  </w:style>
  <w:style w:type="character" w:styleId="Textoennegrita">
    <w:name w:val="Strong"/>
    <w:basedOn w:val="Fuentedeprrafopredeter"/>
    <w:uiPriority w:val="22"/>
    <w:qFormat/>
    <w:rsid w:val="001A332A"/>
    <w:rPr>
      <w:b/>
      <w:bCs/>
    </w:rPr>
  </w:style>
  <w:style w:type="character" w:styleId="Ttulodellibro">
    <w:name w:val="Book Title"/>
    <w:basedOn w:val="Fuentedeprrafopredeter"/>
    <w:uiPriority w:val="33"/>
    <w:qFormat/>
    <w:rsid w:val="001A332A"/>
    <w:rPr>
      <w:b/>
      <w:bCs/>
      <w:smallCaps/>
      <w:spacing w:val="5"/>
    </w:rPr>
  </w:style>
  <w:style w:type="paragraph" w:styleId="Prrafodelista">
    <w:name w:val="List Paragraph"/>
    <w:basedOn w:val="Normal"/>
    <w:uiPriority w:val="34"/>
    <w:qFormat/>
    <w:rsid w:val="00EC1109"/>
    <w:pPr>
      <w:ind w:left="720"/>
      <w:contextualSpacing/>
    </w:pPr>
    <w:rPr>
      <w:sz w:val="24"/>
    </w:rPr>
  </w:style>
  <w:style w:type="paragraph" w:styleId="Encabezado">
    <w:name w:val="header"/>
    <w:basedOn w:val="Normal"/>
    <w:link w:val="EncabezadoCar"/>
    <w:uiPriority w:val="99"/>
    <w:unhideWhenUsed/>
    <w:rsid w:val="005E638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6383"/>
  </w:style>
  <w:style w:type="paragraph" w:styleId="Piedepgina">
    <w:name w:val="footer"/>
    <w:basedOn w:val="Normal"/>
    <w:link w:val="PiedepginaCar"/>
    <w:uiPriority w:val="99"/>
    <w:unhideWhenUsed/>
    <w:rsid w:val="005E638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383"/>
  </w:style>
  <w:style w:type="character" w:styleId="Nmerodepgina">
    <w:name w:val="page number"/>
    <w:basedOn w:val="Fuentedeprrafopredeter"/>
    <w:uiPriority w:val="99"/>
    <w:semiHidden/>
    <w:unhideWhenUsed/>
    <w:rsid w:val="006902E2"/>
  </w:style>
  <w:style w:type="paragraph" w:styleId="TtuloTDC">
    <w:name w:val="TOC Heading"/>
    <w:basedOn w:val="Ttulo1"/>
    <w:next w:val="Normal"/>
    <w:uiPriority w:val="39"/>
    <w:unhideWhenUsed/>
    <w:qFormat/>
    <w:rsid w:val="00245BF8"/>
    <w:pPr>
      <w:outlineLvl w:val="9"/>
    </w:pPr>
    <w:rPr>
      <w:rFonts w:asciiTheme="majorHAnsi" w:eastAsiaTheme="majorEastAsia" w:hAnsiTheme="majorHAnsi" w:cstheme="majorBidi"/>
      <w:bCs/>
      <w:color w:val="535356" w:themeColor="accent1" w:themeShade="BF"/>
    </w:rPr>
  </w:style>
  <w:style w:type="paragraph" w:styleId="TDC1">
    <w:name w:val="toc 1"/>
    <w:basedOn w:val="Normal"/>
    <w:next w:val="Normal"/>
    <w:autoRedefine/>
    <w:uiPriority w:val="39"/>
    <w:unhideWhenUsed/>
    <w:qFormat/>
    <w:rsid w:val="00245BF8"/>
    <w:pPr>
      <w:spacing w:after="100"/>
    </w:pPr>
  </w:style>
  <w:style w:type="paragraph" w:styleId="TDC2">
    <w:name w:val="toc 2"/>
    <w:basedOn w:val="Normal"/>
    <w:next w:val="Normal"/>
    <w:autoRedefine/>
    <w:uiPriority w:val="39"/>
    <w:unhideWhenUsed/>
    <w:qFormat/>
    <w:rsid w:val="00245BF8"/>
    <w:pPr>
      <w:spacing w:after="100"/>
      <w:ind w:left="220"/>
    </w:pPr>
  </w:style>
  <w:style w:type="paragraph" w:styleId="TDC3">
    <w:name w:val="toc 3"/>
    <w:basedOn w:val="Normal"/>
    <w:next w:val="Normal"/>
    <w:autoRedefine/>
    <w:uiPriority w:val="39"/>
    <w:unhideWhenUsed/>
    <w:qFormat/>
    <w:rsid w:val="00245BF8"/>
    <w:pPr>
      <w:spacing w:after="100"/>
      <w:ind w:left="440"/>
    </w:pPr>
  </w:style>
  <w:style w:type="character" w:styleId="Hipervnculo">
    <w:name w:val="Hyperlink"/>
    <w:basedOn w:val="Fuentedeprrafopredeter"/>
    <w:uiPriority w:val="99"/>
    <w:unhideWhenUsed/>
    <w:rsid w:val="00245BF8"/>
    <w:rPr>
      <w:color w:val="67AABF" w:themeColor="hyperlink"/>
      <w:u w:val="single"/>
    </w:rPr>
  </w:style>
  <w:style w:type="paragraph" w:styleId="Descripcin">
    <w:name w:val="caption"/>
    <w:basedOn w:val="Normal"/>
    <w:next w:val="Normal"/>
    <w:uiPriority w:val="35"/>
    <w:unhideWhenUsed/>
    <w:qFormat/>
    <w:rsid w:val="00245BF8"/>
    <w:pPr>
      <w:spacing w:line="240" w:lineRule="auto"/>
    </w:pPr>
    <w:rPr>
      <w:b/>
      <w:bCs/>
      <w:color w:val="6F6F74" w:themeColor="accent1"/>
      <w:sz w:val="18"/>
      <w:szCs w:val="18"/>
    </w:rPr>
  </w:style>
  <w:style w:type="table" w:styleId="Tablaconcuadrcula">
    <w:name w:val="Table Grid"/>
    <w:basedOn w:val="Tablanormal"/>
    <w:uiPriority w:val="59"/>
    <w:rsid w:val="00F06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paragraph" w:styleId="TDC4">
    <w:name w:val="toc 4"/>
    <w:basedOn w:val="Normal"/>
    <w:next w:val="Normal"/>
    <w:autoRedefine/>
    <w:uiPriority w:val="39"/>
    <w:unhideWhenUsed/>
    <w:rsid w:val="002B6FA7"/>
    <w:pPr>
      <w:spacing w:after="100"/>
      <w:ind w:left="840"/>
    </w:p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 w:type="table" w:customStyle="1" w:styleId="a8">
    <w:basedOn w:val="TableNormal0"/>
    <w:pPr>
      <w:spacing w:after="0" w:line="240" w:lineRule="auto"/>
    </w:pPr>
    <w:tblPr>
      <w:tblStyleRowBandSize w:val="1"/>
      <w:tblStyleColBandSize w:val="1"/>
      <w:tblCellMar>
        <w:left w:w="108" w:type="dxa"/>
        <w:right w:w="108" w:type="dxa"/>
      </w:tblCellMar>
    </w:tblPr>
  </w:style>
  <w:style w:type="character" w:customStyle="1" w:styleId="TtuloCar">
    <w:name w:val="Título Car"/>
    <w:basedOn w:val="Fuentedeprrafopredeter"/>
    <w:link w:val="Ttulo"/>
    <w:uiPriority w:val="10"/>
    <w:rsid w:val="002108E8"/>
    <w:rPr>
      <w:rFonts w:ascii="Century Gothic" w:eastAsia="Century Gothic" w:hAnsi="Century Gothic" w:cs="Century Gothic"/>
      <w:color w:val="234170"/>
      <w:sz w:val="52"/>
      <w:szCs w:val="52"/>
    </w:rPr>
  </w:style>
  <w:style w:type="character" w:customStyle="1" w:styleId="SubttuloCar">
    <w:name w:val="Subtítulo Car"/>
    <w:basedOn w:val="Fuentedeprrafopredeter"/>
    <w:link w:val="Subttulo"/>
    <w:uiPriority w:val="11"/>
    <w:rsid w:val="002108E8"/>
    <w:rPr>
      <w:rFonts w:ascii="Century Gothic" w:eastAsia="Century Gothic" w:hAnsi="Century Gothic" w:cs="Century Gothic"/>
      <w:i/>
      <w:color w:val="6076B4"/>
      <w:sz w:val="24"/>
      <w:szCs w:val="24"/>
    </w:rPr>
  </w:style>
  <w:style w:type="character" w:customStyle="1" w:styleId="Ttulo4Car">
    <w:name w:val="Título 4 Car"/>
    <w:basedOn w:val="Fuentedeprrafopredeter"/>
    <w:link w:val="Ttulo4"/>
    <w:uiPriority w:val="9"/>
    <w:rsid w:val="00A04CA4"/>
    <w:rPr>
      <w:b/>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690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 /><Relationship Id="rId26" Type="http://schemas.openxmlformats.org/officeDocument/2006/relationships/image" Target="media/image8.jpg" /><Relationship Id="rId39" Type="http://schemas.openxmlformats.org/officeDocument/2006/relationships/image" Target="media/image44.png" /><Relationship Id="rId3" Type="http://schemas.openxmlformats.org/officeDocument/2006/relationships/numbering" Target="numbering.xml" /><Relationship Id="rId34" Type="http://schemas.openxmlformats.org/officeDocument/2006/relationships/image" Target="media/image62.png" /><Relationship Id="rId47" Type="http://schemas.openxmlformats.org/officeDocument/2006/relationships/image" Target="media/image30.png" /><Relationship Id="rId63" Type="http://schemas.openxmlformats.org/officeDocument/2006/relationships/image" Target="media/image60.png" /><Relationship Id="rId68" Type="http://schemas.openxmlformats.org/officeDocument/2006/relationships/header" Target="header1.xml" /><Relationship Id="rId76" Type="http://schemas.openxmlformats.org/officeDocument/2006/relationships/theme" Target="theme/theme1.xml" /><Relationship Id="rId7" Type="http://schemas.openxmlformats.org/officeDocument/2006/relationships/footnotes" Target="footnotes.xml" /><Relationship Id="rId12" Type="http://schemas.openxmlformats.org/officeDocument/2006/relationships/image" Target="media/image4.png" /><Relationship Id="rId25" Type="http://schemas.openxmlformats.org/officeDocument/2006/relationships/image" Target="media/image7.PNG" /><Relationship Id="rId38" Type="http://schemas.openxmlformats.org/officeDocument/2006/relationships/image" Target="media/image19.png" /><Relationship Id="rId59" Type="http://schemas.openxmlformats.org/officeDocument/2006/relationships/image" Target="media/image15.png" /><Relationship Id="rId67" Type="http://schemas.openxmlformats.org/officeDocument/2006/relationships/image" Target="media/image14.svg" /><Relationship Id="rId71" Type="http://schemas.openxmlformats.org/officeDocument/2006/relationships/footer" Target="footer2.xml" /><Relationship Id="rId2" Type="http://schemas.openxmlformats.org/officeDocument/2006/relationships/customXml" Target="../customXml/item2.xml" /><Relationship Id="rId29" Type="http://schemas.openxmlformats.org/officeDocument/2006/relationships/image" Target="media/image37.png" /><Relationship Id="rId54" Type="http://schemas.openxmlformats.org/officeDocument/2006/relationships/image" Target="media/image45.png" /><Relationship Id="rId62" Type="http://schemas.openxmlformats.org/officeDocument/2006/relationships/image" Target="media/image41.png" /><Relationship Id="rId70" Type="http://schemas.openxmlformats.org/officeDocument/2006/relationships/footer" Target="footer1.xml" /><Relationship Id="rId75" Type="http://schemas.openxmlformats.org/officeDocument/2006/relationships/glossaryDocument" Target="glossary/document.xml" /><Relationship Id="rId1" Type="http://schemas.openxmlformats.org/officeDocument/2006/relationships/customXml" Target="../customXml/item1.xml" /><Relationship Id="rId6" Type="http://schemas.openxmlformats.org/officeDocument/2006/relationships/webSettings" Target="webSettings.xml" /><Relationship Id="rId11" Type="http://schemas.openxmlformats.org/officeDocument/2006/relationships/image" Target="media/image3.jpg" /><Relationship Id="rId24" Type="http://schemas.openxmlformats.org/officeDocument/2006/relationships/image" Target="media/image61.png" /><Relationship Id="rId37" Type="http://schemas.openxmlformats.org/officeDocument/2006/relationships/image" Target="media/image22.png" /><Relationship Id="rId40" Type="http://schemas.openxmlformats.org/officeDocument/2006/relationships/image" Target="media/image40.png" /><Relationship Id="rId53" Type="http://schemas.openxmlformats.org/officeDocument/2006/relationships/image" Target="media/image20.png" /><Relationship Id="rId58" Type="http://schemas.openxmlformats.org/officeDocument/2006/relationships/image" Target="media/image12.png" /><Relationship Id="rId66" Type="http://schemas.openxmlformats.org/officeDocument/2006/relationships/image" Target="media/image13.png" /><Relationship Id="rId74" Type="http://schemas.openxmlformats.org/officeDocument/2006/relationships/fontTable" Target="fontTable.xml" /><Relationship Id="rId5" Type="http://schemas.openxmlformats.org/officeDocument/2006/relationships/settings" Target="settings.xml" /><Relationship Id="rId28" Type="http://schemas.openxmlformats.org/officeDocument/2006/relationships/image" Target="media/image10.png" /><Relationship Id="rId36" Type="http://schemas.openxmlformats.org/officeDocument/2006/relationships/image" Target="media/image14.png" /><Relationship Id="rId10" Type="http://schemas.openxmlformats.org/officeDocument/2006/relationships/image" Target="media/image2.png" /><Relationship Id="rId31" Type="http://schemas.openxmlformats.org/officeDocument/2006/relationships/image" Target="media/image27.png" /><Relationship Id="rId52" Type="http://schemas.openxmlformats.org/officeDocument/2006/relationships/image" Target="media/image11.png" /><Relationship Id="rId65" Type="http://schemas.openxmlformats.org/officeDocument/2006/relationships/image" Target="media/image17.png" /><Relationship Id="rId73" Type="http://schemas.openxmlformats.org/officeDocument/2006/relationships/footer" Target="footer3.xml" /><Relationship Id="rId4" Type="http://schemas.openxmlformats.org/officeDocument/2006/relationships/styles" Target="styles.xml" /><Relationship Id="rId9" Type="http://schemas.openxmlformats.org/officeDocument/2006/relationships/image" Target="media/image1.jpg" /><Relationship Id="rId14" Type="http://schemas.openxmlformats.org/officeDocument/2006/relationships/image" Target="media/image6.png" /><Relationship Id="rId22" Type="http://schemas.openxmlformats.org/officeDocument/2006/relationships/image" Target="media/image21.png" /><Relationship Id="rId27" Type="http://schemas.openxmlformats.org/officeDocument/2006/relationships/image" Target="media/image9.png" /><Relationship Id="rId35" Type="http://schemas.openxmlformats.org/officeDocument/2006/relationships/image" Target="media/image34.png" /><Relationship Id="rId48" Type="http://schemas.openxmlformats.org/officeDocument/2006/relationships/image" Target="media/image63.png" /><Relationship Id="rId64" Type="http://schemas.openxmlformats.org/officeDocument/2006/relationships/image" Target="media/image26.png" /><Relationship Id="rId69" Type="http://schemas.openxmlformats.org/officeDocument/2006/relationships/header" Target="header2.xml" /><Relationship Id="rId8" Type="http://schemas.openxmlformats.org/officeDocument/2006/relationships/endnotes" Target="endnotes.xml" /><Relationship Id="rId51" Type="http://schemas.openxmlformats.org/officeDocument/2006/relationships/image" Target="media/image64.png" /><Relationship Id="rId72" Type="http://schemas.openxmlformats.org/officeDocument/2006/relationships/header" Target="header3.xml" /></Relationships>
</file>

<file path=word/_rels/header2.xml.rels><?xml version="1.0" encoding="UTF-8" standalone="yes"?>
<Relationships xmlns="http://schemas.openxmlformats.org/package/2006/relationships"><Relationship Id="rId1" Type="http://schemas.openxmlformats.org/officeDocument/2006/relationships/image" Target="media/image15.jpg"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FFEAD9F4DBB47D2B3724277AA670BAF"/>
        <w:category>
          <w:name w:val="General"/>
          <w:gallery w:val="placeholder"/>
        </w:category>
        <w:types>
          <w:type w:val="bbPlcHdr"/>
        </w:types>
        <w:behaviors>
          <w:behavior w:val="content"/>
        </w:behaviors>
        <w:guid w:val="{62C4CD48-A2CA-455A-97BD-435775544601}"/>
      </w:docPartPr>
      <w:docPartBody>
        <w:p w:rsidR="008C25E0" w:rsidRDefault="008C25E0" w:rsidP="008C25E0">
          <w:pPr>
            <w:pStyle w:val="9FFEAD9F4DBB47D2B3724277AA670BAF"/>
          </w:pPr>
          <w:r>
            <w:rPr>
              <w:rFonts w:asciiTheme="majorHAnsi" w:hAnsiTheme="majorHAnsi"/>
              <w:sz w:val="44"/>
              <w:szCs w:val="44"/>
              <w:lang w:val="es-ES"/>
            </w:rPr>
            <w:t>[Escriba el subtítulo del documento]</w:t>
          </w:r>
        </w:p>
      </w:docPartBody>
    </w:docPart>
    <w:docPart>
      <w:docPartPr>
        <w:name w:val="34EF49B994F243A2B48477AFE38F700D"/>
        <w:category>
          <w:name w:val="General"/>
          <w:gallery w:val="placeholder"/>
        </w:category>
        <w:types>
          <w:type w:val="bbPlcHdr"/>
        </w:types>
        <w:behaviors>
          <w:behavior w:val="content"/>
        </w:behaviors>
        <w:guid w:val="{40BF0EF2-6E5F-42A8-AD2E-23F0C51A059B}"/>
      </w:docPartPr>
      <w:docPartBody>
        <w:p w:rsidR="008C25E0" w:rsidRDefault="008C25E0" w:rsidP="008C25E0">
          <w:pPr>
            <w:pStyle w:val="34EF49B994F243A2B48477AFE38F700D"/>
          </w:pPr>
          <w:r>
            <w:rPr>
              <w:lang w:val="es-ES"/>
            </w:rPr>
            <w:t>[Escriba aquí una descripción breve del documento. Normalmente, una descripción breve es un resumen corto del contenido del documento. Escriba aquí una descripción breve del documento. Normalmente, una descripción breve es un resumen corto del contenido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502040504020204"/>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o Sans">
    <w:panose1 w:val="020B0502040504020204"/>
    <w:charset w:val="00"/>
    <w:family w:val="swiss"/>
    <w:pitch w:val="variable"/>
    <w:sig w:usb0="E00082FF" w:usb1="400078FF" w:usb2="00000021" w:usb3="00000000" w:csb0="0000019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25E0"/>
    <w:rsid w:val="008C25E0"/>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FFEAD9F4DBB47D2B3724277AA670BAF">
    <w:name w:val="9FFEAD9F4DBB47D2B3724277AA670BAF"/>
    <w:rsid w:val="008C25E0"/>
  </w:style>
  <w:style w:type="paragraph" w:customStyle="1" w:styleId="34EF49B994F243A2B48477AFE38F700D">
    <w:name w:val="34EF49B994F243A2B48477AFE38F700D"/>
    <w:rsid w:val="008C25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 /></Relationships>
</file>

<file path=customXml/item1.xml><?xml version="1.0" encoding="utf-8"?>
<CoverPageProperties xmlns="http://schemas.microsoft.com/office/2006/coverPageProps">
  <PublishDate/>
  <Abstract>INTEGRANTES: Ferreyra Maite, Cerdera Abril, Pereyra Nicolas, Ormeño Juliana.</Abstract>
  <CompanyAddress/>
  <CompanyPhone/>
  <CompanyFax/>
  <CompanyEmail/>
</CoverPageProperties>
</file>

<file path=customXml/item2.xml><?xml version="1.0" encoding="utf-8"?>
<go:gDocsCustomXmlDataStorage xmlns:go="http://customooxmlschemas.google.com/" xmlns:r="http://schemas.openxmlformats.org/officeDocument/2006/relationships">
  <go:docsCustomData xmlns:go="http://customooxmlschemas.google.com/" roundtripDataSignature="AMtx7mgNlGl/KP+QIWqUXfnRnOGw3Qzx+A==">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</go:docsCustomData>
</go:gDocsCustomXmlDataStorage>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6312</Words>
  <Characters>34720</Characters>
  <Application>Microsoft Office Word</Application>
  <DocSecurity>0</DocSecurity>
  <Lines>289</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PROYECTO “THE PRINCES”</dc:subject>
  <dc:creator>Secundaria</dc:creator>
  <cp:lastModifiedBy>Juliana Abril</cp:lastModifiedBy>
  <cp:revision>2</cp:revision>
  <dcterms:created xsi:type="dcterms:W3CDTF">2022-11-02T12:34:00Z</dcterms:created>
  <dcterms:modified xsi:type="dcterms:W3CDTF">2022-11-02T12:34:00Z</dcterms:modified>
</cp:coreProperties>
</file>