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4472c4"/>
        </w:rPr>
      </w:pPr>
      <w:r w:rsidDel="00000000" w:rsidR="00000000" w:rsidRPr="00000000">
        <w:rPr>
          <w:b w:val="1"/>
          <w:color w:val="4472c4"/>
          <w:sz w:val="110"/>
          <w:szCs w:val="110"/>
          <w:rtl w:val="0"/>
        </w:rPr>
        <w:t xml:space="preserve">“Guía de Danza”</w:t>
      </w:r>
      <w:r w:rsidDel="00000000" w:rsidR="00000000" w:rsidRPr="00000000">
        <w:rPr>
          <w:rtl w:val="0"/>
        </w:rPr>
      </w:r>
    </w:p>
    <w:p w:rsidR="00000000" w:rsidDel="00000000" w:rsidP="00000000" w:rsidRDefault="00000000" w:rsidRPr="00000000" w14:paraId="00000002">
      <w:pPr>
        <w:jc w:val="center"/>
        <w:rPr>
          <w:b w:val="1"/>
          <w:color w:val="4472c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u w:val="single"/>
          <w:rtl w:val="0"/>
        </w:rPr>
        <w:t xml:space="preserve">Integrantes:</w:t>
      </w:r>
      <w:r w:rsidDel="00000000" w:rsidR="00000000" w:rsidRPr="00000000">
        <w:rPr>
          <w:sz w:val="24"/>
          <w:szCs w:val="24"/>
          <w:rtl w:val="0"/>
        </w:rPr>
        <w:t xml:space="preserve">                                                                       </w:t>
      </w:r>
      <w:r w:rsidDel="00000000" w:rsidR="00000000" w:rsidRPr="00000000">
        <w:rPr>
          <w:b w:val="1"/>
          <w:sz w:val="24"/>
          <w:szCs w:val="24"/>
          <w:u w:val="single"/>
          <w:rtl w:val="0"/>
        </w:rPr>
        <w:t xml:space="preserve">Curso:</w:t>
      </w:r>
      <w:r w:rsidDel="00000000" w:rsidR="00000000" w:rsidRPr="00000000">
        <w:rPr>
          <w:b w:val="1"/>
          <w:sz w:val="24"/>
          <w:szCs w:val="24"/>
          <w:rtl w:val="0"/>
        </w:rPr>
        <w:t xml:space="preserve"> 6° “B”</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Selene Aguilera</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sz w:val="24"/>
          <w:szCs w:val="24"/>
          <w:rtl w:val="0"/>
        </w:rPr>
        <w:t xml:space="preserve">Mia Alfani</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sz w:val="24"/>
          <w:szCs w:val="24"/>
          <w:rtl w:val="0"/>
        </w:rPr>
        <w:t xml:space="preserve">Martina Fuentes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sz w:val="24"/>
          <w:szCs w:val="24"/>
          <w:u w:val="none"/>
        </w:rPr>
      </w:pPr>
      <w:r w:rsidDel="00000000" w:rsidR="00000000" w:rsidRPr="00000000">
        <w:rPr>
          <w:sz w:val="24"/>
          <w:szCs w:val="24"/>
          <w:rtl w:val="0"/>
        </w:rPr>
        <w:t xml:space="preserve">Julieta Rovelli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sz w:val="24"/>
          <w:szCs w:val="24"/>
          <w:u w:val="none"/>
        </w:rPr>
      </w:pPr>
      <w:r w:rsidDel="00000000" w:rsidR="00000000" w:rsidRPr="00000000">
        <w:rPr>
          <w:sz w:val="24"/>
          <w:szCs w:val="24"/>
          <w:rtl w:val="0"/>
        </w:rPr>
        <w:t xml:space="preserve">Emilia Ruiz</w:t>
      </w:r>
      <w:r w:rsidDel="00000000" w:rsidR="00000000" w:rsidRPr="00000000">
        <w:rPr>
          <w:rtl w:val="0"/>
        </w:rPr>
      </w:r>
    </w:p>
    <w:p w:rsidR="00000000" w:rsidDel="00000000" w:rsidP="00000000" w:rsidRDefault="00000000" w:rsidRPr="00000000" w14:paraId="00000009">
      <w:pPr>
        <w:rPr>
          <w:b w:val="1"/>
          <w:sz w:val="24"/>
          <w:szCs w:val="24"/>
          <w:u w:val="singl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Teoria de Runolf Lanaan</w:t>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¿Qué es la energía, cualidad y dinámica de la danza?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smallCaps w:val="0"/>
          <w:strike w:val="0"/>
          <w:color w:val="000000"/>
          <w:sz w:val="22"/>
          <w:szCs w:val="22"/>
          <w:shd w:fill="auto" w:val="clear"/>
          <w:vertAlign w:val="baseline"/>
        </w:rPr>
      </w:pPr>
      <w:r w:rsidDel="00000000" w:rsidR="00000000" w:rsidRPr="00000000">
        <w:rPr>
          <w:b w:val="1"/>
          <w:smallCaps w:val="0"/>
          <w:strike w:val="0"/>
          <w:color w:val="000000"/>
          <w:sz w:val="22"/>
          <w:szCs w:val="22"/>
          <w:shd w:fill="auto" w:val="clear"/>
          <w:vertAlign w:val="baseline"/>
          <w:rtl w:val="0"/>
        </w:rPr>
        <w:t xml:space="preserve">Energía en la Danza: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smallCaps w:val="0"/>
          <w:strike w:val="0"/>
          <w:color w:val="000000"/>
          <w:sz w:val="22"/>
          <w:szCs w:val="22"/>
          <w:shd w:fill="auto" w:val="clear"/>
          <w:vertAlign w:val="baseline"/>
        </w:rPr>
      </w:pPr>
      <w:r w:rsidDel="00000000" w:rsidR="00000000" w:rsidRPr="00000000">
        <w:rPr>
          <w:b w:val="1"/>
          <w:smallCaps w:val="0"/>
          <w:strike w:val="0"/>
          <w:color w:val="000000"/>
          <w:sz w:val="22"/>
          <w:szCs w:val="22"/>
          <w:shd w:fill="auto" w:val="clear"/>
          <w:vertAlign w:val="baseline"/>
          <w:rtl w:val="0"/>
        </w:rPr>
        <w:t xml:space="preserve">Cualidad en la danza</w:t>
      </w:r>
      <w:r w:rsidDel="00000000" w:rsidR="00000000" w:rsidRPr="00000000">
        <w:rPr>
          <w:b w:val="1"/>
          <w:i w:val="0"/>
          <w:smallCaps w:val="0"/>
          <w:strike w:val="0"/>
          <w:color w:val="000000"/>
          <w:sz w:val="22"/>
          <w:szCs w:val="22"/>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Cualidades físicas del movimiento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Dinámica en la danza: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danza, la calidad dinámica es la que transmite el placer humano por el movimiento, es la que habla de los sentimientos como forma de expresión humana. Un uso artístico de la dinámica transforma una secuencia coreográfica.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 danza y el concepto de estilo ¿Qué es el estilo en la danza y porque se asemeja a la técnica?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Fonts w:ascii="Calibri" w:cs="Calibri" w:eastAsia="Calibri" w:hAnsi="Calibri"/>
          <w:b w:val="0"/>
          <w:i w:val="0"/>
          <w:smallCaps w:val="0"/>
          <w:strike w:val="0"/>
          <w:color w:val="202124"/>
          <w:sz w:val="24"/>
          <w:szCs w:val="24"/>
          <w:highlight w:val="white"/>
          <w:u w:val="none"/>
          <w:vertAlign w:val="baseline"/>
          <w:rtl w:val="0"/>
        </w:rPr>
        <w:t xml:space="preserve">El estilo es la forma en que los elementos estructurales son ejecutados o concebidos, y que no son esenciales a su estructura.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202124"/>
          <w:sz w:val="24"/>
          <w:szCs w:val="24"/>
          <w:highlight w:val="white"/>
          <w:u w:val="none"/>
          <w:vertAlign w:val="baseline"/>
        </w:rPr>
      </w:pPr>
      <w:r w:rsidDel="00000000" w:rsidR="00000000" w:rsidRPr="00000000">
        <w:rPr>
          <w:rFonts w:ascii="Calibri" w:cs="Calibri" w:eastAsia="Calibri" w:hAnsi="Calibri"/>
          <w:b w:val="0"/>
          <w:i w:val="0"/>
          <w:smallCaps w:val="0"/>
          <w:strike w:val="0"/>
          <w:color w:val="202124"/>
          <w:sz w:val="24"/>
          <w:szCs w:val="24"/>
          <w:highlight w:val="white"/>
          <w:u w:val="none"/>
          <w:vertAlign w:val="baseline"/>
          <w:rtl w:val="0"/>
        </w:rPr>
        <w:t xml:space="preserve">La palabra “técnica” se utiliza como la práctica en la que se entrena físicamente el bailarín y que a menudo coinciden con un tipo de estilo determinado. Así que a nivel de clase de danza o entrenamiento, la técnica y estilo de danza significan lo mismo.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202124"/>
          <w:sz w:val="24"/>
          <w:szCs w:val="24"/>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Composición coreográfica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Concepto</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Elementos: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El Cuerpo: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Espacio kinestésico:</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rodea el cuerpo hasta los límites que pueden alcanzar nuestras extremidades y viaja con nosotros a través del espacio escénico. Para bailar con todo el cuerpo pensando en el espacio kinestésico es necesario desplazar el centro del cuerpo. También podemos mover partes de nuestro cuerpo al interior de este espacio sin, no obstante, desplazar el centro. Las 'fichas' kinestésicas para un rompecabezas coreográfico son consideradas como movimientos en el lugar (es decir que no viajan más de lo que uno se desplaza cuando cambia el peso de un apoyo a otro)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Tiempo: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tiempo es una característica que afecta tanto a los movimientos que creamos pensando en el CUERPO como los que creamos pensando en el ESPACIO. Les da su duración, nos permite bailar con ritmo y nos ofrece la posibilidad de construir frases coreográficas con sentidos rítmicos o musicales.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Antes de hablar sobre cómo aplicar variaciones de tiempo a nuestros movimientos, es importante estar seguro de que comprendemos algunos de los términos que tienen que ver con la categoría del tiempo en la danza.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La pulsación: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la unidad de medida y referencia para contar el tiempo. Eso es lo que enumeramos cuando definimos la duración de un movimiento o fraseo. Establecemos la frecuencia de la pulsación de acuerdo con las necesidades de la danza que estamos creando. Esta frecuencia (o pulsaciones por minuto: ppm) se expresa en números y se llama el tempo.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La duración: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la cantidad de pulsaciones que abarca un movimiento (por ejemplo, un paso adelante en tres pulsaciones, o 'tiempos', como también se suele decir). Cuando bailamos rítmicamente, la duración depende de las pulsaciones y su tempo. Cuando bailamos sin ritmo, podemos medir la duración en segundos (las unidades cronológicas), que es lo mismo que tener un Tempo = 60.</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4"/>
          <w:szCs w:val="24"/>
          <w:vertAlign w:val="baseline"/>
        </w:rPr>
      </w:pPr>
      <w:r w:rsidDel="00000000" w:rsidR="00000000" w:rsidRPr="00000000">
        <w:rPr>
          <w:b w:val="1"/>
          <w:i w:val="0"/>
          <w:smallCaps w:val="0"/>
          <w:strike w:val="0"/>
          <w:color w:val="000000"/>
          <w:sz w:val="24"/>
          <w:szCs w:val="24"/>
          <w:u w:val="none"/>
          <w:vertAlign w:val="baseline"/>
          <w:rtl w:val="0"/>
        </w:rPr>
        <w:t xml:space="preserve">Frasear (o componer frases coreográficas):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disponer movimientos en forma de fragmentos coreográficos que tienen una unidad y una sensación de inicio y final.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Observar los videos y realizar actividades </w:t>
      </w:r>
    </w:p>
    <w:p w:rsidR="00000000" w:rsidDel="00000000" w:rsidP="00000000" w:rsidRDefault="00000000" w:rsidRPr="00000000" w14:paraId="0000003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Revelation de Alvin Ailey American Dance Theater</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Stravinsky – Rite of Spring Opening</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Pina Lovers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Cuadro comparativo de los tres videos</w:t>
      </w:r>
    </w:p>
    <w:p w:rsidR="00000000" w:rsidDel="00000000" w:rsidP="00000000" w:rsidRDefault="00000000" w:rsidRPr="00000000" w14:paraId="000000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Energía: ¿Qué tipo de energía utiliza?</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Cualidad: ¿Cual cualidad predomina más?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Dinámica: ¿Qué tipo de dinámica utiliza?</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Estilo: ¿Qué tipo de técnica utiliza?</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Estilo personal: Describir vestuario, tipo de cuerpo, tipo de expresiones y tipo de música.</w:t>
      </w:r>
      <w:r w:rsidDel="00000000" w:rsidR="00000000" w:rsidRPr="00000000">
        <w:rPr>
          <w:rtl w:val="0"/>
        </w:rPr>
      </w:r>
    </w:p>
    <w:tbl>
      <w:tblPr>
        <w:tblStyle w:val="Table1"/>
        <w:tblW w:w="935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4"/>
        <w:gridCol w:w="2659"/>
        <w:gridCol w:w="2344"/>
        <w:gridCol w:w="2503"/>
        <w:tblGridChange w:id="0">
          <w:tblGrid>
            <w:gridCol w:w="1844"/>
            <w:gridCol w:w="2659"/>
            <w:gridCol w:w="2344"/>
            <w:gridCol w:w="25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3">
            <w:pPr>
              <w:rPr/>
            </w:pPr>
            <w:r w:rsidDel="00000000" w:rsidR="00000000" w:rsidRPr="00000000">
              <w:rPr>
                <w:rtl w:val="0"/>
              </w:rPr>
              <w:t xml:space="preserve">Videos:</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4">
            <w:pPr>
              <w:rPr/>
            </w:pPr>
            <w:r w:rsidDel="00000000" w:rsidR="00000000" w:rsidRPr="00000000">
              <w:rPr>
                <w:rtl w:val="0"/>
              </w:rPr>
              <w:t xml:space="preserve">Revelation de Alvin Ailey American Dance Theater  </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5">
            <w:pPr>
              <w:rPr/>
            </w:pPr>
            <w:r w:rsidDel="00000000" w:rsidR="00000000" w:rsidRPr="00000000">
              <w:rPr>
                <w:rtl w:val="0"/>
              </w:rPr>
              <w:t xml:space="preserve">Stravinsky The Rite of Spring </w:t>
            </w:r>
          </w:p>
        </w:tc>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6">
            <w:pPr>
              <w:rPr/>
            </w:pPr>
            <w:r w:rsidDel="00000000" w:rsidR="00000000" w:rsidRPr="00000000">
              <w:rPr>
                <w:rtl w:val="0"/>
              </w:rPr>
              <w:t xml:space="preserve">Pina Lovers </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Energía: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pPr>
            <w:r w:rsidDel="00000000" w:rsidR="00000000" w:rsidRPr="00000000">
              <w:rPr>
                <w:rtl w:val="0"/>
              </w:rPr>
              <w:t xml:space="preserve">Tranquilidad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pPr>
            <w:r w:rsidDel="00000000" w:rsidR="00000000" w:rsidRPr="00000000">
              <w:rPr>
                <w:rtl w:val="0"/>
              </w:rPr>
              <w:t xml:space="preserve">Alegre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pPr>
            <w:r w:rsidDel="00000000" w:rsidR="00000000" w:rsidRPr="00000000">
              <w:rPr>
                <w:rtl w:val="0"/>
              </w:rPr>
              <w:t xml:space="preserve">Libre</w:t>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Cualidad: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pPr>
            <w:r w:rsidDel="00000000" w:rsidR="00000000" w:rsidRPr="00000000">
              <w:rPr>
                <w:rtl w:val="0"/>
              </w:rPr>
              <w:t xml:space="preserve">Movimientos continuos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pPr>
            <w:r w:rsidDel="00000000" w:rsidR="00000000" w:rsidRPr="00000000">
              <w:rPr>
                <w:rtl w:val="0"/>
              </w:rPr>
              <w:t xml:space="preserve">Saltos y movimientos continuos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pPr>
            <w:r w:rsidDel="00000000" w:rsidR="00000000" w:rsidRPr="00000000">
              <w:rPr>
                <w:rtl w:val="0"/>
              </w:rPr>
              <w:t xml:space="preserve">Movimientos de contemporáneo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4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Dinámica: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pPr>
            <w:r w:rsidDel="00000000" w:rsidR="00000000" w:rsidRPr="00000000">
              <w:rPr>
                <w:rtl w:val="0"/>
              </w:rPr>
            </w:r>
          </w:p>
        </w:tc>
      </w:tr>
      <w:tr>
        <w:trPr>
          <w:cantSplit w:val="0"/>
          <w:trHeight w:val="603" w:hRule="atLeast"/>
          <w:tblHeader w:val="0"/>
        </w:trPr>
        <w:tc>
          <w:tcPr>
            <w:tcBorders>
              <w:top w:color="000000" w:space="0" w:sz="4" w:val="single"/>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5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Estilo: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pPr>
            <w:r w:rsidDel="00000000" w:rsidR="00000000" w:rsidRPr="00000000">
              <w:rPr>
                <w:rtl w:val="0"/>
              </w:rPr>
              <w:t xml:space="preserve">Baile latino y baile africano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pPr>
            <w:r w:rsidDel="00000000" w:rsidR="00000000" w:rsidRPr="00000000">
              <w:rPr>
                <w:rtl w:val="0"/>
              </w:rPr>
              <w:t xml:space="preserve">Ballet Ruso y ballet Clásico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pPr>
            <w:r w:rsidDel="00000000" w:rsidR="00000000" w:rsidRPr="00000000">
              <w:rPr>
                <w:rtl w:val="0"/>
              </w:rPr>
              <w:t xml:space="preserve">Contemporáneo </w:t>
            </w:r>
          </w:p>
        </w:tc>
      </w:tr>
      <w:tr>
        <w:trPr>
          <w:cantSplit w:val="0"/>
          <w:tblHeader w:val="0"/>
        </w:trPr>
        <w:tc>
          <w:tcPr>
            <w:tcBorders>
              <w:top w:color="000000" w:space="0" w:sz="4" w:val="single"/>
              <w:left w:color="000000" w:space="0" w:sz="4" w:val="single"/>
              <w:bottom w:color="000000" w:space="0" w:sz="0" w:val="nil"/>
              <w:right w:color="000000" w:space="0" w:sz="4" w:val="single"/>
            </w:tcBorders>
            <w:shd w:fill="ffe599" w:val="clear"/>
          </w:tcPr>
          <w:p w:rsidR="00000000" w:rsidDel="00000000" w:rsidP="00000000" w:rsidRDefault="00000000" w:rsidRPr="00000000" w14:paraId="0000005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6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Estilo Personal: </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02"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Vestuario: </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502"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 de cuerpo:</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502"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 de </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expresiones: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 de música: religiosa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Hombres: pantalón y remera calada</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Mujeres: vestido suelto de tonalidad marrón</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delgados</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Cerios</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Religiosa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Hombres: Camisa larga hasta la rodilla, calzoncillo largo hasta las rodillas, gorro, alpargatas y capa.</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Mujeres: Vestidos hasta debajo de la rodilla y alpargatas</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delgados </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Cerios </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Dodecafónica  </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Vestidos sueltos</w:t>
            </w:r>
            <w:r w:rsidDel="00000000" w:rsidR="00000000" w:rsidRPr="00000000">
              <w:rPr>
                <w:rtl w:val="0"/>
              </w:rPr>
            </w:r>
          </w:p>
          <w:p w:rsidR="00000000" w:rsidDel="00000000" w:rsidP="00000000" w:rsidRDefault="00000000" w:rsidRPr="00000000" w14:paraId="0000008E">
            <w:pPr>
              <w:spacing w:line="256" w:lineRule="auto"/>
              <w:rPr/>
            </w:pPr>
            <w:r w:rsidDel="00000000" w:rsidR="00000000" w:rsidRPr="00000000">
              <w:rPr>
                <w:rtl w:val="0"/>
              </w:rPr>
            </w:r>
          </w:p>
          <w:p w:rsidR="00000000" w:rsidDel="00000000" w:rsidP="00000000" w:rsidRDefault="00000000" w:rsidRPr="00000000" w14:paraId="0000008F">
            <w:pPr>
              <w:spacing w:line="256" w:lineRule="auto"/>
              <w:rPr/>
            </w:pPr>
            <w:r w:rsidDel="00000000" w:rsidR="00000000" w:rsidRPr="00000000">
              <w:rPr>
                <w:rtl w:val="0"/>
              </w:rPr>
            </w:r>
          </w:p>
          <w:p w:rsidR="00000000" w:rsidDel="00000000" w:rsidP="00000000" w:rsidRDefault="00000000" w:rsidRPr="00000000" w14:paraId="00000090">
            <w:pPr>
              <w:spacing w:line="256" w:lineRule="auto"/>
              <w:rPr/>
            </w:pPr>
            <w:r w:rsidDel="00000000" w:rsidR="00000000" w:rsidRPr="00000000">
              <w:rPr>
                <w:rtl w:val="0"/>
              </w:rPr>
            </w:r>
          </w:p>
          <w:p w:rsidR="00000000" w:rsidDel="00000000" w:rsidP="00000000" w:rsidRDefault="00000000" w:rsidRPr="00000000" w14:paraId="00000091">
            <w:pPr>
              <w:spacing w:line="256" w:lineRule="auto"/>
              <w:rPr/>
            </w:pPr>
            <w:r w:rsidDel="00000000" w:rsidR="00000000" w:rsidRPr="00000000">
              <w:rPr>
                <w:rtl w:val="0"/>
              </w:rPr>
            </w:r>
          </w:p>
          <w:p w:rsidR="00000000" w:rsidDel="00000000" w:rsidP="00000000" w:rsidRDefault="00000000" w:rsidRPr="00000000" w14:paraId="00000092">
            <w:pPr>
              <w:spacing w:line="256" w:lineRule="auto"/>
              <w:rPr/>
            </w:pPr>
            <w:r w:rsidDel="00000000" w:rsidR="00000000" w:rsidRPr="00000000">
              <w:rPr>
                <w:rtl w:val="0"/>
              </w:rPr>
            </w:r>
          </w:p>
          <w:p w:rsidR="00000000" w:rsidDel="00000000" w:rsidP="00000000" w:rsidRDefault="00000000" w:rsidRPr="00000000" w14:paraId="00000093">
            <w:pPr>
              <w:spacing w:line="256" w:lineRule="auto"/>
              <w:rPr/>
            </w:pPr>
            <w:r w:rsidDel="00000000" w:rsidR="00000000" w:rsidRPr="00000000">
              <w:rPr>
                <w:rtl w:val="0"/>
              </w:rPr>
            </w:r>
          </w:p>
          <w:p w:rsidR="00000000" w:rsidDel="00000000" w:rsidP="00000000" w:rsidRDefault="00000000" w:rsidRPr="00000000" w14:paraId="00000094">
            <w:pPr>
              <w:spacing w:line="256" w:lineRule="auto"/>
              <w:rPr/>
            </w:pPr>
            <w:r w:rsidDel="00000000" w:rsidR="00000000" w:rsidRPr="00000000">
              <w:rPr>
                <w:rtl w:val="0"/>
              </w:rPr>
            </w:r>
          </w:p>
          <w:p w:rsidR="00000000" w:rsidDel="00000000" w:rsidP="00000000" w:rsidRDefault="00000000" w:rsidRPr="00000000" w14:paraId="00000095">
            <w:pPr>
              <w:spacing w:line="256" w:lineRule="auto"/>
              <w:rPr/>
            </w:pPr>
            <w:r w:rsidDel="00000000" w:rsidR="00000000" w:rsidRPr="00000000">
              <w:rPr>
                <w:rtl w:val="0"/>
              </w:rPr>
            </w:r>
          </w:p>
          <w:p w:rsidR="00000000" w:rsidDel="00000000" w:rsidP="00000000" w:rsidRDefault="00000000" w:rsidRPr="00000000" w14:paraId="00000096">
            <w:pPr>
              <w:spacing w:line="256" w:lineRule="auto"/>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Variedad de cuerpo</w:t>
            </w:r>
            <w:r w:rsidDel="00000000" w:rsidR="00000000" w:rsidRPr="00000000">
              <w:rPr>
                <w:rtl w:val="0"/>
              </w:rPr>
            </w:r>
          </w:p>
          <w:p w:rsidR="00000000" w:rsidDel="00000000" w:rsidP="00000000" w:rsidRDefault="00000000" w:rsidRPr="00000000" w14:paraId="00000098">
            <w:pPr>
              <w:spacing w:line="256" w:lineRule="auto"/>
              <w:rPr/>
            </w:pPr>
            <w:r w:rsidDel="00000000" w:rsidR="00000000" w:rsidRPr="00000000">
              <w:rPr>
                <w:rtl w:val="0"/>
              </w:rPr>
            </w:r>
          </w:p>
          <w:p w:rsidR="00000000" w:rsidDel="00000000" w:rsidP="00000000" w:rsidRDefault="00000000" w:rsidRPr="00000000" w14:paraId="00000099">
            <w:pPr>
              <w:spacing w:line="256" w:lineRule="auto"/>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Libre </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Moderna/ contemporánea</w:t>
            </w:r>
            <w:r w:rsidDel="00000000" w:rsidR="00000000" w:rsidRPr="00000000">
              <w:rPr>
                <w:rtl w:val="0"/>
              </w:rPr>
            </w:r>
          </w:p>
        </w:tc>
      </w:tr>
      <w:tr>
        <w:trPr>
          <w:cantSplit w:val="0"/>
          <w:tblHeader w:val="0"/>
        </w:trPr>
        <w:tc>
          <w:tcPr>
            <w:gridSpan w:val="4"/>
            <w:tcBorders>
              <w:top w:color="000000" w:space="0" w:sz="0" w:val="nil"/>
              <w:left w:color="000000" w:space="0" w:sz="4" w:val="single"/>
              <w:bottom w:color="000000" w:space="0" w:sz="4" w:val="single"/>
              <w:right w:color="000000" w:space="0" w:sz="4" w:val="single"/>
            </w:tcBorders>
            <w:shd w:fill="ffe599" w:val="clear"/>
          </w:tcPr>
          <w:p w:rsidR="00000000" w:rsidDel="00000000" w:rsidP="00000000" w:rsidRDefault="00000000" w:rsidRPr="00000000" w14:paraId="0000009D">
            <w:pPr>
              <w:rPr/>
            </w:pP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2">
    <w:lvl w:ilvl="0">
      <w:start w:val="1"/>
      <w:numFmt w:val="bullet"/>
      <w:lvlText w:val="o"/>
      <w:lvlJc w:val="left"/>
      <w:pPr>
        <w:ind w:left="502"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bullet"/>
      <w:lvlText w:val="●"/>
      <w:lvlJc w:val="left"/>
      <w:pPr>
        <w:ind w:left="66" w:hanging="360"/>
      </w:pPr>
      <w:rPr>
        <w:rFonts w:ascii="Noto Sans Symbols" w:cs="Noto Sans Symbols" w:eastAsia="Noto Sans Symbols" w:hAnsi="Noto Sans Symbols"/>
      </w:rPr>
    </w:lvl>
    <w:lvl w:ilvl="1">
      <w:start w:val="1"/>
      <w:numFmt w:val="bullet"/>
      <w:lvlText w:val="o"/>
      <w:lvlJc w:val="left"/>
      <w:pPr>
        <w:ind w:left="786" w:hanging="360.0000000000001"/>
      </w:pPr>
      <w:rPr>
        <w:rFonts w:ascii="Courier New" w:cs="Courier New" w:eastAsia="Courier New" w:hAnsi="Courier New"/>
      </w:rPr>
    </w:lvl>
    <w:lvl w:ilvl="2">
      <w:start w:val="1"/>
      <w:numFmt w:val="bullet"/>
      <w:lvlText w:val="▪"/>
      <w:lvlJc w:val="left"/>
      <w:pPr>
        <w:ind w:left="1506" w:hanging="360"/>
      </w:pPr>
      <w:rPr>
        <w:rFonts w:ascii="Noto Sans Symbols" w:cs="Noto Sans Symbols" w:eastAsia="Noto Sans Symbols" w:hAnsi="Noto Sans Symbols"/>
      </w:rPr>
    </w:lvl>
    <w:lvl w:ilvl="3">
      <w:start w:val="1"/>
      <w:numFmt w:val="bullet"/>
      <w:lvlText w:val="●"/>
      <w:lvlJc w:val="left"/>
      <w:pPr>
        <w:ind w:left="2226" w:hanging="360"/>
      </w:pPr>
      <w:rPr>
        <w:rFonts w:ascii="Noto Sans Symbols" w:cs="Noto Sans Symbols" w:eastAsia="Noto Sans Symbols" w:hAnsi="Noto Sans Symbols"/>
      </w:rPr>
    </w:lvl>
    <w:lvl w:ilvl="4">
      <w:start w:val="1"/>
      <w:numFmt w:val="bullet"/>
      <w:lvlText w:val="o"/>
      <w:lvlJc w:val="left"/>
      <w:pPr>
        <w:ind w:left="2946" w:hanging="360"/>
      </w:pPr>
      <w:rPr>
        <w:rFonts w:ascii="Courier New" w:cs="Courier New" w:eastAsia="Courier New" w:hAnsi="Courier New"/>
      </w:rPr>
    </w:lvl>
    <w:lvl w:ilvl="5">
      <w:start w:val="1"/>
      <w:numFmt w:val="bullet"/>
      <w:lvlText w:val="▪"/>
      <w:lvlJc w:val="left"/>
      <w:pPr>
        <w:ind w:left="3666" w:hanging="360"/>
      </w:pPr>
      <w:rPr>
        <w:rFonts w:ascii="Noto Sans Symbols" w:cs="Noto Sans Symbols" w:eastAsia="Noto Sans Symbols" w:hAnsi="Noto Sans Symbols"/>
      </w:rPr>
    </w:lvl>
    <w:lvl w:ilvl="6">
      <w:start w:val="1"/>
      <w:numFmt w:val="bullet"/>
      <w:lvlText w:val="●"/>
      <w:lvlJc w:val="left"/>
      <w:pPr>
        <w:ind w:left="4386" w:hanging="360"/>
      </w:pPr>
      <w:rPr>
        <w:rFonts w:ascii="Noto Sans Symbols" w:cs="Noto Sans Symbols" w:eastAsia="Noto Sans Symbols" w:hAnsi="Noto Sans Symbols"/>
      </w:rPr>
    </w:lvl>
    <w:lvl w:ilvl="7">
      <w:start w:val="1"/>
      <w:numFmt w:val="bullet"/>
      <w:lvlText w:val="o"/>
      <w:lvlJc w:val="left"/>
      <w:pPr>
        <w:ind w:left="5106" w:hanging="360"/>
      </w:pPr>
      <w:rPr>
        <w:rFonts w:ascii="Courier New" w:cs="Courier New" w:eastAsia="Courier New" w:hAnsi="Courier New"/>
      </w:rPr>
    </w:lvl>
    <w:lvl w:ilvl="8">
      <w:start w:val="1"/>
      <w:numFmt w:val="bullet"/>
      <w:lvlText w:val="▪"/>
      <w:lvlJc w:val="left"/>
      <w:pPr>
        <w:ind w:left="5826"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